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86" w:rsidRPr="00C27EA9" w:rsidRDefault="00E42786" w:rsidP="00C27EA9">
      <w:pPr>
        <w:jc w:val="center"/>
        <w:rPr>
          <w:b/>
        </w:rPr>
      </w:pPr>
      <w:r w:rsidRPr="00C27EA9">
        <w:rPr>
          <w:b/>
        </w:rPr>
        <w:t>MINNESOTA SECRETARY OF STATE</w:t>
      </w:r>
    </w:p>
    <w:p w:rsidR="00E42786" w:rsidRPr="00C27EA9" w:rsidRDefault="00E42786" w:rsidP="00C27EA9">
      <w:pPr>
        <w:jc w:val="center"/>
        <w:rPr>
          <w:b/>
          <w:sz w:val="28"/>
          <w:szCs w:val="28"/>
        </w:rPr>
      </w:pPr>
      <w:r w:rsidRPr="00C27EA9">
        <w:rPr>
          <w:b/>
          <w:sz w:val="28"/>
          <w:szCs w:val="28"/>
        </w:rPr>
        <w:t>VOTER INFORMATION REQUEST FORM</w:t>
      </w:r>
    </w:p>
    <w:p w:rsidR="00E42786" w:rsidRDefault="00E42786" w:rsidP="008A057C">
      <w:pPr>
        <w:spacing w:line="216" w:lineRule="auto"/>
      </w:pPr>
    </w:p>
    <w:p w:rsidR="00E42786" w:rsidRPr="00C27EA9" w:rsidRDefault="00E42786" w:rsidP="008A057C">
      <w:pPr>
        <w:spacing w:line="216" w:lineRule="auto"/>
        <w:jc w:val="both"/>
        <w:rPr>
          <w:sz w:val="16"/>
          <w:szCs w:val="16"/>
        </w:rPr>
      </w:pPr>
      <w:r w:rsidRPr="00C27EA9">
        <w:rPr>
          <w:sz w:val="16"/>
          <w:szCs w:val="16"/>
        </w:rPr>
        <w:t>The use of voter registration information for purposes unrelated to elections, political activities or law enforcement is a violation of Minnesota law (M.S. 201.091).</w:t>
      </w:r>
    </w:p>
    <w:p w:rsidR="00E42786" w:rsidRPr="008A057C" w:rsidRDefault="008A057C" w:rsidP="008A057C">
      <w:pPr>
        <w:jc w:val="right"/>
        <w:rPr>
          <w:i/>
          <w:sz w:val="18"/>
          <w:szCs w:val="18"/>
        </w:rPr>
      </w:pPr>
      <w:r w:rsidRPr="008A057C">
        <w:rPr>
          <w:i/>
          <w:sz w:val="18"/>
          <w:szCs w:val="18"/>
        </w:rPr>
        <w:t>Rev.08/09/12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0331"/>
      </w:tblGrid>
      <w:tr w:rsidR="00E42786" w:rsidRPr="007B1882" w:rsidTr="00E639B9">
        <w:trPr>
          <w:trHeight w:val="2429"/>
        </w:trPr>
        <w:tc>
          <w:tcPr>
            <w:tcW w:w="1098" w:type="dxa"/>
          </w:tcPr>
          <w:p w:rsidR="00E42786" w:rsidRPr="007B1882" w:rsidRDefault="00E427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882">
              <w:rPr>
                <w:rFonts w:ascii="Times New Roman" w:hAnsi="Times New Roman" w:cs="Times New Roman"/>
                <w:b/>
                <w:sz w:val="20"/>
                <w:szCs w:val="20"/>
              </w:rPr>
              <w:t>Voter Information</w:t>
            </w:r>
          </w:p>
          <w:p w:rsidR="00E42786" w:rsidRPr="007B1882" w:rsidRDefault="00E427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2786" w:rsidRPr="007B1882" w:rsidRDefault="00E427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2786" w:rsidRPr="007B1882" w:rsidRDefault="00E427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2786" w:rsidRPr="007B1882" w:rsidRDefault="00E427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4" w:type="dxa"/>
          </w:tcPr>
          <w:p w:rsidR="00E42786" w:rsidRPr="007B1882" w:rsidRDefault="00E427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882">
              <w:rPr>
                <w:rFonts w:ascii="Times New Roman" w:hAnsi="Times New Roman" w:cs="Times New Roman"/>
                <w:b/>
                <w:sz w:val="20"/>
                <w:szCs w:val="20"/>
              </w:rPr>
              <w:t>Enter your name as it would appear on your voter record.</w:t>
            </w:r>
          </w:p>
          <w:p w:rsidR="00E42786" w:rsidRPr="007B1882" w:rsidRDefault="00E427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9"/>
              <w:gridCol w:w="4500"/>
              <w:gridCol w:w="4166"/>
            </w:tblGrid>
            <w:tr w:rsidR="00E42786" w:rsidRPr="007B1882" w:rsidTr="00A84BC8">
              <w:tc>
                <w:tcPr>
                  <w:tcW w:w="1379" w:type="dxa"/>
                </w:tcPr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Name</w:t>
                  </w: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66" w:type="dxa"/>
                  <w:gridSpan w:val="2"/>
                </w:tcPr>
                <w:p w:rsidR="00E42786" w:rsidRPr="007B1882" w:rsidRDefault="00883652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Mary Jo Webster</w:t>
                  </w:r>
                </w:p>
              </w:tc>
            </w:tr>
            <w:tr w:rsidR="00E42786" w:rsidRPr="007B1882" w:rsidTr="00A84BC8">
              <w:tc>
                <w:tcPr>
                  <w:tcW w:w="1379" w:type="dxa"/>
                </w:tcPr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Address</w:t>
                  </w: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66" w:type="dxa"/>
                  <w:gridSpan w:val="2"/>
                </w:tcPr>
                <w:p w:rsidR="00E42786" w:rsidRPr="007B1882" w:rsidRDefault="00883652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1287 Nursery Hill Ln</w:t>
                  </w:r>
                </w:p>
              </w:tc>
            </w:tr>
            <w:tr w:rsidR="00E42786" w:rsidRPr="007B1882" w:rsidTr="00A84BC8">
              <w:tc>
                <w:tcPr>
                  <w:tcW w:w="1379" w:type="dxa"/>
                </w:tcPr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City &amp; State</w:t>
                  </w: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0" w:type="dxa"/>
                </w:tcPr>
                <w:p w:rsidR="00E42786" w:rsidRPr="007B1882" w:rsidRDefault="00883652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Arden Hills, MN</w:t>
                  </w:r>
                </w:p>
              </w:tc>
              <w:tc>
                <w:tcPr>
                  <w:tcW w:w="4166" w:type="dxa"/>
                </w:tcPr>
                <w:p w:rsidR="007B1882" w:rsidRPr="007B1882" w:rsidRDefault="007B1882" w:rsidP="00E639B9">
                  <w:pPr>
                    <w:spacing w:line="15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Zip Code</w:t>
                  </w:r>
                  <w:r w:rsidR="0088365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55112</w:t>
                  </w:r>
                </w:p>
              </w:tc>
            </w:tr>
            <w:tr w:rsidR="00E42786" w:rsidRPr="007B1882" w:rsidTr="00A84BC8">
              <w:tc>
                <w:tcPr>
                  <w:tcW w:w="1379" w:type="dxa"/>
                </w:tcPr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E-Mail</w:t>
                  </w: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0" w:type="dxa"/>
                </w:tcPr>
                <w:p w:rsidR="00E42786" w:rsidRPr="007B1882" w:rsidRDefault="00883652" w:rsidP="00E639B9">
                  <w:pPr>
                    <w:spacing w:line="1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Maryjo.webster@startribune.com</w:t>
                  </w:r>
                </w:p>
              </w:tc>
              <w:tc>
                <w:tcPr>
                  <w:tcW w:w="4166" w:type="dxa"/>
                </w:tcPr>
                <w:p w:rsidR="007B1882" w:rsidRPr="007B1882" w:rsidRDefault="007B1882" w:rsidP="00E639B9">
                  <w:pPr>
                    <w:spacing w:line="15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E42786" w:rsidRPr="007B1882" w:rsidRDefault="00E42786" w:rsidP="00E639B9">
                  <w:pPr>
                    <w:spacing w:line="15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Phone</w:t>
                  </w:r>
                  <w:r w:rsidR="0088365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612-673-1789</w:t>
                  </w:r>
                </w:p>
              </w:tc>
            </w:tr>
          </w:tbl>
          <w:p w:rsidR="00E42786" w:rsidRPr="007B1882" w:rsidRDefault="00E427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786" w:rsidRPr="007B1882" w:rsidTr="00E42786">
        <w:tc>
          <w:tcPr>
            <w:tcW w:w="1098" w:type="dxa"/>
          </w:tcPr>
          <w:p w:rsidR="00E42786" w:rsidRPr="007B1882" w:rsidRDefault="00E427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882">
              <w:rPr>
                <w:rFonts w:ascii="Times New Roman" w:hAnsi="Times New Roman" w:cs="Times New Roman"/>
                <w:b/>
                <w:sz w:val="20"/>
                <w:szCs w:val="20"/>
              </w:rPr>
              <w:t>Order</w:t>
            </w:r>
          </w:p>
          <w:p w:rsidR="00E42786" w:rsidRDefault="00E427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882">
              <w:rPr>
                <w:rFonts w:ascii="Times New Roman" w:hAnsi="Times New Roman" w:cs="Times New Roman"/>
                <w:b/>
                <w:sz w:val="20"/>
                <w:szCs w:val="20"/>
              </w:rPr>
              <w:t>Information</w:t>
            </w: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Default="00E039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03937" w:rsidRPr="00770249" w:rsidRDefault="00E039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0249">
              <w:rPr>
                <w:rFonts w:ascii="Times New Roman" w:hAnsi="Times New Roman" w:cs="Times New Roman"/>
                <w:sz w:val="20"/>
                <w:szCs w:val="20"/>
              </w:rPr>
              <w:t>*Text files</w:t>
            </w:r>
          </w:p>
          <w:p w:rsidR="00E03937" w:rsidRPr="00770249" w:rsidRDefault="00E039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0249">
              <w:rPr>
                <w:rFonts w:ascii="Times New Roman" w:hAnsi="Times New Roman" w:cs="Times New Roman"/>
                <w:sz w:val="20"/>
                <w:szCs w:val="20"/>
              </w:rPr>
              <w:t xml:space="preserve">require </w:t>
            </w:r>
          </w:p>
          <w:p w:rsidR="00E03937" w:rsidRPr="00770249" w:rsidRDefault="00E039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0249">
              <w:rPr>
                <w:rFonts w:ascii="Times New Roman" w:hAnsi="Times New Roman" w:cs="Times New Roman"/>
                <w:sz w:val="20"/>
                <w:szCs w:val="20"/>
              </w:rPr>
              <w:t>specific software to</w:t>
            </w:r>
          </w:p>
          <w:p w:rsidR="00E03937" w:rsidRPr="00770249" w:rsidRDefault="007702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E03937" w:rsidRPr="00770249">
              <w:rPr>
                <w:rFonts w:ascii="Times New Roman" w:hAnsi="Times New Roman" w:cs="Times New Roman"/>
                <w:sz w:val="20"/>
                <w:szCs w:val="20"/>
              </w:rPr>
              <w:t>se. See</w:t>
            </w:r>
          </w:p>
          <w:p w:rsidR="00E03937" w:rsidRPr="00770249" w:rsidRDefault="007702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03937" w:rsidRPr="00770249">
              <w:rPr>
                <w:rFonts w:ascii="Times New Roman" w:hAnsi="Times New Roman" w:cs="Times New Roman"/>
                <w:sz w:val="20"/>
                <w:szCs w:val="20"/>
              </w:rPr>
              <w:t>age #2 for</w:t>
            </w:r>
          </w:p>
          <w:p w:rsidR="00E03937" w:rsidRPr="007B1882" w:rsidRDefault="007702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3937" w:rsidRPr="00770249">
              <w:rPr>
                <w:rFonts w:ascii="Times New Roman" w:hAnsi="Times New Roman" w:cs="Times New Roman"/>
                <w:sz w:val="20"/>
                <w:szCs w:val="20"/>
              </w:rPr>
              <w:t>ore information</w:t>
            </w:r>
          </w:p>
        </w:tc>
        <w:tc>
          <w:tcPr>
            <w:tcW w:w="104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3"/>
              <w:gridCol w:w="961"/>
              <w:gridCol w:w="120"/>
              <w:gridCol w:w="2483"/>
              <w:gridCol w:w="4917"/>
            </w:tblGrid>
            <w:tr w:rsidR="00363E7A" w:rsidTr="00F93A01">
              <w:tc>
                <w:tcPr>
                  <w:tcW w:w="2489" w:type="dxa"/>
                  <w:gridSpan w:val="3"/>
                </w:tcPr>
                <w:p w:rsidR="00363E7A" w:rsidRDefault="00363E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Jurisdiction Type:</w:t>
                  </w: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  <w:p w:rsidR="00363E7A" w:rsidRDefault="00363E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63E7A" w:rsidRDefault="00363E7A" w:rsidP="00F93A0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483" w:type="dxa"/>
                </w:tcPr>
                <w:p w:rsidR="00363E7A" w:rsidRPr="007B1882" w:rsidRDefault="00363E7A" w:rsidP="00363E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</w:t>
                  </w:r>
                  <w:r w:rsidR="00F93A01">
                    <w:rPr>
                      <w:rFonts w:ascii="Times New Roman" w:hAnsi="Times New Roman" w:cs="Times New Roman"/>
                      <w:sz w:val="20"/>
                      <w:szCs w:val="20"/>
                    </w:rPr>
                    <w:t>X</w:t>
                  </w: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 Statewide</w:t>
                  </w:r>
                  <w:r w:rsidR="00537C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once per quarter</w:t>
                  </w: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93A0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for four quarters </w:t>
                  </w: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($46</w:t>
                  </w:r>
                  <w:r w:rsidR="00537C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93A01">
                    <w:rPr>
                      <w:rFonts w:ascii="Times New Roman" w:hAnsi="Times New Roman" w:cs="Times New Roman"/>
                      <w:sz w:val="20"/>
                      <w:szCs w:val="20"/>
                    </w:rPr>
                    <w:t>x 4 = $184</w:t>
                  </w: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363E7A" w:rsidRDefault="00363E7A" w:rsidP="00F93A0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917" w:type="dxa"/>
                </w:tcPr>
                <w:p w:rsidR="00363E7A" w:rsidRDefault="00363E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A057C" w:rsidRPr="007B1882" w:rsidTr="00F93A01">
              <w:tc>
                <w:tcPr>
                  <w:tcW w:w="1453" w:type="dxa"/>
                </w:tcPr>
                <w:p w:rsidR="008A057C" w:rsidRPr="007B1882" w:rsidRDefault="00C27EA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3365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 xml:space="preserve"> </w:t>
                  </w:r>
                  <w:r w:rsidR="00033365" w:rsidRPr="004F14A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Report</w:t>
                  </w:r>
                  <w:r w:rsidR="00033365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A84BC8" w:rsidRPr="007B188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Type:</w:t>
                  </w:r>
                  <w:r w:rsidR="0003336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16" w:type="dxa"/>
                </w:tcPr>
                <w:p w:rsidR="008A057C" w:rsidRPr="007B1882" w:rsidRDefault="008A057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8A057C" w:rsidRPr="007B1882" w:rsidRDefault="008A057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 w:rsidP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*Text Format</w:t>
                  </w:r>
                </w:p>
              </w:tc>
              <w:tc>
                <w:tcPr>
                  <w:tcW w:w="916" w:type="dxa"/>
                </w:tcPr>
                <w:p w:rsidR="00A84BC8" w:rsidRPr="007B1882" w:rsidRDefault="00A84BC8" w:rsidP="00537C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</w:t>
                  </w:r>
                  <w:r w:rsidR="00537C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X</w:t>
                  </w: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</w:t>
                  </w: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B18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List of All Voters with Voting History for All Elections</w:t>
                  </w: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 w:rsidP="00DA1E6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4BC8" w:rsidRPr="007B1882" w:rsidTr="00F93A01">
              <w:tc>
                <w:tcPr>
                  <w:tcW w:w="1453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008C6" w:rsidRPr="007B1882" w:rsidTr="00F93A01">
              <w:tc>
                <w:tcPr>
                  <w:tcW w:w="1453" w:type="dxa"/>
                </w:tcPr>
                <w:p w:rsidR="009008C6" w:rsidRPr="007B1882" w:rsidRDefault="009008C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</w:tcPr>
                <w:p w:rsidR="009008C6" w:rsidRPr="007B1882" w:rsidRDefault="009008C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9008C6" w:rsidRPr="007B1882" w:rsidRDefault="009008C6" w:rsidP="002C6CD7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  <w:tr w:rsidR="009008C6" w:rsidRPr="007B1882" w:rsidTr="00F93A01">
              <w:tc>
                <w:tcPr>
                  <w:tcW w:w="2369" w:type="dxa"/>
                  <w:gridSpan w:val="2"/>
                </w:tcPr>
                <w:p w:rsidR="009008C6" w:rsidRPr="007B1882" w:rsidRDefault="009008C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20" w:type="dxa"/>
                  <w:gridSpan w:val="3"/>
                </w:tcPr>
                <w:p w:rsidR="00123A54" w:rsidRPr="007B1882" w:rsidRDefault="00123A5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4BC8" w:rsidRPr="007B1882" w:rsidRDefault="00A84B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786" w:rsidRPr="007B1882" w:rsidTr="00E42786">
        <w:tc>
          <w:tcPr>
            <w:tcW w:w="1098" w:type="dxa"/>
          </w:tcPr>
          <w:p w:rsidR="00E42786" w:rsidRPr="007B1882" w:rsidRDefault="00E427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882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</w:tc>
        <w:tc>
          <w:tcPr>
            <w:tcW w:w="10494" w:type="dxa"/>
          </w:tcPr>
          <w:p w:rsidR="00A84BC8" w:rsidRDefault="00A84B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1882">
              <w:rPr>
                <w:rFonts w:ascii="Times New Roman" w:hAnsi="Times New Roman" w:cs="Times New Roman"/>
                <w:b/>
                <w:sz w:val="20"/>
                <w:szCs w:val="20"/>
              </w:rPr>
              <w:t>Enter Delivery information below.</w:t>
            </w:r>
            <w:r w:rsidR="00F93A0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93A01" w:rsidRDefault="00F93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will be provided with a password to access the list in the first week of each calendar quarter for calendar year 2016. </w:t>
            </w:r>
          </w:p>
          <w:p w:rsidR="00F93A01" w:rsidRDefault="00F93A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93A01" w:rsidRPr="007B1882" w:rsidRDefault="00F93A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4"/>
              <w:gridCol w:w="6091"/>
            </w:tblGrid>
            <w:tr w:rsidR="00A84BC8" w:rsidRPr="007B1882" w:rsidTr="00473B3C">
              <w:tc>
                <w:tcPr>
                  <w:tcW w:w="3954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091" w:type="dxa"/>
                </w:tcPr>
                <w:p w:rsidR="00A84BC8" w:rsidRPr="007B1882" w:rsidRDefault="00A84BC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4BC8" w:rsidRPr="007B1882" w:rsidRDefault="00A84BC8" w:rsidP="00A84B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786" w:rsidRPr="007B1882" w:rsidTr="00E42786">
        <w:tc>
          <w:tcPr>
            <w:tcW w:w="1098" w:type="dxa"/>
          </w:tcPr>
          <w:p w:rsidR="00E42786" w:rsidRPr="006979AF" w:rsidRDefault="00E427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79AF">
              <w:rPr>
                <w:rFonts w:ascii="Times New Roman" w:hAnsi="Times New Roman" w:cs="Times New Roman"/>
                <w:b/>
                <w:sz w:val="20"/>
                <w:szCs w:val="20"/>
              </w:rPr>
              <w:t>Payment</w:t>
            </w:r>
          </w:p>
        </w:tc>
        <w:tc>
          <w:tcPr>
            <w:tcW w:w="10494" w:type="dxa"/>
          </w:tcPr>
          <w:p w:rsidR="004F00FE" w:rsidRDefault="00697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Enter payment information below: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50"/>
              <w:gridCol w:w="5050"/>
            </w:tblGrid>
            <w:tr w:rsidR="006979AF" w:rsidTr="00473B3C">
              <w:tc>
                <w:tcPr>
                  <w:tcW w:w="5050" w:type="dxa"/>
                </w:tcPr>
                <w:p w:rsidR="006979AF" w:rsidRDefault="006979AF" w:rsidP="006979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979AF" w:rsidRDefault="006979AF" w:rsidP="006979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Order Total: ($)         Shipping:           Amount Included:                       </w:t>
                  </w:r>
                </w:p>
                <w:tbl>
                  <w:tblPr>
                    <w:tblStyle w:val="TableGrid"/>
                    <w:tblW w:w="4584" w:type="dxa"/>
                    <w:tblLook w:val="04A0" w:firstRow="1" w:lastRow="0" w:firstColumn="1" w:lastColumn="0" w:noHBand="0" w:noVBand="1"/>
                  </w:tblPr>
                  <w:tblGrid>
                    <w:gridCol w:w="1344"/>
                    <w:gridCol w:w="360"/>
                    <w:gridCol w:w="888"/>
                    <w:gridCol w:w="462"/>
                    <w:gridCol w:w="1530"/>
                  </w:tblGrid>
                  <w:tr w:rsidR="006979AF" w:rsidTr="006979AF">
                    <w:tc>
                      <w:tcPr>
                        <w:tcW w:w="1344" w:type="dxa"/>
                      </w:tcPr>
                      <w:p w:rsidR="006979AF" w:rsidRDefault="00F93A01" w:rsidP="006979A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184.00</w:t>
                        </w:r>
                      </w:p>
                    </w:tc>
                    <w:tc>
                      <w:tcPr>
                        <w:tcW w:w="360" w:type="dxa"/>
                      </w:tcPr>
                      <w:p w:rsidR="006979AF" w:rsidRDefault="006979AF" w:rsidP="006979A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888" w:type="dxa"/>
                      </w:tcPr>
                      <w:p w:rsidR="006979AF" w:rsidRDefault="00F93A01" w:rsidP="006979A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62" w:type="dxa"/>
                      </w:tcPr>
                      <w:p w:rsidR="006979AF" w:rsidRDefault="006979AF" w:rsidP="006979A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=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6979AF" w:rsidRDefault="00F93A01" w:rsidP="006979A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184.00</w:t>
                        </w:r>
                      </w:p>
                    </w:tc>
                  </w:tr>
                </w:tbl>
                <w:p w:rsidR="006979AF" w:rsidRDefault="006979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</w:tcPr>
                <w:p w:rsidR="004F00FE" w:rsidRPr="004F00FE" w:rsidRDefault="006979AF" w:rsidP="006979A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4F00F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Mail order and payment to: </w:t>
                  </w:r>
                </w:p>
                <w:p w:rsidR="006979AF" w:rsidRDefault="004F00FE" w:rsidP="006979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</w:t>
                  </w:r>
                  <w:r w:rsidR="006979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Office of the Secretary of State</w:t>
                  </w:r>
                </w:p>
                <w:p w:rsidR="004F00FE" w:rsidRDefault="004F00FE" w:rsidP="006979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r w:rsidRPr="004F00F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Do not mail cash)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="00F93A0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Attn: Legal Advisor</w:t>
                  </w:r>
                </w:p>
                <w:p w:rsidR="00F93A01" w:rsidRDefault="004F00FE" w:rsidP="006979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</w:t>
                  </w:r>
                  <w:r w:rsidR="00F93A01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0 </w:t>
                  </w:r>
                  <w:r w:rsidR="00F93A0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 Office Building</w:t>
                  </w:r>
                </w:p>
                <w:p w:rsidR="004F00FE" w:rsidRDefault="00F93A01" w:rsidP="006979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</w:t>
                  </w:r>
                  <w:r w:rsidR="004F00F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100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Rev. Dr. ML. King, Jr. Blvd</w:t>
                  </w:r>
                </w:p>
                <w:p w:rsidR="006979AF" w:rsidRDefault="004F00FE" w:rsidP="00F93A0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</w:t>
                  </w:r>
                  <w:r w:rsidR="00F93A0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Saint Paul, MN  55155</w:t>
                  </w:r>
                </w:p>
              </w:tc>
            </w:tr>
            <w:tr w:rsidR="00F93A01" w:rsidTr="00473B3C">
              <w:tc>
                <w:tcPr>
                  <w:tcW w:w="5050" w:type="dxa"/>
                </w:tcPr>
                <w:p w:rsidR="00F93A01" w:rsidRDefault="00F93A01" w:rsidP="006979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</w:tcPr>
                <w:p w:rsidR="00F93A01" w:rsidRPr="004F00FE" w:rsidRDefault="00F93A01" w:rsidP="006979A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84BC8" w:rsidRPr="007B1882" w:rsidRDefault="00697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</w:tc>
      </w:tr>
      <w:tr w:rsidR="00E42786" w:rsidRPr="007B1882" w:rsidTr="00E42786">
        <w:tc>
          <w:tcPr>
            <w:tcW w:w="1098" w:type="dxa"/>
          </w:tcPr>
          <w:p w:rsidR="00E42786" w:rsidRDefault="000C3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Certify</w:t>
            </w:r>
          </w:p>
          <w:p w:rsidR="000C3546" w:rsidRDefault="000C3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Your</w:t>
            </w:r>
          </w:p>
          <w:p w:rsidR="000C3546" w:rsidRPr="004F00FE" w:rsidRDefault="000C3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Request</w:t>
            </w:r>
          </w:p>
        </w:tc>
        <w:tc>
          <w:tcPr>
            <w:tcW w:w="10494" w:type="dxa"/>
          </w:tcPr>
          <w:p w:rsidR="00CE5288" w:rsidRDefault="00CE52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288" w:rsidRDefault="00CE5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_____     I certify that </w:t>
            </w:r>
            <w:r w:rsidR="00033365">
              <w:rPr>
                <w:rFonts w:ascii="Times New Roman" w:hAnsi="Times New Roman" w:cs="Times New Roman"/>
                <w:sz w:val="20"/>
                <w:szCs w:val="20"/>
              </w:rPr>
              <w:t xml:space="preserve">I am a registered voter in the </w:t>
            </w:r>
            <w:r w:rsidR="00033365" w:rsidRPr="00327EA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tate of Minnesota and that the information in this list of registered voters will be used only for purposes related to Elections, Political Activities, or Law Enforcement (M.S. 201.091).</w:t>
            </w:r>
          </w:p>
          <w:p w:rsidR="00CE5288" w:rsidRDefault="00CE52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288" w:rsidRDefault="00CE5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Signature:  __________________________</w:t>
            </w:r>
            <w:r w:rsidR="00F93A01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   Date:  ___________________________</w:t>
            </w:r>
          </w:p>
          <w:p w:rsidR="00CE5288" w:rsidRPr="007B1882" w:rsidRDefault="00CE52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42786" w:rsidRDefault="00E42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32"/>
        <w:gridCol w:w="1932"/>
        <w:gridCol w:w="1932"/>
        <w:gridCol w:w="1932"/>
        <w:gridCol w:w="1932"/>
      </w:tblGrid>
      <w:tr w:rsidR="00473B3C" w:rsidRPr="00473B3C" w:rsidTr="00473B3C">
        <w:tc>
          <w:tcPr>
            <w:tcW w:w="1932" w:type="dxa"/>
          </w:tcPr>
          <w:p w:rsidR="00473B3C" w:rsidRPr="00473B3C" w:rsidRDefault="00473B3C">
            <w:pPr>
              <w:rPr>
                <w:rFonts w:ascii="Agency FB" w:hAnsi="Agency FB"/>
                <w:sz w:val="18"/>
                <w:szCs w:val="18"/>
              </w:rPr>
            </w:pPr>
            <w:r w:rsidRPr="00473B3C">
              <w:rPr>
                <w:rFonts w:ascii="Agency FB" w:hAnsi="Agency FB"/>
                <w:sz w:val="18"/>
                <w:szCs w:val="18"/>
              </w:rPr>
              <w:t>OFFICIAL USE ONLY</w:t>
            </w:r>
          </w:p>
        </w:tc>
        <w:tc>
          <w:tcPr>
            <w:tcW w:w="1932" w:type="dxa"/>
          </w:tcPr>
          <w:p w:rsidR="00473B3C" w:rsidRDefault="00473B3C">
            <w:pPr>
              <w:rPr>
                <w:rFonts w:ascii="Agency FB" w:hAnsi="Agency FB"/>
                <w:sz w:val="18"/>
                <w:szCs w:val="18"/>
              </w:rPr>
            </w:pPr>
            <w:r>
              <w:rPr>
                <w:rFonts w:ascii="Agency FB" w:hAnsi="Agency FB"/>
                <w:sz w:val="18"/>
                <w:szCs w:val="18"/>
              </w:rPr>
              <w:t>Date Rec’d by Fiscal</w:t>
            </w:r>
          </w:p>
          <w:p w:rsidR="00473B3C" w:rsidRPr="00473B3C" w:rsidRDefault="00473B3C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1932" w:type="dxa"/>
          </w:tcPr>
          <w:p w:rsidR="00473B3C" w:rsidRPr="00473B3C" w:rsidRDefault="00473B3C">
            <w:pPr>
              <w:rPr>
                <w:rFonts w:ascii="Agency FB" w:hAnsi="Agency FB"/>
                <w:sz w:val="18"/>
                <w:szCs w:val="18"/>
              </w:rPr>
            </w:pPr>
            <w:r>
              <w:rPr>
                <w:rFonts w:ascii="Agency FB" w:hAnsi="Agency FB"/>
                <w:sz w:val="18"/>
                <w:szCs w:val="18"/>
              </w:rPr>
              <w:t>Date Rec’d by Med Prod</w:t>
            </w:r>
          </w:p>
        </w:tc>
        <w:tc>
          <w:tcPr>
            <w:tcW w:w="1932" w:type="dxa"/>
          </w:tcPr>
          <w:p w:rsidR="00473B3C" w:rsidRPr="00473B3C" w:rsidRDefault="00473B3C">
            <w:pPr>
              <w:rPr>
                <w:rFonts w:ascii="Agency FB" w:hAnsi="Agency FB"/>
                <w:sz w:val="18"/>
                <w:szCs w:val="18"/>
              </w:rPr>
            </w:pPr>
            <w:r>
              <w:rPr>
                <w:rFonts w:ascii="Agency FB" w:hAnsi="Agency FB"/>
                <w:sz w:val="18"/>
                <w:szCs w:val="18"/>
              </w:rPr>
              <w:t>Client Acct #</w:t>
            </w:r>
          </w:p>
        </w:tc>
        <w:tc>
          <w:tcPr>
            <w:tcW w:w="1932" w:type="dxa"/>
          </w:tcPr>
          <w:p w:rsidR="00473B3C" w:rsidRPr="00473B3C" w:rsidRDefault="00473B3C">
            <w:pPr>
              <w:rPr>
                <w:rFonts w:ascii="Agency FB" w:hAnsi="Agency FB"/>
                <w:sz w:val="18"/>
                <w:szCs w:val="18"/>
              </w:rPr>
            </w:pPr>
            <w:r>
              <w:rPr>
                <w:rFonts w:ascii="Agency FB" w:hAnsi="Agency FB"/>
                <w:sz w:val="18"/>
                <w:szCs w:val="18"/>
              </w:rPr>
              <w:t>Amount Paid</w:t>
            </w:r>
          </w:p>
        </w:tc>
        <w:tc>
          <w:tcPr>
            <w:tcW w:w="1932" w:type="dxa"/>
          </w:tcPr>
          <w:p w:rsidR="00473B3C" w:rsidRPr="00473B3C" w:rsidRDefault="00473B3C">
            <w:pPr>
              <w:rPr>
                <w:rFonts w:ascii="Agency FB" w:hAnsi="Agency FB"/>
                <w:sz w:val="18"/>
                <w:szCs w:val="18"/>
              </w:rPr>
            </w:pPr>
            <w:r>
              <w:rPr>
                <w:rFonts w:ascii="Agency FB" w:hAnsi="Agency FB"/>
                <w:sz w:val="18"/>
                <w:szCs w:val="18"/>
              </w:rPr>
              <w:t>Work Order #</w:t>
            </w:r>
          </w:p>
        </w:tc>
      </w:tr>
    </w:tbl>
    <w:p w:rsidR="009D175E" w:rsidRDefault="009D175E"/>
    <w:sectPr w:rsidR="009D175E" w:rsidSect="00E4278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786"/>
    <w:rsid w:val="00011B3B"/>
    <w:rsid w:val="00033365"/>
    <w:rsid w:val="000C3546"/>
    <w:rsid w:val="00123A54"/>
    <w:rsid w:val="002C6CD7"/>
    <w:rsid w:val="00327EAE"/>
    <w:rsid w:val="00363E7A"/>
    <w:rsid w:val="00432157"/>
    <w:rsid w:val="004715BB"/>
    <w:rsid w:val="00473B3C"/>
    <w:rsid w:val="004B1E00"/>
    <w:rsid w:val="004F00FE"/>
    <w:rsid w:val="004F14A6"/>
    <w:rsid w:val="00537C0A"/>
    <w:rsid w:val="006979AF"/>
    <w:rsid w:val="00770249"/>
    <w:rsid w:val="00775583"/>
    <w:rsid w:val="007B1882"/>
    <w:rsid w:val="00883652"/>
    <w:rsid w:val="008A057C"/>
    <w:rsid w:val="009008C6"/>
    <w:rsid w:val="009D175E"/>
    <w:rsid w:val="00A84BC8"/>
    <w:rsid w:val="00B9536E"/>
    <w:rsid w:val="00C27EA9"/>
    <w:rsid w:val="00CE5288"/>
    <w:rsid w:val="00D95E3B"/>
    <w:rsid w:val="00DA1E68"/>
    <w:rsid w:val="00E03937"/>
    <w:rsid w:val="00E42786"/>
    <w:rsid w:val="00E639B9"/>
    <w:rsid w:val="00F93A01"/>
    <w:rsid w:val="00F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Secretary of State MN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Breems</dc:creator>
  <cp:lastModifiedBy>Webster, MaryJo</cp:lastModifiedBy>
  <cp:revision>3</cp:revision>
  <cp:lastPrinted>2016-12-21T15:38:00Z</cp:lastPrinted>
  <dcterms:created xsi:type="dcterms:W3CDTF">2015-12-15T22:00:00Z</dcterms:created>
  <dcterms:modified xsi:type="dcterms:W3CDTF">2016-12-21T15:44:00Z</dcterms:modified>
</cp:coreProperties>
</file>