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7002F" w14:textId="48B87994" w:rsidR="00986E34" w:rsidRPr="000B6251" w:rsidRDefault="00986E34" w:rsidP="000A5C5B">
      <w:pPr>
        <w:rPr>
          <w:b/>
          <w:color w:val="C0504D" w:themeColor="accent2"/>
          <w:sz w:val="28"/>
        </w:rPr>
      </w:pPr>
      <w:r w:rsidRPr="000B6251">
        <w:rPr>
          <w:b/>
          <w:color w:val="C0504D" w:themeColor="accent2"/>
          <w:sz w:val="28"/>
        </w:rPr>
        <w:t xml:space="preserve">Welcome to Laurentide -- the Twin Cities as a </w:t>
      </w:r>
      <w:r w:rsidR="00BD6B2A" w:rsidRPr="000B6251">
        <w:rPr>
          <w:b/>
          <w:color w:val="C0504D" w:themeColor="accent2"/>
          <w:sz w:val="28"/>
        </w:rPr>
        <w:t>mega-region</w:t>
      </w:r>
    </w:p>
    <w:p w14:paraId="3398A6E4" w14:textId="77777777" w:rsidR="002E08CB" w:rsidRPr="000B6251" w:rsidRDefault="002E08CB" w:rsidP="000A5C5B">
      <w:pPr>
        <w:rPr>
          <w:color w:val="C0504D" w:themeColor="accent2"/>
        </w:rPr>
      </w:pPr>
    </w:p>
    <w:p w14:paraId="4574430B" w14:textId="4E111A11" w:rsidR="00E243A3" w:rsidRPr="000B6251" w:rsidRDefault="00E243A3" w:rsidP="002E08CB">
      <w:pPr>
        <w:rPr>
          <w:b/>
          <w:color w:val="C0504D" w:themeColor="accent2"/>
        </w:rPr>
      </w:pPr>
      <w:r w:rsidRPr="000B6251">
        <w:rPr>
          <w:b/>
          <w:color w:val="C0504D" w:themeColor="accent2"/>
        </w:rPr>
        <w:t>&lt;strib type="image" src="</w:t>
      </w:r>
      <w:r w:rsidR="0048160F" w:rsidRPr="000B6251">
        <w:rPr>
          <w:color w:val="C0504D" w:themeColor="accent2"/>
        </w:rPr>
        <w:t xml:space="preserve"> </w:t>
      </w:r>
      <w:r w:rsidR="0048160F" w:rsidRPr="000B6251">
        <w:rPr>
          <w:b/>
          <w:color w:val="C0504D" w:themeColor="accent2"/>
        </w:rPr>
        <w:t>http://stmedia.startribune.com/images/dartmouth_map.png</w:t>
      </w:r>
      <w:r w:rsidRPr="000B6251">
        <w:rPr>
          <w:b/>
          <w:color w:val="C0504D" w:themeColor="accent2"/>
        </w:rPr>
        <w:t>" byline="Garrett Dash Nelson and Alasdair Rae" credit="An Economic Geography of the United States: From Commutes to Megaregions"&gt;&lt;/strib&gt;</w:t>
      </w:r>
    </w:p>
    <w:p w14:paraId="09DF81E2" w14:textId="77777777" w:rsidR="000A61C2" w:rsidRPr="000B6251" w:rsidRDefault="000A61C2" w:rsidP="000A5C5B">
      <w:pPr>
        <w:rPr>
          <w:color w:val="C0504D" w:themeColor="accent2"/>
        </w:rPr>
      </w:pPr>
    </w:p>
    <w:p w14:paraId="202FE26C" w14:textId="3EE43586" w:rsidR="000A5C5B" w:rsidRPr="000B6251" w:rsidRDefault="009528D3" w:rsidP="000A5C5B">
      <w:pPr>
        <w:rPr>
          <w:color w:val="C0504D" w:themeColor="accent2"/>
        </w:rPr>
      </w:pPr>
      <w:r w:rsidRPr="000B6251">
        <w:rPr>
          <w:color w:val="C0504D" w:themeColor="accent2"/>
        </w:rPr>
        <w:t>We</w:t>
      </w:r>
      <w:r w:rsidR="000A5C5B" w:rsidRPr="000B6251">
        <w:rPr>
          <w:color w:val="C0504D" w:themeColor="accent2"/>
        </w:rPr>
        <w:t xml:space="preserve"> frequently identify as </w:t>
      </w:r>
      <w:r w:rsidR="005D4202" w:rsidRPr="000B6251">
        <w:rPr>
          <w:color w:val="C0504D" w:themeColor="accent2"/>
        </w:rPr>
        <w:t>Minnesotans or</w:t>
      </w:r>
      <w:r w:rsidRPr="000B6251">
        <w:rPr>
          <w:color w:val="C0504D" w:themeColor="accent2"/>
        </w:rPr>
        <w:t xml:space="preserve"> </w:t>
      </w:r>
      <w:r w:rsidR="000A5C5B" w:rsidRPr="000B6251">
        <w:rPr>
          <w:color w:val="C0504D" w:themeColor="accent2"/>
        </w:rPr>
        <w:t>Midwestern</w:t>
      </w:r>
      <w:r w:rsidR="00EB4E42" w:rsidRPr="000B6251">
        <w:rPr>
          <w:color w:val="C0504D" w:themeColor="accent2"/>
        </w:rPr>
        <w:t>ers,</w:t>
      </w:r>
      <w:r w:rsidR="005D4202" w:rsidRPr="000B6251">
        <w:rPr>
          <w:color w:val="C0504D" w:themeColor="accent2"/>
        </w:rPr>
        <w:t xml:space="preserve"> as citizens of the metro area or</w:t>
      </w:r>
      <w:r w:rsidR="00EB4E42" w:rsidRPr="000B6251">
        <w:rPr>
          <w:color w:val="C0504D" w:themeColor="accent2"/>
        </w:rPr>
        <w:t xml:space="preserve"> </w:t>
      </w:r>
      <w:r w:rsidR="000A5C5B" w:rsidRPr="000B6251">
        <w:rPr>
          <w:color w:val="C0504D" w:themeColor="accent2"/>
        </w:rPr>
        <w:t>greater outstate</w:t>
      </w:r>
      <w:r w:rsidR="00EB4E42" w:rsidRPr="000B6251">
        <w:rPr>
          <w:color w:val="C0504D" w:themeColor="accent2"/>
        </w:rPr>
        <w:t xml:space="preserve"> or our</w:t>
      </w:r>
      <w:r w:rsidR="00D23625" w:rsidRPr="000B6251">
        <w:rPr>
          <w:color w:val="C0504D" w:themeColor="accent2"/>
        </w:rPr>
        <w:t xml:space="preserve"> various</w:t>
      </w:r>
      <w:r w:rsidR="00EB4E42" w:rsidRPr="000B6251">
        <w:rPr>
          <w:color w:val="C0504D" w:themeColor="accent2"/>
        </w:rPr>
        <w:t xml:space="preserve"> hometown</w:t>
      </w:r>
      <w:r w:rsidR="00D23625" w:rsidRPr="000B6251">
        <w:rPr>
          <w:color w:val="C0504D" w:themeColor="accent2"/>
        </w:rPr>
        <w:t>s</w:t>
      </w:r>
      <w:r w:rsidR="000A5C5B" w:rsidRPr="000B6251">
        <w:rPr>
          <w:color w:val="C0504D" w:themeColor="accent2"/>
        </w:rPr>
        <w:t xml:space="preserve">, while some push the concept of defining </w:t>
      </w:r>
      <w:r w:rsidR="00EB4E42" w:rsidRPr="000B6251">
        <w:rPr>
          <w:color w:val="C0504D" w:themeColor="accent2"/>
        </w:rPr>
        <w:t>this</w:t>
      </w:r>
      <w:r w:rsidR="000A5C5B" w:rsidRPr="000B6251">
        <w:rPr>
          <w:color w:val="C0504D" w:themeColor="accent2"/>
        </w:rPr>
        <w:t xml:space="preserve"> state as “the North.” </w:t>
      </w:r>
    </w:p>
    <w:p w14:paraId="680DFE22" w14:textId="77777777" w:rsidR="000A5C5B" w:rsidRPr="000B6251" w:rsidRDefault="000A5C5B" w:rsidP="0076303E">
      <w:pPr>
        <w:rPr>
          <w:color w:val="C0504D" w:themeColor="accent2"/>
        </w:rPr>
      </w:pPr>
    </w:p>
    <w:p w14:paraId="334AEC31" w14:textId="2EB70802" w:rsidR="000A5C5B" w:rsidRPr="000B6251" w:rsidRDefault="000A5C5B" w:rsidP="000A5C5B">
      <w:pPr>
        <w:rPr>
          <w:color w:val="C0504D" w:themeColor="accent2"/>
        </w:rPr>
      </w:pPr>
      <w:r w:rsidRPr="000B6251">
        <w:rPr>
          <w:color w:val="C0504D" w:themeColor="accent2"/>
        </w:rPr>
        <w:t xml:space="preserve">But how many consider themselves </w:t>
      </w:r>
      <w:r w:rsidR="00772B27" w:rsidRPr="000B6251">
        <w:rPr>
          <w:color w:val="C0504D" w:themeColor="accent2"/>
        </w:rPr>
        <w:t>citizens of</w:t>
      </w:r>
      <w:r w:rsidRPr="000B6251">
        <w:rPr>
          <w:color w:val="C0504D" w:themeColor="accent2"/>
        </w:rPr>
        <w:t xml:space="preserve"> Laurentide? </w:t>
      </w:r>
    </w:p>
    <w:p w14:paraId="5C53D091" w14:textId="77777777" w:rsidR="000A5C5B" w:rsidRPr="000B6251" w:rsidRDefault="000A5C5B" w:rsidP="000A5C5B">
      <w:pPr>
        <w:rPr>
          <w:color w:val="C0504D" w:themeColor="accent2"/>
        </w:rPr>
      </w:pPr>
    </w:p>
    <w:p w14:paraId="28CFB910" w14:textId="2BF448D4" w:rsidR="000A5C5B" w:rsidRPr="000B6251" w:rsidRDefault="000E3721" w:rsidP="0076303E">
      <w:pPr>
        <w:rPr>
          <w:color w:val="C0504D" w:themeColor="accent2"/>
        </w:rPr>
      </w:pPr>
      <w:r w:rsidRPr="000B6251">
        <w:rPr>
          <w:color w:val="C0504D" w:themeColor="accent2"/>
        </w:rPr>
        <w:t>This is</w:t>
      </w:r>
      <w:r w:rsidR="0071674C" w:rsidRPr="000B6251">
        <w:rPr>
          <w:color w:val="C0504D" w:themeColor="accent2"/>
        </w:rPr>
        <w:t xml:space="preserve"> just</w:t>
      </w:r>
      <w:r w:rsidRPr="000B6251">
        <w:rPr>
          <w:color w:val="C0504D" w:themeColor="accent2"/>
        </w:rPr>
        <w:t xml:space="preserve"> one </w:t>
      </w:r>
      <w:r w:rsidR="00155179" w:rsidRPr="000B6251">
        <w:rPr>
          <w:color w:val="C0504D" w:themeColor="accent2"/>
        </w:rPr>
        <w:t>of</w:t>
      </w:r>
      <w:r w:rsidRPr="000B6251">
        <w:rPr>
          <w:color w:val="C0504D" w:themeColor="accent2"/>
        </w:rPr>
        <w:t xml:space="preserve"> the</w:t>
      </w:r>
      <w:r w:rsidR="000A5C5B" w:rsidRPr="000B6251">
        <w:rPr>
          <w:color w:val="C0504D" w:themeColor="accent2"/>
        </w:rPr>
        <w:t xml:space="preserve"> unofficial </w:t>
      </w:r>
      <w:r w:rsidR="0017395C" w:rsidRPr="000B6251">
        <w:rPr>
          <w:color w:val="C0504D" w:themeColor="accent2"/>
        </w:rPr>
        <w:t>ways</w:t>
      </w:r>
      <w:r w:rsidR="000A5C5B" w:rsidRPr="000B6251">
        <w:rPr>
          <w:color w:val="C0504D" w:themeColor="accent2"/>
        </w:rPr>
        <w:t xml:space="preserve"> researchers, regional planners and other experts have </w:t>
      </w:r>
      <w:r w:rsidR="002D701D" w:rsidRPr="000B6251">
        <w:rPr>
          <w:color w:val="C0504D" w:themeColor="accent2"/>
        </w:rPr>
        <w:t>used to describe the Twin Cities</w:t>
      </w:r>
      <w:r w:rsidR="0071674C" w:rsidRPr="000B6251">
        <w:rPr>
          <w:color w:val="C0504D" w:themeColor="accent2"/>
        </w:rPr>
        <w:t xml:space="preserve"> and its surrounding areas</w:t>
      </w:r>
      <w:r w:rsidR="001A77B5" w:rsidRPr="000B6251">
        <w:rPr>
          <w:color w:val="C0504D" w:themeColor="accent2"/>
        </w:rPr>
        <w:t xml:space="preserve"> as they redraw the United States</w:t>
      </w:r>
      <w:r w:rsidR="009528D3" w:rsidRPr="000B6251">
        <w:rPr>
          <w:color w:val="C0504D" w:themeColor="accent2"/>
        </w:rPr>
        <w:t xml:space="preserve"> t</w:t>
      </w:r>
      <w:r w:rsidR="0071674C" w:rsidRPr="000B6251">
        <w:rPr>
          <w:color w:val="C0504D" w:themeColor="accent2"/>
        </w:rPr>
        <w:t>o better reflect how</w:t>
      </w:r>
      <w:r w:rsidR="002E37E7" w:rsidRPr="000B6251">
        <w:rPr>
          <w:color w:val="C0504D" w:themeColor="accent2"/>
        </w:rPr>
        <w:t xml:space="preserve"> </w:t>
      </w:r>
      <w:r w:rsidR="0071674C" w:rsidRPr="000B6251">
        <w:rPr>
          <w:color w:val="C0504D" w:themeColor="accent2"/>
        </w:rPr>
        <w:t>different cities c</w:t>
      </w:r>
      <w:r w:rsidR="00DC390C" w:rsidRPr="000B6251">
        <w:rPr>
          <w:color w:val="C0504D" w:themeColor="accent2"/>
        </w:rPr>
        <w:t>urrently c</w:t>
      </w:r>
      <w:r w:rsidR="0071674C" w:rsidRPr="000B6251">
        <w:rPr>
          <w:color w:val="C0504D" w:themeColor="accent2"/>
        </w:rPr>
        <w:t xml:space="preserve">onnect </w:t>
      </w:r>
      <w:r w:rsidR="002E37E7" w:rsidRPr="000B6251">
        <w:rPr>
          <w:color w:val="C0504D" w:themeColor="accent2"/>
        </w:rPr>
        <w:t>with each other</w:t>
      </w:r>
      <w:r w:rsidR="00DC390C" w:rsidRPr="000B6251">
        <w:rPr>
          <w:color w:val="C0504D" w:themeColor="accent2"/>
        </w:rPr>
        <w:t xml:space="preserve"> and will in the future.</w:t>
      </w:r>
    </w:p>
    <w:p w14:paraId="3854D60B" w14:textId="77777777" w:rsidR="000A5C5B" w:rsidRPr="000B6251" w:rsidRDefault="000A5C5B" w:rsidP="0076303E">
      <w:pPr>
        <w:rPr>
          <w:color w:val="C0504D" w:themeColor="accent2"/>
        </w:rPr>
      </w:pPr>
    </w:p>
    <w:p w14:paraId="4A627B2F" w14:textId="2C6CE102" w:rsidR="00225E2E" w:rsidRPr="000B6251" w:rsidRDefault="001B02EA" w:rsidP="0076303E">
      <w:pPr>
        <w:rPr>
          <w:color w:val="C0504D" w:themeColor="accent2"/>
        </w:rPr>
      </w:pPr>
      <w:r w:rsidRPr="000B6251">
        <w:rPr>
          <w:color w:val="C0504D" w:themeColor="accent2"/>
        </w:rPr>
        <w:t>When it comes to mega</w:t>
      </w:r>
      <w:r w:rsidR="00DC390C" w:rsidRPr="000B6251">
        <w:rPr>
          <w:color w:val="C0504D" w:themeColor="accent2"/>
        </w:rPr>
        <w:t xml:space="preserve">-region maps, </w:t>
      </w:r>
      <w:r w:rsidR="00772B27" w:rsidRPr="000B6251">
        <w:rPr>
          <w:color w:val="C0504D" w:themeColor="accent2"/>
        </w:rPr>
        <w:t>Minnesota usually gets lumped into regions like the Midwest, Great Lakes or Great Plains and often a</w:t>
      </w:r>
      <w:r w:rsidR="00DC390C" w:rsidRPr="000B6251">
        <w:rPr>
          <w:color w:val="C0504D" w:themeColor="accent2"/>
        </w:rPr>
        <w:t xml:space="preserve">s a satellite of Chicago. But </w:t>
      </w:r>
      <w:r w:rsidR="00750F37" w:rsidRPr="000B6251">
        <w:rPr>
          <w:color w:val="C0504D" w:themeColor="accent2"/>
        </w:rPr>
        <w:t>&lt;a href=”</w:t>
      </w:r>
      <w:hyperlink r:id="rId5" w:anchor="sec002" w:history="1">
        <w:r w:rsidR="00750F37" w:rsidRPr="000B6251">
          <w:rPr>
            <w:rStyle w:val="Hyperlink"/>
            <w:color w:val="C0504D" w:themeColor="accent2"/>
          </w:rPr>
          <w:t>http://journals.plos.org/plosone/article?id=10.1371/journal.pone.0166083#sec002</w:t>
        </w:r>
      </w:hyperlink>
      <w:r w:rsidR="00750F37" w:rsidRPr="000B6251">
        <w:rPr>
          <w:color w:val="C0504D" w:themeColor="accent2"/>
        </w:rPr>
        <w:t>” target=”new_”&gt;</w:t>
      </w:r>
      <w:r w:rsidR="00DC390C" w:rsidRPr="000B6251">
        <w:rPr>
          <w:color w:val="C0504D" w:themeColor="accent2"/>
        </w:rPr>
        <w:t>an analysis of</w:t>
      </w:r>
      <w:r w:rsidR="004F5DE1" w:rsidRPr="000B6251">
        <w:rPr>
          <w:color w:val="C0504D" w:themeColor="accent2"/>
        </w:rPr>
        <w:t xml:space="preserve"> census commuter </w:t>
      </w:r>
      <w:r w:rsidR="00772B27" w:rsidRPr="000B6251">
        <w:rPr>
          <w:color w:val="C0504D" w:themeColor="accent2"/>
        </w:rPr>
        <w:t>data</w:t>
      </w:r>
      <w:r w:rsidR="00750F37" w:rsidRPr="000B6251">
        <w:rPr>
          <w:color w:val="C0504D" w:themeColor="accent2"/>
        </w:rPr>
        <w:t>&lt;/a&gt;</w:t>
      </w:r>
      <w:r w:rsidR="00772B27" w:rsidRPr="000B6251">
        <w:rPr>
          <w:color w:val="C0504D" w:themeColor="accent2"/>
        </w:rPr>
        <w:t xml:space="preserve"> by researchers at Dartmouth </w:t>
      </w:r>
      <w:r w:rsidR="001F694B" w:rsidRPr="000B6251">
        <w:rPr>
          <w:color w:val="C0504D" w:themeColor="accent2"/>
        </w:rPr>
        <w:t>&lt;a href=”http://discovery.dartmouth.edu/megaregions/“ target=”new_”&gt;</w:t>
      </w:r>
      <w:r w:rsidR="00772B27" w:rsidRPr="000B6251">
        <w:rPr>
          <w:color w:val="C0504D" w:themeColor="accent2"/>
        </w:rPr>
        <w:t>paints a different picture, revealing the Twin Cities to be the center of its own universe.</w:t>
      </w:r>
    </w:p>
    <w:p w14:paraId="6800E729" w14:textId="77777777" w:rsidR="004F5DE1" w:rsidRPr="000B6251" w:rsidRDefault="004F5DE1" w:rsidP="0076303E">
      <w:pPr>
        <w:rPr>
          <w:color w:val="C0504D" w:themeColor="accent2"/>
        </w:rPr>
      </w:pPr>
    </w:p>
    <w:p w14:paraId="670818F8" w14:textId="77777777" w:rsidR="004F5DE1" w:rsidRPr="000B6251" w:rsidRDefault="004F5DE1" w:rsidP="004F5DE1">
      <w:pPr>
        <w:rPr>
          <w:color w:val="C0504D" w:themeColor="accent2"/>
        </w:rPr>
      </w:pPr>
      <w:r w:rsidRPr="000B6251">
        <w:rPr>
          <w:color w:val="C0504D" w:themeColor="accent2"/>
        </w:rPr>
        <w:t>“As cities have over-spilled their boundaries and into each other, the idea that we have these distinct cities has faded away,” said Garrett Nelson, historical geographer from Dartmouth University and an author of the study. “What we really mean is clusters of big and small cities and towns and even rural areas that form some sort of cohesive whole.”</w:t>
      </w:r>
    </w:p>
    <w:p w14:paraId="3CB2C35A" w14:textId="77777777" w:rsidR="004F5DE1" w:rsidRPr="000B6251" w:rsidRDefault="004F5DE1" w:rsidP="004F5DE1">
      <w:pPr>
        <w:rPr>
          <w:color w:val="C0504D" w:themeColor="accent2"/>
        </w:rPr>
      </w:pPr>
    </w:p>
    <w:p w14:paraId="5FA1B09E" w14:textId="6AB93046" w:rsidR="001A77B5" w:rsidRPr="000B6251" w:rsidRDefault="004F5DE1" w:rsidP="000A5C5B">
      <w:pPr>
        <w:rPr>
          <w:color w:val="C0504D" w:themeColor="accent2"/>
        </w:rPr>
      </w:pPr>
      <w:r w:rsidRPr="000B6251">
        <w:rPr>
          <w:color w:val="C0504D" w:themeColor="accent2"/>
        </w:rPr>
        <w:t xml:space="preserve">In the Twin Cities’ case, the Laurentide mega-region – named by the researchers after the ice sheet that once covered the state – stretches across state borders into Fargo and Grand Forks to the west and LaCrosse and Eau Claire to the east. </w:t>
      </w:r>
    </w:p>
    <w:p w14:paraId="457A487E" w14:textId="77777777" w:rsidR="00011ABA" w:rsidRPr="000B6251" w:rsidRDefault="00011ABA" w:rsidP="001A77B5">
      <w:pPr>
        <w:rPr>
          <w:color w:val="C0504D" w:themeColor="accent2"/>
        </w:rPr>
      </w:pPr>
    </w:p>
    <w:p w14:paraId="3D4AABE3" w14:textId="2A5C1293" w:rsidR="00F470B9" w:rsidRPr="000B6251" w:rsidRDefault="00A7701D" w:rsidP="001A77B5">
      <w:pPr>
        <w:rPr>
          <w:color w:val="C0504D" w:themeColor="accent2"/>
        </w:rPr>
      </w:pPr>
      <w:r w:rsidRPr="000B6251">
        <w:rPr>
          <w:color w:val="C0504D" w:themeColor="accent2"/>
        </w:rPr>
        <w:t xml:space="preserve">The concept of </w:t>
      </w:r>
      <w:r w:rsidR="00BD6B2A" w:rsidRPr="000B6251">
        <w:rPr>
          <w:color w:val="C0504D" w:themeColor="accent2"/>
        </w:rPr>
        <w:t>mega-region</w:t>
      </w:r>
      <w:r w:rsidR="002937B9" w:rsidRPr="000B6251">
        <w:rPr>
          <w:color w:val="C0504D" w:themeColor="accent2"/>
        </w:rPr>
        <w:t>s dates back to the 1960’</w:t>
      </w:r>
      <w:r w:rsidR="000A61C2" w:rsidRPr="000B6251">
        <w:rPr>
          <w:color w:val="C0504D" w:themeColor="accent2"/>
        </w:rPr>
        <w:t>s</w:t>
      </w:r>
      <w:r w:rsidR="002937B9" w:rsidRPr="000B6251">
        <w:rPr>
          <w:color w:val="C0504D" w:themeColor="accent2"/>
        </w:rPr>
        <w:t xml:space="preserve"> in reference to the</w:t>
      </w:r>
      <w:r w:rsidR="00B2201D" w:rsidRPr="000B6251">
        <w:rPr>
          <w:color w:val="C0504D" w:themeColor="accent2"/>
        </w:rPr>
        <w:t xml:space="preserve"> Northeast m</w:t>
      </w:r>
      <w:r w:rsidRPr="000B6251">
        <w:rPr>
          <w:color w:val="C0504D" w:themeColor="accent2"/>
        </w:rPr>
        <w:t xml:space="preserve">egalopolis centered </w:t>
      </w:r>
      <w:r w:rsidR="001665C2" w:rsidRPr="000B6251">
        <w:rPr>
          <w:color w:val="C0504D" w:themeColor="accent2"/>
        </w:rPr>
        <w:t>on</w:t>
      </w:r>
      <w:r w:rsidRPr="000B6251">
        <w:rPr>
          <w:color w:val="C0504D" w:themeColor="accent2"/>
        </w:rPr>
        <w:t xml:space="preserve"> New York City that was</w:t>
      </w:r>
      <w:r w:rsidR="00BE3773" w:rsidRPr="000B6251">
        <w:rPr>
          <w:color w:val="C0504D" w:themeColor="accent2"/>
        </w:rPr>
        <w:t xml:space="preserve"> emerging at the time. </w:t>
      </w:r>
      <w:r w:rsidR="00B2201D" w:rsidRPr="000B6251">
        <w:rPr>
          <w:color w:val="C0504D" w:themeColor="accent2"/>
        </w:rPr>
        <w:t>While lacking a hard definition, the term</w:t>
      </w:r>
      <w:r w:rsidR="00BE3773" w:rsidRPr="000B6251">
        <w:rPr>
          <w:color w:val="C0504D" w:themeColor="accent2"/>
        </w:rPr>
        <w:t xml:space="preserve"> describes areas that have common economic, infrastructural and planning challenges, share transit connections</w:t>
      </w:r>
      <w:r w:rsidR="004C57FD" w:rsidRPr="000B6251">
        <w:rPr>
          <w:color w:val="C0504D" w:themeColor="accent2"/>
        </w:rPr>
        <w:t xml:space="preserve">, ecosystems, </w:t>
      </w:r>
      <w:r w:rsidR="00BE3773" w:rsidRPr="000B6251">
        <w:rPr>
          <w:color w:val="C0504D" w:themeColor="accent2"/>
        </w:rPr>
        <w:t xml:space="preserve">labor markets and are generally intertwined – functionally forming their own </w:t>
      </w:r>
      <w:r w:rsidR="00A94678" w:rsidRPr="000B6251">
        <w:rPr>
          <w:color w:val="C0504D" w:themeColor="accent2"/>
        </w:rPr>
        <w:t>region</w:t>
      </w:r>
      <w:r w:rsidR="00BE3773" w:rsidRPr="000B6251">
        <w:rPr>
          <w:color w:val="C0504D" w:themeColor="accent2"/>
        </w:rPr>
        <w:t xml:space="preserve"> across traditional political borders.</w:t>
      </w:r>
    </w:p>
    <w:p w14:paraId="647E7334" w14:textId="77777777" w:rsidR="00140A5C" w:rsidRPr="000B6251" w:rsidRDefault="00140A5C" w:rsidP="001A77B5">
      <w:pPr>
        <w:rPr>
          <w:color w:val="C0504D" w:themeColor="accent2"/>
        </w:rPr>
      </w:pPr>
    </w:p>
    <w:p w14:paraId="325F01C1" w14:textId="65AFEEF9" w:rsidR="001B02EA" w:rsidRPr="000B6251" w:rsidRDefault="001665C2" w:rsidP="001A77B5">
      <w:pPr>
        <w:rPr>
          <w:color w:val="C0504D" w:themeColor="accent2"/>
        </w:rPr>
      </w:pPr>
      <w:r w:rsidRPr="000B6251">
        <w:rPr>
          <w:color w:val="C0504D" w:themeColor="accent2"/>
        </w:rPr>
        <w:lastRenderedPageBreak/>
        <w:t>One way of quantifying those interconnections is the flow of workers to and from cities, which the Dartmouth researchers used to radically redraw the national map into 50 alternative regions -- a feat they hope will they hope will reframe the conversation about cities and central planning</w:t>
      </w:r>
    </w:p>
    <w:p w14:paraId="31134BC2" w14:textId="77777777" w:rsidR="000A61C2" w:rsidRPr="000B6251" w:rsidRDefault="000A61C2" w:rsidP="001A77B5">
      <w:pPr>
        <w:rPr>
          <w:color w:val="C0504D" w:themeColor="accent2"/>
        </w:rPr>
      </w:pPr>
    </w:p>
    <w:p w14:paraId="643117EC" w14:textId="05BC87CF" w:rsidR="002E08CB" w:rsidRPr="000B6251" w:rsidRDefault="00E243A3" w:rsidP="002E08CB">
      <w:pPr>
        <w:rPr>
          <w:b/>
          <w:color w:val="C0504D" w:themeColor="accent2"/>
        </w:rPr>
      </w:pPr>
      <w:r w:rsidRPr="000B6251">
        <w:rPr>
          <w:b/>
          <w:color w:val="C0504D" w:themeColor="accent2"/>
        </w:rPr>
        <w:t>&lt;strib type="image" src="</w:t>
      </w:r>
      <w:r w:rsidR="005E6A02" w:rsidRPr="000B6251">
        <w:rPr>
          <w:color w:val="C0504D" w:themeColor="accent2"/>
        </w:rPr>
        <w:t xml:space="preserve"> </w:t>
      </w:r>
      <w:r w:rsidR="005E6A02" w:rsidRPr="000B6251">
        <w:rPr>
          <w:b/>
          <w:color w:val="C0504D" w:themeColor="accent2"/>
        </w:rPr>
        <w:t>http://stmedia.startribune.com/images/laurentide.png</w:t>
      </w:r>
      <w:r w:rsidRPr="000B6251">
        <w:rPr>
          <w:b/>
          <w:color w:val="C0504D" w:themeColor="accent2"/>
        </w:rPr>
        <w:t>" byline="Garrett Dash Nelson and Alasdair Rae" credit="An Economic Geography of the United States: From Commutes to Megaregions"&gt;&lt;/strib&gt;</w:t>
      </w:r>
    </w:p>
    <w:p w14:paraId="27DB7214" w14:textId="77777777" w:rsidR="0027289F" w:rsidRPr="000B6251" w:rsidRDefault="0027289F" w:rsidP="001A77B5">
      <w:pPr>
        <w:rPr>
          <w:color w:val="C0504D" w:themeColor="accent2"/>
        </w:rPr>
      </w:pPr>
    </w:p>
    <w:p w14:paraId="238296E2" w14:textId="77777777" w:rsidR="0027289F" w:rsidRPr="000B6251" w:rsidRDefault="0027289F" w:rsidP="0027289F">
      <w:pPr>
        <w:rPr>
          <w:color w:val="C0504D" w:themeColor="accent2"/>
        </w:rPr>
      </w:pPr>
      <w:r w:rsidRPr="000B6251">
        <w:rPr>
          <w:color w:val="C0504D" w:themeColor="accent2"/>
        </w:rPr>
        <w:t>“There was a time when these cities were distinct from one another, but now they have become deeply interlaced,” Nelson said.</w:t>
      </w:r>
    </w:p>
    <w:p w14:paraId="2D6FE231" w14:textId="77777777" w:rsidR="00517DD3" w:rsidRPr="000B6251" w:rsidRDefault="00517DD3" w:rsidP="0027289F">
      <w:pPr>
        <w:rPr>
          <w:color w:val="C0504D" w:themeColor="accent2"/>
        </w:rPr>
      </w:pPr>
    </w:p>
    <w:p w14:paraId="0580AD6D" w14:textId="724DC3A5" w:rsidR="00517DD3" w:rsidRPr="000B6251" w:rsidRDefault="00517DD3" w:rsidP="00517DD3">
      <w:pPr>
        <w:rPr>
          <w:color w:val="C0504D" w:themeColor="accent2"/>
        </w:rPr>
      </w:pPr>
      <w:r w:rsidRPr="000B6251">
        <w:rPr>
          <w:color w:val="C0504D" w:themeColor="accent2"/>
        </w:rPr>
        <w:t>Rather than simply eyeb</w:t>
      </w:r>
      <w:r w:rsidR="00F43AC5" w:rsidRPr="000B6251">
        <w:rPr>
          <w:color w:val="C0504D" w:themeColor="accent2"/>
        </w:rPr>
        <w:t xml:space="preserve">alling the current U.S. map and </w:t>
      </w:r>
      <w:r w:rsidRPr="000B6251">
        <w:rPr>
          <w:color w:val="C0504D" w:themeColor="accent2"/>
        </w:rPr>
        <w:t>lump connected are</w:t>
      </w:r>
      <w:r w:rsidR="00F43AC5" w:rsidRPr="000B6251">
        <w:rPr>
          <w:color w:val="C0504D" w:themeColor="accent2"/>
        </w:rPr>
        <w:t>as together</w:t>
      </w:r>
      <w:r w:rsidRPr="000B6251">
        <w:rPr>
          <w:color w:val="C0504D" w:themeColor="accent2"/>
        </w:rPr>
        <w:t xml:space="preserve"> using “common sense,” Nelson’s approach to defining </w:t>
      </w:r>
      <w:r w:rsidR="00BD6B2A" w:rsidRPr="000B6251">
        <w:rPr>
          <w:color w:val="C0504D" w:themeColor="accent2"/>
        </w:rPr>
        <w:t>mega-region</w:t>
      </w:r>
      <w:r w:rsidRPr="000B6251">
        <w:rPr>
          <w:color w:val="C0504D" w:themeColor="accent2"/>
        </w:rPr>
        <w:t xml:space="preserve">s differs from the norm through the use of 4 million census data points to determine where people were commuting to and from work and </w:t>
      </w:r>
      <w:r w:rsidR="00FF33D9" w:rsidRPr="000B6251">
        <w:rPr>
          <w:color w:val="C0504D" w:themeColor="accent2"/>
        </w:rPr>
        <w:t>the strength of those connections between different</w:t>
      </w:r>
      <w:r w:rsidRPr="000B6251">
        <w:rPr>
          <w:color w:val="C0504D" w:themeColor="accent2"/>
        </w:rPr>
        <w:t xml:space="preserve"> cities and towns.</w:t>
      </w:r>
    </w:p>
    <w:p w14:paraId="3489ECCA" w14:textId="77777777" w:rsidR="00517DD3" w:rsidRPr="000B6251" w:rsidRDefault="00517DD3" w:rsidP="00517DD3">
      <w:pPr>
        <w:rPr>
          <w:color w:val="C0504D" w:themeColor="accent2"/>
        </w:rPr>
      </w:pPr>
    </w:p>
    <w:p w14:paraId="2A4DD215" w14:textId="77777777" w:rsidR="00517DD3" w:rsidRPr="000B6251" w:rsidRDefault="00517DD3" w:rsidP="00517DD3">
      <w:pPr>
        <w:rPr>
          <w:color w:val="C0504D" w:themeColor="accent2"/>
        </w:rPr>
      </w:pPr>
      <w:r w:rsidRPr="000B6251">
        <w:rPr>
          <w:color w:val="C0504D" w:themeColor="accent2"/>
        </w:rPr>
        <w:t>“If a suburb of Minneapolis has many commutes into Downtown Minneapolis that’s a stronger connection than from Los Angeles to Minneapolis,” he said.</w:t>
      </w:r>
    </w:p>
    <w:p w14:paraId="06813B29" w14:textId="77777777" w:rsidR="00517DD3" w:rsidRPr="000B6251" w:rsidRDefault="00517DD3" w:rsidP="00517DD3">
      <w:pPr>
        <w:rPr>
          <w:color w:val="C0504D" w:themeColor="accent2"/>
        </w:rPr>
      </w:pPr>
    </w:p>
    <w:p w14:paraId="26C74AF8" w14:textId="0F6D20A4" w:rsidR="00517DD3" w:rsidRPr="000B6251" w:rsidRDefault="00F03E49" w:rsidP="00517DD3">
      <w:pPr>
        <w:rPr>
          <w:color w:val="C0504D" w:themeColor="accent2"/>
        </w:rPr>
      </w:pPr>
      <w:r w:rsidRPr="000B6251">
        <w:rPr>
          <w:color w:val="C0504D" w:themeColor="accent2"/>
        </w:rPr>
        <w:t>The</w:t>
      </w:r>
      <w:r w:rsidR="00517DD3" w:rsidRPr="000B6251">
        <w:rPr>
          <w:color w:val="C0504D" w:themeColor="accent2"/>
        </w:rPr>
        <w:t xml:space="preserve"> process is</w:t>
      </w:r>
      <w:r w:rsidR="00FF33D9" w:rsidRPr="000B6251">
        <w:rPr>
          <w:color w:val="C0504D" w:themeColor="accent2"/>
        </w:rPr>
        <w:t xml:space="preserve"> </w:t>
      </w:r>
      <w:r w:rsidR="00517DD3" w:rsidRPr="000B6251">
        <w:rPr>
          <w:color w:val="C0504D" w:themeColor="accent2"/>
        </w:rPr>
        <w:t xml:space="preserve">completely blind to actual geography and doesn’t know that St. Paul is next to Minneapolis, </w:t>
      </w:r>
      <w:r w:rsidRPr="000B6251">
        <w:rPr>
          <w:color w:val="C0504D" w:themeColor="accent2"/>
        </w:rPr>
        <w:t xml:space="preserve">he said, </w:t>
      </w:r>
      <w:r w:rsidR="00517DD3" w:rsidRPr="000B6251">
        <w:rPr>
          <w:color w:val="C0504D" w:themeColor="accent2"/>
        </w:rPr>
        <w:t>only how strongly connected they are.</w:t>
      </w:r>
    </w:p>
    <w:p w14:paraId="4693D2FA" w14:textId="77777777" w:rsidR="00517DD3" w:rsidRPr="000B6251" w:rsidRDefault="00517DD3" w:rsidP="00517DD3">
      <w:pPr>
        <w:rPr>
          <w:color w:val="C0504D" w:themeColor="accent2"/>
        </w:rPr>
      </w:pPr>
    </w:p>
    <w:p w14:paraId="3704BC60" w14:textId="4BBB76BB" w:rsidR="0090571F" w:rsidRPr="000B6251" w:rsidRDefault="00517DD3" w:rsidP="00517DD3">
      <w:pPr>
        <w:rPr>
          <w:color w:val="C0504D" w:themeColor="accent2"/>
        </w:rPr>
      </w:pPr>
      <w:r w:rsidRPr="000B6251">
        <w:rPr>
          <w:color w:val="C0504D" w:themeColor="accent2"/>
        </w:rPr>
        <w:t xml:space="preserve">So when it comes to drawing borders around these </w:t>
      </w:r>
      <w:r w:rsidR="00BD6B2A" w:rsidRPr="000B6251">
        <w:rPr>
          <w:color w:val="C0504D" w:themeColor="accent2"/>
        </w:rPr>
        <w:t>mega-region</w:t>
      </w:r>
      <w:r w:rsidRPr="000B6251">
        <w:rPr>
          <w:color w:val="C0504D" w:themeColor="accent2"/>
        </w:rPr>
        <w:t>s, the goal was to place lines where there were the fewest commuter crossings, allowing them to distinguish where breaks or borders occur that aren’t necessarily visible to the naked eye.</w:t>
      </w:r>
    </w:p>
    <w:p w14:paraId="306757ED" w14:textId="77777777" w:rsidR="00F03E49" w:rsidRPr="000B6251" w:rsidRDefault="00F03E49" w:rsidP="001A77B5">
      <w:pPr>
        <w:rPr>
          <w:color w:val="C0504D" w:themeColor="accent2"/>
        </w:rPr>
      </w:pPr>
    </w:p>
    <w:p w14:paraId="18B8F103" w14:textId="55A5B6B0" w:rsidR="000A01AE" w:rsidRPr="000B6251" w:rsidRDefault="00F03E49" w:rsidP="001A77B5">
      <w:pPr>
        <w:rPr>
          <w:color w:val="C0504D" w:themeColor="accent2"/>
        </w:rPr>
      </w:pPr>
      <w:r w:rsidRPr="000B6251">
        <w:rPr>
          <w:color w:val="C0504D" w:themeColor="accent2"/>
        </w:rPr>
        <w:t xml:space="preserve">Redrawing Minnesota like this, of course, is all a simulation. But it’s one driven by a real phenomenon </w:t>
      </w:r>
      <w:r w:rsidR="00AB4292" w:rsidRPr="000B6251">
        <w:rPr>
          <w:color w:val="C0504D" w:themeColor="accent2"/>
        </w:rPr>
        <w:t xml:space="preserve">describing how cities are actually bound together by people’s commutes to </w:t>
      </w:r>
      <w:r w:rsidR="0090571F" w:rsidRPr="000B6251">
        <w:rPr>
          <w:color w:val="C0504D" w:themeColor="accent2"/>
        </w:rPr>
        <w:t>work</w:t>
      </w:r>
      <w:r w:rsidR="00AB4292" w:rsidRPr="000B6251">
        <w:rPr>
          <w:color w:val="C0504D" w:themeColor="accent2"/>
        </w:rPr>
        <w:t>.</w:t>
      </w:r>
    </w:p>
    <w:p w14:paraId="71C6C530" w14:textId="77777777" w:rsidR="0090571F" w:rsidRPr="000B6251" w:rsidRDefault="0090571F" w:rsidP="001A77B5">
      <w:pPr>
        <w:rPr>
          <w:color w:val="C0504D" w:themeColor="accent2"/>
        </w:rPr>
      </w:pPr>
    </w:p>
    <w:p w14:paraId="7187B9CC" w14:textId="6AC6AA47" w:rsidR="0090571F" w:rsidRPr="000B6251" w:rsidRDefault="0090571F" w:rsidP="001A77B5">
      <w:pPr>
        <w:rPr>
          <w:color w:val="C0504D" w:themeColor="accent2"/>
        </w:rPr>
      </w:pPr>
      <w:r w:rsidRPr="000B6251">
        <w:rPr>
          <w:color w:val="C0504D" w:themeColor="accent2"/>
        </w:rPr>
        <w:t>“There really are these kinds of natural regions. I think this is the way in which the economy is working," said Tom Fisher, a University of Minnesota professor at the College of Design</w:t>
      </w:r>
      <w:r w:rsidR="00BC667D" w:rsidRPr="000B6251">
        <w:rPr>
          <w:color w:val="C0504D" w:themeColor="accent2"/>
        </w:rPr>
        <w:t xml:space="preserve"> and director at the Metropolitan Design Center</w:t>
      </w:r>
      <w:r w:rsidRPr="000B6251">
        <w:rPr>
          <w:color w:val="C0504D" w:themeColor="accent2"/>
        </w:rPr>
        <w:t>. "It’s also part of the conversation about how the global economy rests on cities.”</w:t>
      </w:r>
    </w:p>
    <w:p w14:paraId="19D88F1F" w14:textId="77777777" w:rsidR="00CE42E8" w:rsidRPr="000B6251" w:rsidRDefault="00CE42E8" w:rsidP="001A77B5">
      <w:pPr>
        <w:rPr>
          <w:color w:val="C0504D" w:themeColor="accent2"/>
        </w:rPr>
      </w:pPr>
    </w:p>
    <w:p w14:paraId="49328C2A" w14:textId="77777777" w:rsidR="00F43AC5" w:rsidRPr="000B6251" w:rsidRDefault="00F43AC5" w:rsidP="00F43AC5">
      <w:pPr>
        <w:rPr>
          <w:color w:val="C0504D" w:themeColor="accent2"/>
        </w:rPr>
      </w:pPr>
      <w:r w:rsidRPr="000B6251">
        <w:rPr>
          <w:color w:val="C0504D" w:themeColor="accent2"/>
        </w:rPr>
        <w:t>The U.S. Census commuter data used by Dartmouth researchers shows many people living in western Wisconsin and North Dakota more frequently driving into the Twin Cities than those from towns in Iowa, South Dakota or Illinois.</w:t>
      </w:r>
    </w:p>
    <w:p w14:paraId="23F7624B" w14:textId="77777777" w:rsidR="00CE42E8" w:rsidRPr="000B6251" w:rsidRDefault="00CE42E8" w:rsidP="00F43AC5">
      <w:pPr>
        <w:rPr>
          <w:color w:val="C0504D" w:themeColor="accent2"/>
        </w:rPr>
      </w:pPr>
    </w:p>
    <w:p w14:paraId="643362DD" w14:textId="7BC58F58" w:rsidR="00C63183" w:rsidRPr="000B6251" w:rsidRDefault="00C63183" w:rsidP="00F43AC5">
      <w:pPr>
        <w:rPr>
          <w:color w:val="C0504D" w:themeColor="accent2"/>
        </w:rPr>
      </w:pPr>
      <w:r w:rsidRPr="000B6251">
        <w:rPr>
          <w:color w:val="C0504D" w:themeColor="accent2"/>
        </w:rPr>
        <w:t>Though a vast majority of those commuting to the Twin Cities metro area – about 1.6 million -- come from within it,</w:t>
      </w:r>
      <w:r w:rsidR="00194847" w:rsidRPr="000B6251">
        <w:rPr>
          <w:color w:val="C0504D" w:themeColor="accent2"/>
        </w:rPr>
        <w:t xml:space="preserve"> according to U.S. Census data. T</w:t>
      </w:r>
      <w:r w:rsidRPr="000B6251">
        <w:rPr>
          <w:color w:val="C0504D" w:themeColor="accent2"/>
        </w:rPr>
        <w:t>he numbers of workers from elsewhere are comparatively very small.</w:t>
      </w:r>
    </w:p>
    <w:p w14:paraId="0A4BE483" w14:textId="77777777" w:rsidR="00C63183" w:rsidRPr="000B6251" w:rsidRDefault="00C63183" w:rsidP="00F43AC5">
      <w:pPr>
        <w:rPr>
          <w:color w:val="C0504D" w:themeColor="accent2"/>
        </w:rPr>
      </w:pPr>
    </w:p>
    <w:p w14:paraId="58A9615B" w14:textId="44C39E37" w:rsidR="0006572E" w:rsidRPr="000B6251" w:rsidRDefault="00C63183" w:rsidP="00F43AC5">
      <w:pPr>
        <w:rPr>
          <w:color w:val="C0504D" w:themeColor="accent2"/>
        </w:rPr>
      </w:pPr>
      <w:r w:rsidRPr="000B6251">
        <w:rPr>
          <w:color w:val="C0504D" w:themeColor="accent2"/>
        </w:rPr>
        <w:t>Among those who don’t live in the metro, about 14,000 are from areas in outstate Minnesota, including Duluth, Rochester and Mankato.</w:t>
      </w:r>
    </w:p>
    <w:p w14:paraId="04A2F429" w14:textId="1F998C35" w:rsidR="00DF6067" w:rsidRPr="000B6251" w:rsidRDefault="00DF6067" w:rsidP="00F43AC5">
      <w:pPr>
        <w:rPr>
          <w:color w:val="C0504D" w:themeColor="accent2"/>
        </w:rPr>
      </w:pPr>
    </w:p>
    <w:p w14:paraId="757CFA17" w14:textId="2B434000" w:rsidR="0006572E" w:rsidRPr="000B6251" w:rsidRDefault="00C63183" w:rsidP="00F43AC5">
      <w:pPr>
        <w:rPr>
          <w:color w:val="C0504D" w:themeColor="accent2"/>
        </w:rPr>
      </w:pPr>
      <w:r w:rsidRPr="000B6251">
        <w:rPr>
          <w:color w:val="C0504D" w:themeColor="accent2"/>
        </w:rPr>
        <w:t>Roughly 1,200 come from La Crosse, Eau Claire and other points in Wisconsin to work in the metro.</w:t>
      </w:r>
      <w:r w:rsidR="005E6A02" w:rsidRPr="000B6251">
        <w:rPr>
          <w:color w:val="C0504D" w:themeColor="accent2"/>
        </w:rPr>
        <w:t xml:space="preserve"> </w:t>
      </w:r>
      <w:r w:rsidRPr="000B6251">
        <w:rPr>
          <w:color w:val="C0504D" w:themeColor="accent2"/>
        </w:rPr>
        <w:t xml:space="preserve">About 450 </w:t>
      </w:r>
      <w:r w:rsidR="001F0FAA" w:rsidRPr="000B6251">
        <w:rPr>
          <w:color w:val="C0504D" w:themeColor="accent2"/>
        </w:rPr>
        <w:t>commute</w:t>
      </w:r>
      <w:r w:rsidR="0083271D" w:rsidRPr="000B6251">
        <w:rPr>
          <w:color w:val="C0504D" w:themeColor="accent2"/>
        </w:rPr>
        <w:t>d</w:t>
      </w:r>
      <w:r w:rsidRPr="000B6251">
        <w:rPr>
          <w:color w:val="C0504D" w:themeColor="accent2"/>
        </w:rPr>
        <w:t xml:space="preserve"> from North Dakota, including Fargo and Grand Forks.</w:t>
      </w:r>
    </w:p>
    <w:p w14:paraId="650754CA" w14:textId="77777777" w:rsidR="00E169C0" w:rsidRPr="000B6251" w:rsidRDefault="00E169C0" w:rsidP="00F43AC5">
      <w:pPr>
        <w:rPr>
          <w:color w:val="C0504D" w:themeColor="accent2"/>
        </w:rPr>
      </w:pPr>
    </w:p>
    <w:p w14:paraId="654CB368" w14:textId="2C8F9F83" w:rsidR="00E169C0" w:rsidRPr="000B6251" w:rsidRDefault="00E169C0" w:rsidP="00F43AC5">
      <w:pPr>
        <w:rPr>
          <w:color w:val="C0504D" w:themeColor="accent2"/>
        </w:rPr>
      </w:pPr>
      <w:r w:rsidRPr="000B6251">
        <w:rPr>
          <w:color w:val="C0504D" w:themeColor="accent2"/>
        </w:rPr>
        <w:t>About 78 percent of commuters to the Twin Cities metro drove an automobile, about 5 percent used public transportation and 9 percent carpooled.</w:t>
      </w:r>
    </w:p>
    <w:p w14:paraId="56933B91" w14:textId="77777777" w:rsidR="0006572E" w:rsidRPr="000B6251" w:rsidRDefault="0006572E" w:rsidP="00F43AC5">
      <w:pPr>
        <w:rPr>
          <w:color w:val="C0504D" w:themeColor="accent2"/>
        </w:rPr>
      </w:pPr>
    </w:p>
    <w:p w14:paraId="49C53124" w14:textId="673944FB" w:rsidR="0006572E" w:rsidRPr="000B6251" w:rsidRDefault="00C63183" w:rsidP="00F43AC5">
      <w:pPr>
        <w:rPr>
          <w:color w:val="C0504D" w:themeColor="accent2"/>
        </w:rPr>
      </w:pPr>
      <w:r w:rsidRPr="000B6251">
        <w:rPr>
          <w:color w:val="C0504D" w:themeColor="accent2"/>
        </w:rPr>
        <w:t xml:space="preserve">Some of the longest commutes found in </w:t>
      </w:r>
      <w:r w:rsidR="005E6A02" w:rsidRPr="000B6251">
        <w:rPr>
          <w:color w:val="C0504D" w:themeColor="accent2"/>
        </w:rPr>
        <w:t>the Census</w:t>
      </w:r>
      <w:r w:rsidRPr="000B6251">
        <w:rPr>
          <w:color w:val="C0504D" w:themeColor="accent2"/>
        </w:rPr>
        <w:t xml:space="preserve"> data come f</w:t>
      </w:r>
      <w:r w:rsidR="00194847" w:rsidRPr="000B6251">
        <w:rPr>
          <w:color w:val="C0504D" w:themeColor="accent2"/>
        </w:rPr>
        <w:t>rom San Diego, Tucson and Miami.</w:t>
      </w:r>
      <w:r w:rsidRPr="000B6251">
        <w:rPr>
          <w:color w:val="C0504D" w:themeColor="accent2"/>
        </w:rPr>
        <w:t xml:space="preserve"> </w:t>
      </w:r>
    </w:p>
    <w:p w14:paraId="1B8BF483" w14:textId="77777777" w:rsidR="00F43AC5" w:rsidRPr="000B6251" w:rsidRDefault="00F43AC5" w:rsidP="001A77B5">
      <w:pPr>
        <w:rPr>
          <w:color w:val="C0504D" w:themeColor="accent2"/>
        </w:rPr>
      </w:pPr>
      <w:bookmarkStart w:id="0" w:name="_GoBack"/>
      <w:bookmarkEnd w:id="0"/>
    </w:p>
    <w:p w14:paraId="76791B3C" w14:textId="68DB3D10" w:rsidR="00EA330D" w:rsidRPr="000B6251" w:rsidRDefault="00EA330D" w:rsidP="00EA330D">
      <w:pPr>
        <w:rPr>
          <w:b/>
          <w:color w:val="C0504D" w:themeColor="accent2"/>
        </w:rPr>
      </w:pPr>
      <w:r w:rsidRPr="000B6251">
        <w:rPr>
          <w:b/>
          <w:color w:val="C0504D" w:themeColor="accent2"/>
        </w:rPr>
        <w:t>&lt;iframe class="dataframe3" src="http://datadrop-dev.startribune.com/20170426-megaregions/builds/production?chart=commutes" border="0" frameborder="0" scrolling="no" width="100%" height="</w:t>
      </w:r>
      <w:r w:rsidR="008373C8" w:rsidRPr="000B6251">
        <w:rPr>
          <w:b/>
          <w:color w:val="C0504D" w:themeColor="accent2"/>
        </w:rPr>
        <w:t>430</w:t>
      </w:r>
      <w:r w:rsidRPr="000B6251">
        <w:rPr>
          <w:b/>
          <w:color w:val="C0504D" w:themeColor="accent2"/>
        </w:rPr>
        <w:t>"&gt;&lt;/iframe&gt;&lt;/div&gt;</w:t>
      </w:r>
    </w:p>
    <w:p w14:paraId="09789F15" w14:textId="77777777" w:rsidR="00EA330D" w:rsidRPr="000B6251" w:rsidRDefault="00EA330D" w:rsidP="001A77B5">
      <w:pPr>
        <w:rPr>
          <w:color w:val="C0504D" w:themeColor="accent2"/>
        </w:rPr>
      </w:pPr>
    </w:p>
    <w:p w14:paraId="0E17A5B4" w14:textId="1A678C6F" w:rsidR="00777969" w:rsidRPr="000B6251" w:rsidRDefault="0090571F" w:rsidP="001A77B5">
      <w:pPr>
        <w:rPr>
          <w:color w:val="C0504D" w:themeColor="accent2"/>
        </w:rPr>
      </w:pPr>
      <w:r w:rsidRPr="000B6251">
        <w:rPr>
          <w:color w:val="C0504D" w:themeColor="accent2"/>
        </w:rPr>
        <w:t>As a caveat, David Levinson, a university professor and transpor</w:t>
      </w:r>
      <w:r w:rsidR="0028565F" w:rsidRPr="000B6251">
        <w:rPr>
          <w:color w:val="C0504D" w:themeColor="accent2"/>
        </w:rPr>
        <w:t>t</w:t>
      </w:r>
      <w:r w:rsidRPr="000B6251">
        <w:rPr>
          <w:color w:val="C0504D" w:themeColor="accent2"/>
        </w:rPr>
        <w:t>ation expert, &lt;a href="https://transportist.org/2016/12/09/on-supercommuters/" target="new_"&gt;</w:t>
      </w:r>
      <w:r w:rsidR="00F43AC5" w:rsidRPr="000B6251">
        <w:rPr>
          <w:color w:val="C0504D" w:themeColor="accent2"/>
        </w:rPr>
        <w:t>points out</w:t>
      </w:r>
      <w:r w:rsidRPr="000B6251">
        <w:rPr>
          <w:color w:val="C0504D" w:themeColor="accent2"/>
        </w:rPr>
        <w:t xml:space="preserve">&lt;/a&gt; </w:t>
      </w:r>
      <w:r w:rsidR="00F43AC5" w:rsidRPr="000B6251">
        <w:rPr>
          <w:color w:val="C0504D" w:themeColor="accent2"/>
        </w:rPr>
        <w:t xml:space="preserve">that super-commuters - defined by the Census as those traveling 90 or more minutes to work -- don't </w:t>
      </w:r>
      <w:r w:rsidR="00B7383B" w:rsidRPr="000B6251">
        <w:rPr>
          <w:color w:val="C0504D" w:themeColor="accent2"/>
        </w:rPr>
        <w:t xml:space="preserve">always </w:t>
      </w:r>
      <w:r w:rsidR="00F43AC5" w:rsidRPr="000B6251">
        <w:rPr>
          <w:color w:val="C0504D" w:themeColor="accent2"/>
        </w:rPr>
        <w:t>make those commutes daily. So people may be making journeys between Eau Claire and the Minneapolis for work, but not as frequently as those making daily commutes from St. Paul.</w:t>
      </w:r>
    </w:p>
    <w:p w14:paraId="6DFF099A" w14:textId="77777777" w:rsidR="0028565F" w:rsidRPr="000B6251" w:rsidRDefault="0028565F" w:rsidP="001A77B5">
      <w:pPr>
        <w:rPr>
          <w:color w:val="C0504D" w:themeColor="accent2"/>
        </w:rPr>
      </w:pPr>
    </w:p>
    <w:p w14:paraId="50DA02FE" w14:textId="1D3BC84B" w:rsidR="0028565F" w:rsidRPr="000B6251" w:rsidRDefault="00644283" w:rsidP="001A77B5">
      <w:pPr>
        <w:rPr>
          <w:color w:val="C0504D" w:themeColor="accent2"/>
        </w:rPr>
      </w:pPr>
      <w:r w:rsidRPr="000B6251">
        <w:rPr>
          <w:color w:val="C0504D" w:themeColor="accent2"/>
        </w:rPr>
        <w:t>But Levinson said there are advantages to considering mega-regions as targets for central planning around economic and transpiration decisions, though it shouldn’t be the primary framework for such discussions.</w:t>
      </w:r>
    </w:p>
    <w:p w14:paraId="2BE0DB86" w14:textId="77777777" w:rsidR="00777969" w:rsidRPr="000B6251" w:rsidRDefault="00777969" w:rsidP="001A77B5">
      <w:pPr>
        <w:rPr>
          <w:color w:val="C0504D" w:themeColor="accent2"/>
        </w:rPr>
      </w:pPr>
    </w:p>
    <w:p w14:paraId="6A32126D" w14:textId="1DF9DA2F" w:rsidR="008373C8" w:rsidRPr="000B6251" w:rsidRDefault="00AB4292" w:rsidP="00777969">
      <w:pPr>
        <w:rPr>
          <w:color w:val="C0504D" w:themeColor="accent2"/>
        </w:rPr>
      </w:pPr>
      <w:r w:rsidRPr="000B6251">
        <w:rPr>
          <w:color w:val="C0504D" w:themeColor="accent2"/>
        </w:rPr>
        <w:t>“It’s</w:t>
      </w:r>
      <w:r w:rsidR="00777969" w:rsidRPr="000B6251">
        <w:rPr>
          <w:color w:val="C0504D" w:themeColor="accent2"/>
        </w:rPr>
        <w:t xml:space="preserve"> difficult to get metropolitan regions to collaborate,” said Chris Jones, vice president of the Re</w:t>
      </w:r>
      <w:r w:rsidR="00C9265C" w:rsidRPr="000B6251">
        <w:rPr>
          <w:color w:val="C0504D" w:themeColor="accent2"/>
        </w:rPr>
        <w:t xml:space="preserve">gional Plan Association, something he called “a </w:t>
      </w:r>
      <w:r w:rsidR="00777969" w:rsidRPr="000B6251">
        <w:rPr>
          <w:color w:val="C0504D" w:themeColor="accent2"/>
        </w:rPr>
        <w:t>ma</w:t>
      </w:r>
      <w:r w:rsidRPr="000B6251">
        <w:rPr>
          <w:color w:val="C0504D" w:themeColor="accent2"/>
        </w:rPr>
        <w:t>jor institutional undertaking</w:t>
      </w:r>
      <w:r w:rsidR="00777969" w:rsidRPr="000B6251">
        <w:rPr>
          <w:color w:val="C0504D" w:themeColor="accent2"/>
        </w:rPr>
        <w:t>.”</w:t>
      </w:r>
    </w:p>
    <w:p w14:paraId="33726B51" w14:textId="77777777" w:rsidR="00777969" w:rsidRPr="000B6251" w:rsidRDefault="00777969" w:rsidP="001A77B5">
      <w:pPr>
        <w:rPr>
          <w:color w:val="C0504D" w:themeColor="accent2"/>
        </w:rPr>
      </w:pPr>
    </w:p>
    <w:p w14:paraId="3EBB96C2" w14:textId="492C6C1E" w:rsidR="00777969" w:rsidRPr="000B6251" w:rsidRDefault="00777969" w:rsidP="00777969">
      <w:pPr>
        <w:rPr>
          <w:color w:val="C0504D" w:themeColor="accent2"/>
        </w:rPr>
      </w:pPr>
      <w:r w:rsidRPr="000B6251">
        <w:rPr>
          <w:color w:val="C0504D" w:themeColor="accent2"/>
        </w:rPr>
        <w:t xml:space="preserve">While he noted that the Metropolitan Council in Minnesota pioneered ways of tackling </w:t>
      </w:r>
      <w:r w:rsidR="007C2967" w:rsidRPr="000B6251">
        <w:rPr>
          <w:color w:val="C0504D" w:themeColor="accent2"/>
        </w:rPr>
        <w:t xml:space="preserve">various planning </w:t>
      </w:r>
      <w:r w:rsidRPr="000B6251">
        <w:rPr>
          <w:color w:val="C0504D" w:themeColor="accent2"/>
        </w:rPr>
        <w:t xml:space="preserve">challenges, problems of infrastructure and forging other sweeping intercity and interstate policies stand in the way of more effectively connecting cities into </w:t>
      </w:r>
      <w:r w:rsidR="00AB4292" w:rsidRPr="000B6251">
        <w:rPr>
          <w:color w:val="C0504D" w:themeColor="accent2"/>
        </w:rPr>
        <w:t xml:space="preserve">something more resembling functional </w:t>
      </w:r>
      <w:r w:rsidR="00BD6B2A" w:rsidRPr="000B6251">
        <w:rPr>
          <w:color w:val="C0504D" w:themeColor="accent2"/>
        </w:rPr>
        <w:t>mega-region</w:t>
      </w:r>
      <w:r w:rsidRPr="000B6251">
        <w:rPr>
          <w:color w:val="C0504D" w:themeColor="accent2"/>
        </w:rPr>
        <w:t>s</w:t>
      </w:r>
      <w:r w:rsidR="00AB4292" w:rsidRPr="000B6251">
        <w:rPr>
          <w:color w:val="C0504D" w:themeColor="accent2"/>
        </w:rPr>
        <w:t xml:space="preserve"> similar to the East Coast</w:t>
      </w:r>
      <w:r w:rsidRPr="000B6251">
        <w:rPr>
          <w:color w:val="C0504D" w:themeColor="accent2"/>
        </w:rPr>
        <w:t>.</w:t>
      </w:r>
    </w:p>
    <w:p w14:paraId="4A0BB8C1" w14:textId="77777777" w:rsidR="00777969" w:rsidRPr="000B6251" w:rsidRDefault="00777969" w:rsidP="001A77B5">
      <w:pPr>
        <w:rPr>
          <w:color w:val="C0504D" w:themeColor="accent2"/>
        </w:rPr>
      </w:pPr>
    </w:p>
    <w:p w14:paraId="3D9377BA" w14:textId="45831E8A" w:rsidR="00777969" w:rsidRPr="000B6251" w:rsidRDefault="00BD18B2" w:rsidP="001A77B5">
      <w:pPr>
        <w:rPr>
          <w:color w:val="C0504D" w:themeColor="accent2"/>
        </w:rPr>
      </w:pPr>
      <w:r w:rsidRPr="000B6251">
        <w:rPr>
          <w:color w:val="C0504D" w:themeColor="accent2"/>
        </w:rPr>
        <w:t>The</w:t>
      </w:r>
      <w:r w:rsidR="00777969" w:rsidRPr="000B6251">
        <w:rPr>
          <w:color w:val="C0504D" w:themeColor="accent2"/>
        </w:rPr>
        <w:t xml:space="preserve"> </w:t>
      </w:r>
      <w:r w:rsidR="00BC6B48" w:rsidRPr="000B6251">
        <w:rPr>
          <w:color w:val="C0504D" w:themeColor="accent2"/>
        </w:rPr>
        <w:t>Regional Plan Assocation</w:t>
      </w:r>
      <w:r w:rsidR="00777969" w:rsidRPr="000B6251">
        <w:rPr>
          <w:color w:val="C0504D" w:themeColor="accent2"/>
        </w:rPr>
        <w:t xml:space="preserve"> project</w:t>
      </w:r>
      <w:r w:rsidRPr="000B6251">
        <w:rPr>
          <w:color w:val="C0504D" w:themeColor="accent2"/>
        </w:rPr>
        <w:t>s</w:t>
      </w:r>
      <w:r w:rsidR="00777969" w:rsidRPr="000B6251">
        <w:rPr>
          <w:color w:val="C0504D" w:themeColor="accent2"/>
        </w:rPr>
        <w:t xml:space="preserve"> what a future with greater regional cooperation and shared infrastructural development might come to look like with</w:t>
      </w:r>
      <w:r w:rsidRPr="000B6251">
        <w:rPr>
          <w:color w:val="C0504D" w:themeColor="accent2"/>
        </w:rPr>
        <w:t xml:space="preserve"> a </w:t>
      </w:r>
      <w:r w:rsidR="00BD6B2A" w:rsidRPr="000B6251">
        <w:rPr>
          <w:color w:val="C0504D" w:themeColor="accent2"/>
        </w:rPr>
        <w:t>mega-region</w:t>
      </w:r>
      <w:r w:rsidRPr="000B6251">
        <w:rPr>
          <w:color w:val="C0504D" w:themeColor="accent2"/>
        </w:rPr>
        <w:t>s map of their own.</w:t>
      </w:r>
    </w:p>
    <w:p w14:paraId="703CAB7A" w14:textId="77777777" w:rsidR="00777969" w:rsidRPr="000B6251" w:rsidRDefault="00777969" w:rsidP="001A77B5">
      <w:pPr>
        <w:rPr>
          <w:color w:val="C0504D" w:themeColor="accent2"/>
        </w:rPr>
      </w:pPr>
    </w:p>
    <w:p w14:paraId="1326D558" w14:textId="76ADE662" w:rsidR="00777969" w:rsidRPr="000B6251" w:rsidRDefault="00E243A3" w:rsidP="001A77B5">
      <w:pPr>
        <w:rPr>
          <w:b/>
          <w:color w:val="C0504D" w:themeColor="accent2"/>
        </w:rPr>
      </w:pPr>
      <w:r w:rsidRPr="000B6251">
        <w:rPr>
          <w:b/>
          <w:color w:val="C0504D" w:themeColor="accent2"/>
        </w:rPr>
        <w:t>&lt;strib type="image" src="</w:t>
      </w:r>
      <w:r w:rsidR="0093177E" w:rsidRPr="000B6251">
        <w:rPr>
          <w:b/>
          <w:color w:val="C0504D" w:themeColor="accent2"/>
        </w:rPr>
        <w:t>http://stmedia.startribune.com/images/gl_megaregion.png</w:t>
      </w:r>
      <w:r w:rsidRPr="000B6251">
        <w:rPr>
          <w:b/>
          <w:color w:val="C0504D" w:themeColor="accent2"/>
        </w:rPr>
        <w:t>" byline="Regional Plan Association" credit="America 2050"&gt;&lt;/strib&gt;</w:t>
      </w:r>
    </w:p>
    <w:p w14:paraId="60737E8D" w14:textId="77777777" w:rsidR="00E243A3" w:rsidRPr="000B6251" w:rsidRDefault="00E243A3" w:rsidP="001A77B5">
      <w:pPr>
        <w:rPr>
          <w:color w:val="C0504D" w:themeColor="accent2"/>
        </w:rPr>
      </w:pPr>
    </w:p>
    <w:p w14:paraId="6E557213" w14:textId="7D9B02E4" w:rsidR="0041039C" w:rsidRPr="000B6251" w:rsidRDefault="00A610F9" w:rsidP="001A77B5">
      <w:pPr>
        <w:rPr>
          <w:color w:val="C0504D" w:themeColor="accent2"/>
        </w:rPr>
      </w:pPr>
      <w:r w:rsidRPr="000B6251">
        <w:rPr>
          <w:color w:val="C0504D" w:themeColor="accent2"/>
        </w:rPr>
        <w:t>According</w:t>
      </w:r>
      <w:r w:rsidR="00777969" w:rsidRPr="000B6251">
        <w:rPr>
          <w:color w:val="C0504D" w:themeColor="accent2"/>
        </w:rPr>
        <w:t xml:space="preserve"> to the </w:t>
      </w:r>
      <w:r w:rsidR="00F20E9C" w:rsidRPr="000B6251">
        <w:rPr>
          <w:color w:val="C0504D" w:themeColor="accent2"/>
        </w:rPr>
        <w:t>widely-</w:t>
      </w:r>
      <w:r w:rsidR="002E08CB" w:rsidRPr="000B6251">
        <w:rPr>
          <w:color w:val="C0504D" w:themeColor="accent2"/>
        </w:rPr>
        <w:t>circulated</w:t>
      </w:r>
      <w:r w:rsidR="00777969" w:rsidRPr="000B6251">
        <w:rPr>
          <w:color w:val="C0504D" w:themeColor="accent2"/>
        </w:rPr>
        <w:t xml:space="preserve"> </w:t>
      </w:r>
      <w:r w:rsidR="001B02EA" w:rsidRPr="000B6251">
        <w:rPr>
          <w:color w:val="C0504D" w:themeColor="accent2"/>
        </w:rPr>
        <w:t>&lt;a href=”</w:t>
      </w:r>
      <w:hyperlink r:id="rId6" w:history="1">
        <w:r w:rsidR="001F694B" w:rsidRPr="000B6251">
          <w:rPr>
            <w:rStyle w:val="Hyperlink"/>
            <w:color w:val="C0504D" w:themeColor="accent2"/>
          </w:rPr>
          <w:t>http://www.america2050.org/megaregions.html</w:t>
        </w:r>
      </w:hyperlink>
      <w:r w:rsidR="001F694B" w:rsidRPr="000B6251">
        <w:rPr>
          <w:color w:val="C0504D" w:themeColor="accent2"/>
        </w:rPr>
        <w:t>” target=”new_”&gt;</w:t>
      </w:r>
      <w:r w:rsidR="00777969" w:rsidRPr="000B6251">
        <w:rPr>
          <w:color w:val="C0504D" w:themeColor="accent2"/>
        </w:rPr>
        <w:t>America 2050 map</w:t>
      </w:r>
      <w:r w:rsidR="001B02EA" w:rsidRPr="000B6251">
        <w:rPr>
          <w:color w:val="C0504D" w:themeColor="accent2"/>
        </w:rPr>
        <w:t>&lt;/a&gt;</w:t>
      </w:r>
      <w:r w:rsidR="00777969" w:rsidRPr="000B6251">
        <w:rPr>
          <w:color w:val="C0504D" w:themeColor="accent2"/>
        </w:rPr>
        <w:t xml:space="preserve">, the United States could be defined by the 10 </w:t>
      </w:r>
      <w:r w:rsidR="006620A2" w:rsidRPr="000B6251">
        <w:rPr>
          <w:color w:val="C0504D" w:themeColor="accent2"/>
        </w:rPr>
        <w:t xml:space="preserve">emerging </w:t>
      </w:r>
      <w:r w:rsidR="00777969" w:rsidRPr="000B6251">
        <w:rPr>
          <w:color w:val="C0504D" w:themeColor="accent2"/>
        </w:rPr>
        <w:t xml:space="preserve">regions </w:t>
      </w:r>
      <w:r w:rsidR="001E4B5E" w:rsidRPr="000B6251">
        <w:rPr>
          <w:color w:val="C0504D" w:themeColor="accent2"/>
        </w:rPr>
        <w:t>identified</w:t>
      </w:r>
      <w:r w:rsidR="00777969" w:rsidRPr="000B6251">
        <w:rPr>
          <w:color w:val="C0504D" w:themeColor="accent2"/>
        </w:rPr>
        <w:t xml:space="preserve"> by the RPA, with Minnesota being absorbed into</w:t>
      </w:r>
      <w:r w:rsidRPr="000B6251">
        <w:rPr>
          <w:color w:val="C0504D" w:themeColor="accent2"/>
        </w:rPr>
        <w:t xml:space="preserve"> a larger “Great Lakes” region centered heavily around Chicago and reaching the Rust Belt.</w:t>
      </w:r>
    </w:p>
    <w:p w14:paraId="0D3DE0A9" w14:textId="77777777" w:rsidR="0041039C" w:rsidRPr="000B6251" w:rsidRDefault="0041039C" w:rsidP="001A77B5">
      <w:pPr>
        <w:rPr>
          <w:color w:val="C0504D" w:themeColor="accent2"/>
        </w:rPr>
      </w:pPr>
    </w:p>
    <w:p w14:paraId="27226A51" w14:textId="555F46DC" w:rsidR="0041039C" w:rsidRPr="000B6251" w:rsidRDefault="00777969" w:rsidP="001A77B5">
      <w:pPr>
        <w:rPr>
          <w:color w:val="C0504D" w:themeColor="accent2"/>
        </w:rPr>
      </w:pPr>
      <w:r w:rsidRPr="000B6251">
        <w:rPr>
          <w:color w:val="C0504D" w:themeColor="accent2"/>
        </w:rPr>
        <w:t>Based on the organization’s projections, such a Midwestern consortium would be one of the largest and fastest</w:t>
      </w:r>
      <w:r w:rsidR="0041039C" w:rsidRPr="000B6251">
        <w:rPr>
          <w:color w:val="C0504D" w:themeColor="accent2"/>
        </w:rPr>
        <w:t>-growing regions in the country, with a 2010 population of 55.5 million, which could hit 60.6 million by 2025 and 71.6 million by 2050 –</w:t>
      </w:r>
      <w:r w:rsidR="00A610F9" w:rsidRPr="000B6251">
        <w:rPr>
          <w:color w:val="C0504D" w:themeColor="accent2"/>
        </w:rPr>
        <w:t xml:space="preserve"> a 28 percent jump in about 40 years.</w:t>
      </w:r>
    </w:p>
    <w:p w14:paraId="2BF5AE91" w14:textId="77777777" w:rsidR="002E08CB" w:rsidRPr="000B6251" w:rsidRDefault="002E08CB" w:rsidP="001A77B5">
      <w:pPr>
        <w:rPr>
          <w:color w:val="C0504D" w:themeColor="accent2"/>
        </w:rPr>
      </w:pPr>
    </w:p>
    <w:p w14:paraId="0B36AAAD" w14:textId="4E9E70DB" w:rsidR="002E08CB" w:rsidRPr="000B6251" w:rsidRDefault="002E08CB" w:rsidP="001A77B5">
      <w:pPr>
        <w:rPr>
          <w:color w:val="C0504D" w:themeColor="accent2"/>
        </w:rPr>
      </w:pPr>
      <w:r w:rsidRPr="000B6251">
        <w:rPr>
          <w:color w:val="C0504D" w:themeColor="accent2"/>
        </w:rPr>
        <w:t xml:space="preserve">So if the Dartmouth map is a glimpse at what present </w:t>
      </w:r>
      <w:r w:rsidR="00BD6B2A" w:rsidRPr="000B6251">
        <w:rPr>
          <w:color w:val="C0504D" w:themeColor="accent2"/>
        </w:rPr>
        <w:t>mega-region</w:t>
      </w:r>
      <w:r w:rsidRPr="000B6251">
        <w:rPr>
          <w:color w:val="C0504D" w:themeColor="accent2"/>
        </w:rPr>
        <w:t>s might l</w:t>
      </w:r>
      <w:r w:rsidR="00244EAE" w:rsidRPr="000B6251">
        <w:rPr>
          <w:color w:val="C0504D" w:themeColor="accent2"/>
        </w:rPr>
        <w:t>ook like, the America 2050 peers into</w:t>
      </w:r>
      <w:r w:rsidRPr="000B6251">
        <w:rPr>
          <w:color w:val="C0504D" w:themeColor="accent2"/>
        </w:rPr>
        <w:t xml:space="preserve"> a future where these regions have expanded and bled into one another even more, stretching stronger ties between cities ranging from </w:t>
      </w:r>
      <w:r w:rsidR="00A610F9" w:rsidRPr="000B6251">
        <w:rPr>
          <w:color w:val="C0504D" w:themeColor="accent2"/>
        </w:rPr>
        <w:t>Minneapolis</w:t>
      </w:r>
      <w:r w:rsidRPr="000B6251">
        <w:rPr>
          <w:color w:val="C0504D" w:themeColor="accent2"/>
        </w:rPr>
        <w:t xml:space="preserve"> to </w:t>
      </w:r>
      <w:r w:rsidR="00A610F9" w:rsidRPr="000B6251">
        <w:rPr>
          <w:color w:val="C0504D" w:themeColor="accent2"/>
        </w:rPr>
        <w:t>Pittsburgh</w:t>
      </w:r>
      <w:r w:rsidRPr="000B6251">
        <w:rPr>
          <w:color w:val="C0504D" w:themeColor="accent2"/>
        </w:rPr>
        <w:t>.</w:t>
      </w:r>
    </w:p>
    <w:p w14:paraId="228E394D" w14:textId="77777777" w:rsidR="00777969" w:rsidRPr="000B6251" w:rsidRDefault="00777969" w:rsidP="00777969">
      <w:pPr>
        <w:rPr>
          <w:color w:val="C0504D" w:themeColor="accent2"/>
        </w:rPr>
      </w:pPr>
    </w:p>
    <w:p w14:paraId="2D87F8D7" w14:textId="5799A51D" w:rsidR="00BF113B" w:rsidRPr="000B6251" w:rsidRDefault="00BB714F" w:rsidP="001A77B5">
      <w:pPr>
        <w:rPr>
          <w:b/>
          <w:color w:val="C0504D" w:themeColor="accent2"/>
        </w:rPr>
      </w:pPr>
      <w:r w:rsidRPr="000B6251">
        <w:rPr>
          <w:b/>
          <w:color w:val="C0504D" w:themeColor="accent2"/>
        </w:rPr>
        <w:t>&lt;style type="text/css"&gt;.dataframe { height:300px;} @media only screen and (min-width: 200px) and (max-width: 767px) { .dataframe { height:400px; }}&lt;/style&gt;&lt;div class="embed"&gt;&lt;iframe class="dataframe" src="http://datadrop-dev.startribune.com/20170426-megaregions/builds/production?chart=projections" border="0" frameborder="0" scrolling="no" width="100%" height="300"&gt;&lt;/iframe&gt;&lt;/div&gt;</w:t>
      </w:r>
    </w:p>
    <w:p w14:paraId="3C6023D3" w14:textId="77777777" w:rsidR="00BB714F" w:rsidRPr="000B6251" w:rsidRDefault="00BB714F" w:rsidP="001A77B5">
      <w:pPr>
        <w:rPr>
          <w:color w:val="C0504D" w:themeColor="accent2"/>
        </w:rPr>
      </w:pPr>
    </w:p>
    <w:p w14:paraId="684E9C8B" w14:textId="77777777" w:rsidR="00665C0E" w:rsidRPr="000B6251" w:rsidRDefault="00665C0E" w:rsidP="00DF31CD">
      <w:pPr>
        <w:rPr>
          <w:color w:val="C0504D" w:themeColor="accent2"/>
        </w:rPr>
      </w:pPr>
      <w:r w:rsidRPr="000B6251">
        <w:rPr>
          <w:color w:val="C0504D" w:themeColor="accent2"/>
        </w:rPr>
        <w:t>To reach this point, cities have a number of common challenges to tackle, Jones said, in the realms of economics and transportation.</w:t>
      </w:r>
    </w:p>
    <w:p w14:paraId="336D01D7" w14:textId="77777777" w:rsidR="00514154" w:rsidRPr="000B6251" w:rsidRDefault="00514154" w:rsidP="00DF31CD">
      <w:pPr>
        <w:rPr>
          <w:color w:val="C0504D" w:themeColor="accent2"/>
        </w:rPr>
      </w:pPr>
    </w:p>
    <w:p w14:paraId="6A72E42E" w14:textId="1EBB426B" w:rsidR="00F43AC5" w:rsidRPr="000B6251" w:rsidRDefault="004D6867" w:rsidP="00DF31CD">
      <w:pPr>
        <w:rPr>
          <w:color w:val="C0504D" w:themeColor="accent2"/>
        </w:rPr>
      </w:pPr>
      <w:r w:rsidRPr="000B6251">
        <w:rPr>
          <w:color w:val="C0504D" w:themeColor="accent2"/>
        </w:rPr>
        <w:t>Some of those challenges involve</w:t>
      </w:r>
      <w:r w:rsidR="001767C8" w:rsidRPr="000B6251">
        <w:rPr>
          <w:color w:val="C0504D" w:themeColor="accent2"/>
        </w:rPr>
        <w:t xml:space="preserve"> the development of</w:t>
      </w:r>
      <w:r w:rsidRPr="000B6251">
        <w:rPr>
          <w:color w:val="C0504D" w:themeColor="accent2"/>
        </w:rPr>
        <w:t xml:space="preserve"> physical connections between cities</w:t>
      </w:r>
      <w:r w:rsidR="001767C8" w:rsidRPr="000B6251">
        <w:rPr>
          <w:color w:val="C0504D" w:themeColor="accent2"/>
        </w:rPr>
        <w:t xml:space="preserve">, by way or roads, high-speed transit and other means. </w:t>
      </w:r>
      <w:r w:rsidRPr="000B6251">
        <w:rPr>
          <w:color w:val="C0504D" w:themeColor="accent2"/>
        </w:rPr>
        <w:t>Experts a</w:t>
      </w:r>
      <w:r w:rsidR="001767C8" w:rsidRPr="000B6251">
        <w:rPr>
          <w:color w:val="C0504D" w:themeColor="accent2"/>
        </w:rPr>
        <w:t>lso cited political polarization</w:t>
      </w:r>
      <w:r w:rsidRPr="000B6251">
        <w:rPr>
          <w:color w:val="C0504D" w:themeColor="accent2"/>
        </w:rPr>
        <w:t>,</w:t>
      </w:r>
      <w:r w:rsidR="001767C8" w:rsidRPr="000B6251">
        <w:rPr>
          <w:color w:val="C0504D" w:themeColor="accent2"/>
        </w:rPr>
        <w:t xml:space="preserve"> a</w:t>
      </w:r>
      <w:r w:rsidRPr="000B6251">
        <w:rPr>
          <w:color w:val="C0504D" w:themeColor="accent2"/>
        </w:rPr>
        <w:t xml:space="preserve"> lack of </w:t>
      </w:r>
      <w:r w:rsidR="001767C8" w:rsidRPr="000B6251">
        <w:rPr>
          <w:color w:val="C0504D" w:themeColor="accent2"/>
        </w:rPr>
        <w:t xml:space="preserve">cohesive </w:t>
      </w:r>
      <w:r w:rsidRPr="000B6251">
        <w:rPr>
          <w:color w:val="C0504D" w:themeColor="accent2"/>
        </w:rPr>
        <w:t>regional planning</w:t>
      </w:r>
      <w:r w:rsidR="001767C8" w:rsidRPr="000B6251">
        <w:rPr>
          <w:color w:val="C0504D" w:themeColor="accent2"/>
        </w:rPr>
        <w:t xml:space="preserve"> as particularly difficult issues standing in the way of regional development.</w:t>
      </w:r>
    </w:p>
    <w:p w14:paraId="2D097FC2" w14:textId="77777777" w:rsidR="00F43AC5" w:rsidRPr="000B6251" w:rsidRDefault="00F43AC5" w:rsidP="00DF31CD">
      <w:pPr>
        <w:rPr>
          <w:color w:val="C0504D" w:themeColor="accent2"/>
        </w:rPr>
      </w:pPr>
    </w:p>
    <w:p w14:paraId="7E269F26" w14:textId="5851999B" w:rsidR="005C17AB" w:rsidRPr="000B6251" w:rsidRDefault="00F43AC5" w:rsidP="00DF31CD">
      <w:pPr>
        <w:rPr>
          <w:color w:val="C0504D" w:themeColor="accent2"/>
        </w:rPr>
      </w:pPr>
      <w:r w:rsidRPr="000B6251">
        <w:rPr>
          <w:color w:val="C0504D" w:themeColor="accent2"/>
        </w:rPr>
        <w:t xml:space="preserve">Levinson said though transport has historically sped up over time, it’s stagnated recently. </w:t>
      </w:r>
      <w:r w:rsidR="0090571F" w:rsidRPr="000B6251">
        <w:rPr>
          <w:color w:val="C0504D" w:themeColor="accent2"/>
        </w:rPr>
        <w:t xml:space="preserve">To </w:t>
      </w:r>
      <w:r w:rsidRPr="000B6251">
        <w:rPr>
          <w:color w:val="C0504D" w:themeColor="accent2"/>
        </w:rPr>
        <w:t>him</w:t>
      </w:r>
      <w:r w:rsidR="0090571F" w:rsidRPr="000B6251">
        <w:rPr>
          <w:color w:val="C0504D" w:themeColor="accent2"/>
        </w:rPr>
        <w:t>, digital commuting</w:t>
      </w:r>
      <w:r w:rsidRPr="000B6251">
        <w:rPr>
          <w:color w:val="C0504D" w:themeColor="accent2"/>
        </w:rPr>
        <w:t xml:space="preserve"> via the Internet</w:t>
      </w:r>
      <w:r w:rsidR="0090571F" w:rsidRPr="000B6251">
        <w:rPr>
          <w:color w:val="C0504D" w:themeColor="accent2"/>
        </w:rPr>
        <w:t xml:space="preserve"> may emerge </w:t>
      </w:r>
      <w:r w:rsidRPr="000B6251">
        <w:rPr>
          <w:color w:val="C0504D" w:themeColor="accent2"/>
        </w:rPr>
        <w:t xml:space="preserve">as the next logical step </w:t>
      </w:r>
      <w:r w:rsidR="0090571F" w:rsidRPr="000B6251">
        <w:rPr>
          <w:color w:val="C0504D" w:themeColor="accent2"/>
        </w:rPr>
        <w:t>to</w:t>
      </w:r>
      <w:r w:rsidRPr="000B6251">
        <w:rPr>
          <w:color w:val="C0504D" w:themeColor="accent2"/>
        </w:rPr>
        <w:t xml:space="preserve"> further</w:t>
      </w:r>
      <w:r w:rsidR="0090571F" w:rsidRPr="000B6251">
        <w:rPr>
          <w:color w:val="C0504D" w:themeColor="accent2"/>
        </w:rPr>
        <w:t xml:space="preserve"> tighten economic bonds across cities.</w:t>
      </w:r>
      <w:r w:rsidRPr="000B6251">
        <w:rPr>
          <w:color w:val="C0504D" w:themeColor="accent2"/>
        </w:rPr>
        <w:t xml:space="preserve"> Self-driving vehicles, too, could take some of the pressure off drivers and allow them to travel longer distances while also engaging in other tasks.</w:t>
      </w:r>
    </w:p>
    <w:p w14:paraId="3877CF22" w14:textId="77777777" w:rsidR="00E96C8F" w:rsidRPr="000B6251" w:rsidRDefault="00E96C8F" w:rsidP="00DF31CD">
      <w:pPr>
        <w:rPr>
          <w:color w:val="C0504D" w:themeColor="accent2"/>
        </w:rPr>
      </w:pPr>
    </w:p>
    <w:p w14:paraId="3665CEEC" w14:textId="77777777" w:rsidR="00644283" w:rsidRPr="000B6251" w:rsidRDefault="00644283" w:rsidP="00DF31CD">
      <w:pPr>
        <w:rPr>
          <w:color w:val="C0504D" w:themeColor="accent2"/>
        </w:rPr>
      </w:pPr>
      <w:r w:rsidRPr="000B6251">
        <w:rPr>
          <w:color w:val="C0504D" w:themeColor="accent2"/>
        </w:rPr>
        <w:t xml:space="preserve">“The 20th century version [of regional competition] has Minneapolis competing against St. Paul. But in the 21st century the competition has to be with other regions. Otherwise we’ll be less successful globally,” Fisher said. </w:t>
      </w:r>
    </w:p>
    <w:p w14:paraId="31C1F583" w14:textId="77777777" w:rsidR="00644283" w:rsidRPr="000B6251" w:rsidRDefault="00644283" w:rsidP="00DF31CD">
      <w:pPr>
        <w:rPr>
          <w:color w:val="C0504D" w:themeColor="accent2"/>
        </w:rPr>
      </w:pPr>
    </w:p>
    <w:p w14:paraId="7B81FAC6" w14:textId="1849AC4B" w:rsidR="000A61C2" w:rsidRPr="000B6251" w:rsidRDefault="0090571F" w:rsidP="00DF31CD">
      <w:pPr>
        <w:rPr>
          <w:color w:val="C0504D" w:themeColor="accent2"/>
        </w:rPr>
      </w:pPr>
      <w:r w:rsidRPr="000B6251">
        <w:rPr>
          <w:color w:val="C0504D" w:themeColor="accent2"/>
        </w:rPr>
        <w:t>“A</w:t>
      </w:r>
      <w:r w:rsidR="004E1A9C" w:rsidRPr="000B6251">
        <w:rPr>
          <w:color w:val="C0504D" w:themeColor="accent2"/>
        </w:rPr>
        <w:t xml:space="preserve"> region needs to stick together,” he added,</w:t>
      </w:r>
      <w:r w:rsidRPr="000B6251">
        <w:rPr>
          <w:color w:val="C0504D" w:themeColor="accent2"/>
        </w:rPr>
        <w:t xml:space="preserve"> </w:t>
      </w:r>
      <w:r w:rsidR="004E1A9C" w:rsidRPr="000B6251">
        <w:rPr>
          <w:color w:val="C0504D" w:themeColor="accent2"/>
        </w:rPr>
        <w:t>“</w:t>
      </w:r>
      <w:r w:rsidRPr="000B6251">
        <w:rPr>
          <w:color w:val="C0504D" w:themeColor="accent2"/>
        </w:rPr>
        <w:t>including its urban and rural areas</w:t>
      </w:r>
      <w:r w:rsidR="00644283" w:rsidRPr="000B6251">
        <w:rPr>
          <w:color w:val="C0504D" w:themeColor="accent2"/>
        </w:rPr>
        <w:t>.”</w:t>
      </w:r>
      <w:r w:rsidRPr="000B6251">
        <w:rPr>
          <w:color w:val="C0504D" w:themeColor="accent2"/>
        </w:rPr>
        <w:t xml:space="preserve"> </w:t>
      </w:r>
    </w:p>
    <w:p w14:paraId="447E72E5" w14:textId="77777777" w:rsidR="000A61C2" w:rsidRPr="000B6251" w:rsidRDefault="000A61C2" w:rsidP="00DF31CD">
      <w:pPr>
        <w:rPr>
          <w:color w:val="C0504D" w:themeColor="accent2"/>
        </w:rPr>
      </w:pPr>
    </w:p>
    <w:p w14:paraId="71E83786" w14:textId="01D3109A" w:rsidR="00A7701D" w:rsidRPr="000B6251" w:rsidRDefault="00BB714F" w:rsidP="0076303E">
      <w:pPr>
        <w:rPr>
          <w:color w:val="C0504D" w:themeColor="accent2"/>
        </w:rPr>
      </w:pPr>
      <w:r w:rsidRPr="000B6251">
        <w:rPr>
          <w:b/>
          <w:color w:val="C0504D" w:themeColor="accent2"/>
        </w:rPr>
        <w:t>&lt;style type="text/css"&gt;.dataframe2 { height:500px;} @media only screen and (min-width: 200px) and (max-width: 767px) { .dataframe2 { height:720px; }}&lt;/style&gt;&lt;div class="embed"&gt;&lt;iframe class="dataframe2" src="http://datadrop-dev.startribune.com/20170426-megaregions/builds/production?chart=regions" border="0" frameborder="0" scrolling="no" width="100%" height="500"&gt;&lt;/iframe&gt;&lt;/div&gt;</w:t>
      </w:r>
    </w:p>
    <w:sectPr w:rsidR="00A7701D" w:rsidRPr="000B6251" w:rsidSect="00F302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11ABA"/>
    <w:rsid w:val="00053A9C"/>
    <w:rsid w:val="0006572E"/>
    <w:rsid w:val="000A01AE"/>
    <w:rsid w:val="000A5C5B"/>
    <w:rsid w:val="000A61C2"/>
    <w:rsid w:val="000B6251"/>
    <w:rsid w:val="000C4236"/>
    <w:rsid w:val="000E3721"/>
    <w:rsid w:val="000E5435"/>
    <w:rsid w:val="000F5432"/>
    <w:rsid w:val="001222AD"/>
    <w:rsid w:val="00140A5C"/>
    <w:rsid w:val="00155179"/>
    <w:rsid w:val="001665C2"/>
    <w:rsid w:val="0017395C"/>
    <w:rsid w:val="001767C8"/>
    <w:rsid w:val="00181FCF"/>
    <w:rsid w:val="00194847"/>
    <w:rsid w:val="001A06FA"/>
    <w:rsid w:val="001A77B5"/>
    <w:rsid w:val="001B02EA"/>
    <w:rsid w:val="001E4B5E"/>
    <w:rsid w:val="001F0FAA"/>
    <w:rsid w:val="001F694B"/>
    <w:rsid w:val="00225E2E"/>
    <w:rsid w:val="00244EAE"/>
    <w:rsid w:val="0027289F"/>
    <w:rsid w:val="0028565F"/>
    <w:rsid w:val="002937B9"/>
    <w:rsid w:val="002D701D"/>
    <w:rsid w:val="002E08CB"/>
    <w:rsid w:val="002E37E7"/>
    <w:rsid w:val="00325F2C"/>
    <w:rsid w:val="0034595C"/>
    <w:rsid w:val="003A72DB"/>
    <w:rsid w:val="00405B1B"/>
    <w:rsid w:val="0041039C"/>
    <w:rsid w:val="00426A4B"/>
    <w:rsid w:val="0048160F"/>
    <w:rsid w:val="004A649A"/>
    <w:rsid w:val="004C57FD"/>
    <w:rsid w:val="004D6867"/>
    <w:rsid w:val="004E1A9C"/>
    <w:rsid w:val="004F1DB4"/>
    <w:rsid w:val="004F5DE1"/>
    <w:rsid w:val="00514154"/>
    <w:rsid w:val="00517DD3"/>
    <w:rsid w:val="005C17AB"/>
    <w:rsid w:val="005D4202"/>
    <w:rsid w:val="005E6A02"/>
    <w:rsid w:val="005F113D"/>
    <w:rsid w:val="006057FD"/>
    <w:rsid w:val="00623112"/>
    <w:rsid w:val="00644283"/>
    <w:rsid w:val="006620A2"/>
    <w:rsid w:val="00665C0E"/>
    <w:rsid w:val="006F771D"/>
    <w:rsid w:val="00703BD7"/>
    <w:rsid w:val="0071674C"/>
    <w:rsid w:val="00727766"/>
    <w:rsid w:val="00742FE2"/>
    <w:rsid w:val="00750F37"/>
    <w:rsid w:val="0076303E"/>
    <w:rsid w:val="00771EAD"/>
    <w:rsid w:val="00772B27"/>
    <w:rsid w:val="00777969"/>
    <w:rsid w:val="007B33D0"/>
    <w:rsid w:val="007C2967"/>
    <w:rsid w:val="007F71E3"/>
    <w:rsid w:val="0083271D"/>
    <w:rsid w:val="008373C8"/>
    <w:rsid w:val="00862081"/>
    <w:rsid w:val="00865584"/>
    <w:rsid w:val="008B3CB6"/>
    <w:rsid w:val="00904F67"/>
    <w:rsid w:val="0090571F"/>
    <w:rsid w:val="0092313E"/>
    <w:rsid w:val="0093177E"/>
    <w:rsid w:val="009528D3"/>
    <w:rsid w:val="00983B0E"/>
    <w:rsid w:val="00986E34"/>
    <w:rsid w:val="009D4C8B"/>
    <w:rsid w:val="009E196A"/>
    <w:rsid w:val="009E276D"/>
    <w:rsid w:val="00A02FA0"/>
    <w:rsid w:val="00A405DE"/>
    <w:rsid w:val="00A53BE4"/>
    <w:rsid w:val="00A610F9"/>
    <w:rsid w:val="00A618A0"/>
    <w:rsid w:val="00A7701D"/>
    <w:rsid w:val="00A93718"/>
    <w:rsid w:val="00A94678"/>
    <w:rsid w:val="00AB4292"/>
    <w:rsid w:val="00AC2E3B"/>
    <w:rsid w:val="00B03498"/>
    <w:rsid w:val="00B2201D"/>
    <w:rsid w:val="00B47735"/>
    <w:rsid w:val="00B7383B"/>
    <w:rsid w:val="00BB714F"/>
    <w:rsid w:val="00BC14B4"/>
    <w:rsid w:val="00BC667D"/>
    <w:rsid w:val="00BC6B48"/>
    <w:rsid w:val="00BD18B2"/>
    <w:rsid w:val="00BD6B2A"/>
    <w:rsid w:val="00BE3773"/>
    <w:rsid w:val="00BF113B"/>
    <w:rsid w:val="00C132E3"/>
    <w:rsid w:val="00C63183"/>
    <w:rsid w:val="00C6527B"/>
    <w:rsid w:val="00C72B93"/>
    <w:rsid w:val="00C9265C"/>
    <w:rsid w:val="00C94E03"/>
    <w:rsid w:val="00CE42E8"/>
    <w:rsid w:val="00CF1C8E"/>
    <w:rsid w:val="00CF7B31"/>
    <w:rsid w:val="00D23625"/>
    <w:rsid w:val="00D31CE1"/>
    <w:rsid w:val="00DA1FC7"/>
    <w:rsid w:val="00DA2565"/>
    <w:rsid w:val="00DC390C"/>
    <w:rsid w:val="00DC7740"/>
    <w:rsid w:val="00DD7F3E"/>
    <w:rsid w:val="00DF31CD"/>
    <w:rsid w:val="00DF6067"/>
    <w:rsid w:val="00E104FF"/>
    <w:rsid w:val="00E169C0"/>
    <w:rsid w:val="00E243A3"/>
    <w:rsid w:val="00E96C8F"/>
    <w:rsid w:val="00EA330D"/>
    <w:rsid w:val="00EB4E42"/>
    <w:rsid w:val="00F03E49"/>
    <w:rsid w:val="00F20E9C"/>
    <w:rsid w:val="00F26ADE"/>
    <w:rsid w:val="00F30249"/>
    <w:rsid w:val="00F43AC5"/>
    <w:rsid w:val="00F470B9"/>
    <w:rsid w:val="00F66DAE"/>
    <w:rsid w:val="00F91CC9"/>
    <w:rsid w:val="00FA4D45"/>
    <w:rsid w:val="00FC0FCF"/>
    <w:rsid w:val="00FF33D9"/>
    <w:rsid w:val="00FF4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2565"/>
    <w:rPr>
      <w:sz w:val="18"/>
      <w:szCs w:val="18"/>
    </w:rPr>
  </w:style>
  <w:style w:type="paragraph" w:styleId="CommentText">
    <w:name w:val="annotation text"/>
    <w:basedOn w:val="Normal"/>
    <w:link w:val="CommentTextChar"/>
    <w:uiPriority w:val="99"/>
    <w:semiHidden/>
    <w:unhideWhenUsed/>
    <w:rsid w:val="00DA2565"/>
  </w:style>
  <w:style w:type="character" w:customStyle="1" w:styleId="CommentTextChar">
    <w:name w:val="Comment Text Char"/>
    <w:basedOn w:val="DefaultParagraphFont"/>
    <w:link w:val="CommentText"/>
    <w:uiPriority w:val="99"/>
    <w:semiHidden/>
    <w:rsid w:val="00DA2565"/>
  </w:style>
  <w:style w:type="paragraph" w:styleId="CommentSubject">
    <w:name w:val="annotation subject"/>
    <w:basedOn w:val="CommentText"/>
    <w:next w:val="CommentText"/>
    <w:link w:val="CommentSubjectChar"/>
    <w:uiPriority w:val="99"/>
    <w:semiHidden/>
    <w:unhideWhenUsed/>
    <w:rsid w:val="00DA2565"/>
    <w:rPr>
      <w:b/>
      <w:bCs/>
      <w:sz w:val="20"/>
      <w:szCs w:val="20"/>
    </w:rPr>
  </w:style>
  <w:style w:type="character" w:customStyle="1" w:styleId="CommentSubjectChar">
    <w:name w:val="Comment Subject Char"/>
    <w:basedOn w:val="CommentTextChar"/>
    <w:link w:val="CommentSubject"/>
    <w:uiPriority w:val="99"/>
    <w:semiHidden/>
    <w:rsid w:val="00DA2565"/>
    <w:rPr>
      <w:b/>
      <w:bCs/>
      <w:sz w:val="20"/>
      <w:szCs w:val="20"/>
    </w:rPr>
  </w:style>
  <w:style w:type="paragraph" w:styleId="BalloonText">
    <w:name w:val="Balloon Text"/>
    <w:basedOn w:val="Normal"/>
    <w:link w:val="BalloonTextChar"/>
    <w:uiPriority w:val="99"/>
    <w:semiHidden/>
    <w:unhideWhenUsed/>
    <w:rsid w:val="00DA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565"/>
    <w:rPr>
      <w:rFonts w:ascii="Lucida Grande" w:hAnsi="Lucida Grande" w:cs="Lucida Grande"/>
      <w:sz w:val="18"/>
      <w:szCs w:val="18"/>
    </w:rPr>
  </w:style>
  <w:style w:type="character" w:styleId="Hyperlink">
    <w:name w:val="Hyperlink"/>
    <w:basedOn w:val="DefaultParagraphFont"/>
    <w:uiPriority w:val="99"/>
    <w:unhideWhenUsed/>
    <w:rsid w:val="00750F37"/>
    <w:rPr>
      <w:color w:val="0000FF" w:themeColor="hyperlink"/>
      <w:u w:val="single"/>
    </w:rPr>
  </w:style>
  <w:style w:type="character" w:styleId="FollowedHyperlink">
    <w:name w:val="FollowedHyperlink"/>
    <w:basedOn w:val="DefaultParagraphFont"/>
    <w:uiPriority w:val="99"/>
    <w:semiHidden/>
    <w:unhideWhenUsed/>
    <w:rsid w:val="0015517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2565"/>
    <w:rPr>
      <w:sz w:val="18"/>
      <w:szCs w:val="18"/>
    </w:rPr>
  </w:style>
  <w:style w:type="paragraph" w:styleId="CommentText">
    <w:name w:val="annotation text"/>
    <w:basedOn w:val="Normal"/>
    <w:link w:val="CommentTextChar"/>
    <w:uiPriority w:val="99"/>
    <w:semiHidden/>
    <w:unhideWhenUsed/>
    <w:rsid w:val="00DA2565"/>
  </w:style>
  <w:style w:type="character" w:customStyle="1" w:styleId="CommentTextChar">
    <w:name w:val="Comment Text Char"/>
    <w:basedOn w:val="DefaultParagraphFont"/>
    <w:link w:val="CommentText"/>
    <w:uiPriority w:val="99"/>
    <w:semiHidden/>
    <w:rsid w:val="00DA2565"/>
  </w:style>
  <w:style w:type="paragraph" w:styleId="CommentSubject">
    <w:name w:val="annotation subject"/>
    <w:basedOn w:val="CommentText"/>
    <w:next w:val="CommentText"/>
    <w:link w:val="CommentSubjectChar"/>
    <w:uiPriority w:val="99"/>
    <w:semiHidden/>
    <w:unhideWhenUsed/>
    <w:rsid w:val="00DA2565"/>
    <w:rPr>
      <w:b/>
      <w:bCs/>
      <w:sz w:val="20"/>
      <w:szCs w:val="20"/>
    </w:rPr>
  </w:style>
  <w:style w:type="character" w:customStyle="1" w:styleId="CommentSubjectChar">
    <w:name w:val="Comment Subject Char"/>
    <w:basedOn w:val="CommentTextChar"/>
    <w:link w:val="CommentSubject"/>
    <w:uiPriority w:val="99"/>
    <w:semiHidden/>
    <w:rsid w:val="00DA2565"/>
    <w:rPr>
      <w:b/>
      <w:bCs/>
      <w:sz w:val="20"/>
      <w:szCs w:val="20"/>
    </w:rPr>
  </w:style>
  <w:style w:type="paragraph" w:styleId="BalloonText">
    <w:name w:val="Balloon Text"/>
    <w:basedOn w:val="Normal"/>
    <w:link w:val="BalloonTextChar"/>
    <w:uiPriority w:val="99"/>
    <w:semiHidden/>
    <w:unhideWhenUsed/>
    <w:rsid w:val="00DA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565"/>
    <w:rPr>
      <w:rFonts w:ascii="Lucida Grande" w:hAnsi="Lucida Grande" w:cs="Lucida Grande"/>
      <w:sz w:val="18"/>
      <w:szCs w:val="18"/>
    </w:rPr>
  </w:style>
  <w:style w:type="character" w:styleId="Hyperlink">
    <w:name w:val="Hyperlink"/>
    <w:basedOn w:val="DefaultParagraphFont"/>
    <w:uiPriority w:val="99"/>
    <w:unhideWhenUsed/>
    <w:rsid w:val="00750F37"/>
    <w:rPr>
      <w:color w:val="0000FF" w:themeColor="hyperlink"/>
      <w:u w:val="single"/>
    </w:rPr>
  </w:style>
  <w:style w:type="character" w:styleId="FollowedHyperlink">
    <w:name w:val="FollowedHyperlink"/>
    <w:basedOn w:val="DefaultParagraphFont"/>
    <w:uiPriority w:val="99"/>
    <w:semiHidden/>
    <w:unhideWhenUsed/>
    <w:rsid w:val="001551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1732">
      <w:bodyDiv w:val="1"/>
      <w:marLeft w:val="0"/>
      <w:marRight w:val="0"/>
      <w:marTop w:val="0"/>
      <w:marBottom w:val="0"/>
      <w:divBdr>
        <w:top w:val="none" w:sz="0" w:space="0" w:color="auto"/>
        <w:left w:val="none" w:sz="0" w:space="0" w:color="auto"/>
        <w:bottom w:val="none" w:sz="0" w:space="0" w:color="auto"/>
        <w:right w:val="none" w:sz="0" w:space="0" w:color="auto"/>
      </w:divBdr>
    </w:div>
    <w:div w:id="525875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ournals.plos.org/plosone/article?id=10.1371/journal.pone.0166083" TargetMode="External"/><Relationship Id="rId6" Type="http://schemas.openxmlformats.org/officeDocument/2006/relationships/hyperlink" Target="http://www.america2050.org/megaregion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1503</Words>
  <Characters>8568</Characters>
  <Application>Microsoft Macintosh Word</Application>
  <DocSecurity>0</DocSecurity>
  <Lines>71</Lines>
  <Paragraphs>20</Paragraphs>
  <ScaleCrop>false</ScaleCrop>
  <Company>StarTribune</Company>
  <LinksUpToDate>false</LinksUpToDate>
  <CharactersWithSpaces>10051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124</cp:revision>
  <dcterms:created xsi:type="dcterms:W3CDTF">2017-03-07T19:26:00Z</dcterms:created>
  <dcterms:modified xsi:type="dcterms:W3CDTF">2017-04-13T20:46:00Z</dcterms:modified>
</cp:coreProperties>
</file>