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F34B" w14:textId="77777777" w:rsidR="00ED4CF6" w:rsidRDefault="00ED4CF6">
      <w:r>
        <w:t>Most likely:</w:t>
      </w:r>
    </w:p>
    <w:p w14:paraId="24F86E92" w14:textId="77777777" w:rsidR="00ED4CF6" w:rsidRDefault="00ED4CF6"/>
    <w:p w14:paraId="69B6A749" w14:textId="77777777" w:rsidR="00ED4CF6" w:rsidRDefault="00ED4CF6" w:rsidP="003C56FF">
      <w:pPr>
        <w:pStyle w:val="ListParagraph"/>
        <w:numPr>
          <w:ilvl w:val="0"/>
          <w:numId w:val="1"/>
        </w:numPr>
      </w:pPr>
      <w:r>
        <w:t>Black suspect (60%)</w:t>
      </w:r>
    </w:p>
    <w:p w14:paraId="1F3C89F7" w14:textId="77777777" w:rsidR="00ED4CF6" w:rsidRDefault="00ED4CF6" w:rsidP="003C56FF">
      <w:pPr>
        <w:pStyle w:val="ListParagraph"/>
        <w:numPr>
          <w:ilvl w:val="0"/>
          <w:numId w:val="1"/>
        </w:numPr>
      </w:pPr>
      <w:r>
        <w:t xml:space="preserve">No 911 </w:t>
      </w:r>
      <w:proofErr w:type="gramStart"/>
      <w:r>
        <w:t>call</w:t>
      </w:r>
      <w:proofErr w:type="gramEnd"/>
      <w:r>
        <w:t xml:space="preserve"> involved (55%)</w:t>
      </w:r>
    </w:p>
    <w:p w14:paraId="70859887" w14:textId="77777777" w:rsidR="00ED4CF6" w:rsidRDefault="00ED4CF6" w:rsidP="003C56FF">
      <w:pPr>
        <w:pStyle w:val="ListParagraph"/>
        <w:numPr>
          <w:ilvl w:val="0"/>
          <w:numId w:val="1"/>
        </w:numPr>
      </w:pPr>
      <w:r>
        <w:t>Bodily force used (68%)</w:t>
      </w:r>
    </w:p>
    <w:p w14:paraId="50395E0A" w14:textId="6562E955" w:rsidR="00ED4CF6" w:rsidRDefault="00ED4CF6" w:rsidP="003C56FF">
      <w:pPr>
        <w:pStyle w:val="ListParagraph"/>
        <w:numPr>
          <w:ilvl w:val="0"/>
          <w:numId w:val="1"/>
        </w:numPr>
      </w:pPr>
      <w:r>
        <w:t>Central or North neighborhoods</w:t>
      </w:r>
    </w:p>
    <w:p w14:paraId="4C2DED19" w14:textId="77777777" w:rsidR="003C56FF" w:rsidRDefault="003C56FF"/>
    <w:p w14:paraId="29A39989" w14:textId="090D27A0" w:rsidR="003C56FF" w:rsidRDefault="003C56FF">
      <w:r>
        <w:t>Trends:</w:t>
      </w:r>
    </w:p>
    <w:p w14:paraId="0445E920" w14:textId="77777777" w:rsidR="003C56FF" w:rsidRDefault="003C56FF"/>
    <w:p w14:paraId="18EDBA17" w14:textId="0A924D13" w:rsidR="003C56FF" w:rsidRDefault="003C56FF" w:rsidP="003C56FF">
      <w:pPr>
        <w:pStyle w:val="ListParagraph"/>
        <w:numPr>
          <w:ilvl w:val="0"/>
          <w:numId w:val="2"/>
        </w:numPr>
      </w:pPr>
      <w:r>
        <w:t>Number of police use-of-force incidents declining from 2008 through 2017</w:t>
      </w:r>
    </w:p>
    <w:p w14:paraId="3C68F423" w14:textId="36392D02" w:rsidR="003C56FF" w:rsidRDefault="003D76C7" w:rsidP="003C56FF">
      <w:pPr>
        <w:pStyle w:val="ListParagraph"/>
        <w:numPr>
          <w:ilvl w:val="0"/>
          <w:numId w:val="2"/>
        </w:numPr>
      </w:pPr>
      <w:r>
        <w:t xml:space="preserve">Rate </w:t>
      </w:r>
      <w:r w:rsidR="00617EBE">
        <w:t xml:space="preserve">per 10,000 incidents </w:t>
      </w:r>
      <w:r>
        <w:t>of police use-of-force also declining from 2008 to 2017</w:t>
      </w:r>
    </w:p>
    <w:p w14:paraId="352611C0" w14:textId="77777777" w:rsidR="004E70ED" w:rsidRDefault="004E70ED" w:rsidP="004E70ED"/>
    <w:p w14:paraId="11532FBF" w14:textId="77777777" w:rsidR="004E70ED" w:rsidRDefault="004E70ED" w:rsidP="004E70ED"/>
    <w:p w14:paraId="3F5B705B" w14:textId="77777777" w:rsidR="004E70ED" w:rsidRDefault="004E70ED" w:rsidP="004E70ED"/>
    <w:p w14:paraId="6CA74D9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Hi Abby,</w:t>
      </w:r>
    </w:p>
    <w:p w14:paraId="695955F0" w14:textId="77777777" w:rsidR="00A86DC1" w:rsidRPr="00A86DC1" w:rsidRDefault="00A86DC1" w:rsidP="00A86DC1">
      <w:pPr>
        <w:shd w:val="clear" w:color="auto" w:fill="FFFFFF"/>
        <w:rPr>
          <w:rFonts w:ascii="Calibri" w:eastAsia="Times New Roman" w:hAnsi="Calibri" w:cs="Times New Roman"/>
          <w:color w:val="000000"/>
        </w:rPr>
      </w:pPr>
    </w:p>
    <w:p w14:paraId="2342CEF3"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 xml:space="preserve">This week, Minneapolis released a bunch of data on the MPD's use of force, spanning the years 2008 through 2017. </w:t>
      </w:r>
      <w:proofErr w:type="gramStart"/>
      <w:r w:rsidRPr="00A86DC1">
        <w:rPr>
          <w:rFonts w:ascii="Calibri" w:eastAsia="Times New Roman" w:hAnsi="Calibri" w:cs="Times New Roman"/>
          <w:color w:val="000000"/>
        </w:rPr>
        <w:t>It's</w:t>
      </w:r>
      <w:proofErr w:type="gramEnd"/>
      <w:r w:rsidRPr="00A86DC1">
        <w:rPr>
          <w:rFonts w:ascii="Calibri" w:eastAsia="Times New Roman" w:hAnsi="Calibri" w:cs="Times New Roman"/>
          <w:color w:val="000000"/>
        </w:rPr>
        <w:t xml:space="preserve"> really good data that reveals a few trends I found interesting and have been poking at the last couple days. The data not only have an entry for every police incident that resulted in an officer using some kind of force against a suspect, </w:t>
      </w:r>
      <w:proofErr w:type="gramStart"/>
      <w:r w:rsidRPr="00A86DC1">
        <w:rPr>
          <w:rFonts w:ascii="Calibri" w:eastAsia="Times New Roman" w:hAnsi="Calibri" w:cs="Times New Roman"/>
          <w:color w:val="000000"/>
        </w:rPr>
        <w:t>but</w:t>
      </w:r>
      <w:proofErr w:type="gramEnd"/>
      <w:r w:rsidRPr="00A86DC1">
        <w:rPr>
          <w:rFonts w:ascii="Calibri" w:eastAsia="Times New Roman" w:hAnsi="Calibri" w:cs="Times New Roman"/>
          <w:color w:val="000000"/>
        </w:rPr>
        <w:t xml:space="preserve"> contains the race of suspect, neighborhood, precinct and specific descriptions of what an officer did to a suspect.</w:t>
      </w:r>
    </w:p>
    <w:p w14:paraId="550A164B" w14:textId="77777777" w:rsidR="00A86DC1" w:rsidRPr="00A86DC1" w:rsidRDefault="00A86DC1" w:rsidP="00A86DC1">
      <w:pPr>
        <w:shd w:val="clear" w:color="auto" w:fill="FFFFFF"/>
        <w:rPr>
          <w:rFonts w:ascii="Calibri" w:eastAsia="Times New Roman" w:hAnsi="Calibri" w:cs="Times New Roman"/>
          <w:color w:val="000000"/>
        </w:rPr>
      </w:pPr>
    </w:p>
    <w:p w14:paraId="7F06292A"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Using the raw numbers in the data, I derived a use-of-force rate per 10,000 police incidents to see how often MPD officers are using force of any kind against suspects. </w:t>
      </w:r>
    </w:p>
    <w:p w14:paraId="2A661C02" w14:textId="77777777" w:rsidR="00A86DC1" w:rsidRPr="00A86DC1" w:rsidRDefault="00A86DC1" w:rsidP="00A86DC1">
      <w:pPr>
        <w:shd w:val="clear" w:color="auto" w:fill="FFFFFF"/>
        <w:rPr>
          <w:rFonts w:ascii="Calibri" w:eastAsia="Times New Roman" w:hAnsi="Calibri" w:cs="Times New Roman"/>
          <w:color w:val="000000"/>
        </w:rPr>
      </w:pPr>
    </w:p>
    <w:p w14:paraId="2A4D33F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 major takeaways, as also summarized by these charts: </w:t>
      </w:r>
      <w:hyperlink r:id="rId6" w:history="1">
        <w:r w:rsidRPr="00A86DC1">
          <w:rPr>
            <w:rFonts w:ascii="Calibri" w:eastAsia="Times New Roman" w:hAnsi="Calibri" w:cs="Times New Roman"/>
            <w:color w:val="0000FF"/>
            <w:u w:val="single"/>
          </w:rPr>
          <w:t>http://datadrop-dev.startribune.com/20180225-police_force/build/</w:t>
        </w:r>
      </w:hyperlink>
    </w:p>
    <w:p w14:paraId="6ED08B1C" w14:textId="77777777" w:rsidR="00A86DC1" w:rsidRPr="00A86DC1" w:rsidRDefault="00A86DC1" w:rsidP="00A86DC1">
      <w:pPr>
        <w:shd w:val="clear" w:color="auto" w:fill="FFFFFF"/>
        <w:rPr>
          <w:rFonts w:ascii="Calibri" w:eastAsia="Times New Roman" w:hAnsi="Calibri" w:cs="Times New Roman"/>
          <w:color w:val="000000"/>
        </w:rPr>
      </w:pPr>
    </w:p>
    <w:p w14:paraId="5175AA5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the use-of-force rate has fallen steadily by about 50 points over the past decade</w:t>
      </w:r>
    </w:p>
    <w:p w14:paraId="2A144DC8" w14:textId="77777777" w:rsidR="00A86DC1" w:rsidRPr="00A86DC1" w:rsidRDefault="00A86DC1" w:rsidP="00A86DC1">
      <w:pPr>
        <w:shd w:val="clear" w:color="auto" w:fill="FFFFFF"/>
        <w:rPr>
          <w:rFonts w:ascii="Calibri" w:eastAsia="Times New Roman" w:hAnsi="Calibri" w:cs="Times New Roman"/>
          <w:color w:val="000000"/>
        </w:rPr>
      </w:pPr>
    </w:p>
    <w:p w14:paraId="67F8AF6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about</w:t>
      </w:r>
      <w:proofErr w:type="gramEnd"/>
      <w:r w:rsidRPr="00A86DC1">
        <w:rPr>
          <w:rFonts w:ascii="Calibri" w:eastAsia="Times New Roman" w:hAnsi="Calibri" w:cs="Times New Roman"/>
          <w:color w:val="000000"/>
        </w:rPr>
        <w:t xml:space="preserve"> 60 percent of the time, the suspect is black</w:t>
      </w:r>
    </w:p>
    <w:p w14:paraId="4A6DA94E" w14:textId="77777777" w:rsidR="00A86DC1" w:rsidRPr="00A86DC1" w:rsidRDefault="00A86DC1" w:rsidP="00A86DC1">
      <w:pPr>
        <w:shd w:val="clear" w:color="auto" w:fill="FFFFFF"/>
        <w:rPr>
          <w:rFonts w:ascii="Calibri" w:eastAsia="Times New Roman" w:hAnsi="Calibri" w:cs="Times New Roman"/>
          <w:color w:val="000000"/>
        </w:rPr>
      </w:pPr>
    </w:p>
    <w:p w14:paraId="6C04F996"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a</w:t>
      </w:r>
      <w:proofErr w:type="gramEnd"/>
      <w:r w:rsidRPr="00A86DC1">
        <w:rPr>
          <w:rFonts w:ascii="Calibri" w:eastAsia="Times New Roman" w:hAnsi="Calibri" w:cs="Times New Roman"/>
          <w:color w:val="000000"/>
        </w:rPr>
        <w:t xml:space="preserve"> 911 call is not involved 55 percent of the time</w:t>
      </w:r>
    </w:p>
    <w:p w14:paraId="15E7F10C" w14:textId="77777777" w:rsidR="00A86DC1" w:rsidRPr="00A86DC1" w:rsidRDefault="00A86DC1" w:rsidP="00A86DC1">
      <w:pPr>
        <w:shd w:val="clear" w:color="auto" w:fill="FFFFFF"/>
        <w:rPr>
          <w:rFonts w:ascii="Calibri" w:eastAsia="Times New Roman" w:hAnsi="Calibri" w:cs="Times New Roman"/>
          <w:color w:val="000000"/>
        </w:rPr>
      </w:pPr>
    </w:p>
    <w:p w14:paraId="7E170F14"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-60 percent of the time, the type of force used by the officer is bodily force. Chemical irritants come in next at 23 percent. Tasers are third place with 9 percent. Use of a firearm (either display or discharge) is extremely rare.</w:t>
      </w:r>
    </w:p>
    <w:p w14:paraId="55AA7B89" w14:textId="77777777" w:rsidR="00A86DC1" w:rsidRPr="00A86DC1" w:rsidRDefault="00A86DC1" w:rsidP="00A86DC1">
      <w:pPr>
        <w:shd w:val="clear" w:color="auto" w:fill="FFFFFF"/>
        <w:rPr>
          <w:rFonts w:ascii="Calibri" w:eastAsia="Times New Roman" w:hAnsi="Calibri" w:cs="Times New Roman"/>
          <w:color w:val="000000"/>
        </w:rPr>
      </w:pPr>
    </w:p>
    <w:p w14:paraId="0852079F"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w:t>
      </w:r>
      <w:proofErr w:type="gramStart"/>
      <w:r w:rsidRPr="00A86DC1">
        <w:rPr>
          <w:rFonts w:ascii="Calibri" w:eastAsia="Times New Roman" w:hAnsi="Calibri" w:cs="Times New Roman"/>
          <w:color w:val="000000"/>
        </w:rPr>
        <w:t>most</w:t>
      </w:r>
      <w:proofErr w:type="gramEnd"/>
      <w:r w:rsidRPr="00A86DC1">
        <w:rPr>
          <w:rFonts w:ascii="Calibri" w:eastAsia="Times New Roman" w:hAnsi="Calibri" w:cs="Times New Roman"/>
          <w:color w:val="000000"/>
        </w:rPr>
        <w:t xml:space="preserve"> use-of-force incidents take place in Downtown or the North Side, though St. Anthony East is an odd standout in Northeast.</w:t>
      </w:r>
    </w:p>
    <w:p w14:paraId="4DFB11DD" w14:textId="77777777" w:rsidR="00A86DC1" w:rsidRPr="00A86DC1" w:rsidRDefault="00A86DC1" w:rsidP="00A86DC1">
      <w:pPr>
        <w:shd w:val="clear" w:color="auto" w:fill="FFFFFF"/>
        <w:rPr>
          <w:rFonts w:ascii="Calibri" w:eastAsia="Times New Roman" w:hAnsi="Calibri" w:cs="Times New Roman"/>
          <w:color w:val="000000"/>
        </w:rPr>
      </w:pPr>
    </w:p>
    <w:p w14:paraId="33E9207B"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lastRenderedPageBreak/>
        <w:t>-</w:t>
      </w:r>
      <w:proofErr w:type="gramStart"/>
      <w:r w:rsidRPr="00A86DC1">
        <w:rPr>
          <w:rFonts w:ascii="Calibri" w:eastAsia="Times New Roman" w:hAnsi="Calibri" w:cs="Times New Roman"/>
          <w:color w:val="000000"/>
        </w:rPr>
        <w:t>the</w:t>
      </w:r>
      <w:proofErr w:type="gramEnd"/>
      <w:r w:rsidRPr="00A86DC1">
        <w:rPr>
          <w:rFonts w:ascii="Calibri" w:eastAsia="Times New Roman" w:hAnsi="Calibri" w:cs="Times New Roman"/>
          <w:color w:val="000000"/>
        </w:rPr>
        <w:t xml:space="preserve"> largest single problem police are initially responding to in these incidents, among the hundreds of different reasons given, is "Suspicious Person" at 17 percent. "Fights" come in second at 10 </w:t>
      </w:r>
      <w:proofErr w:type="gramStart"/>
      <w:r w:rsidRPr="00A86DC1">
        <w:rPr>
          <w:rFonts w:ascii="Calibri" w:eastAsia="Times New Roman" w:hAnsi="Calibri" w:cs="Times New Roman"/>
          <w:color w:val="000000"/>
        </w:rPr>
        <w:t>percent,</w:t>
      </w:r>
      <w:proofErr w:type="gramEnd"/>
      <w:r w:rsidRPr="00A86DC1">
        <w:rPr>
          <w:rFonts w:ascii="Calibri" w:eastAsia="Times New Roman" w:hAnsi="Calibri" w:cs="Times New Roman"/>
          <w:color w:val="000000"/>
        </w:rPr>
        <w:t xml:space="preserve"> the very vague "Disturbance" category at 7 percent comes in third.</w:t>
      </w:r>
    </w:p>
    <w:p w14:paraId="118FD651" w14:textId="77777777" w:rsidR="00A86DC1" w:rsidRPr="00A86DC1" w:rsidRDefault="00A86DC1" w:rsidP="00A86DC1">
      <w:pPr>
        <w:shd w:val="clear" w:color="auto" w:fill="FFFFFF"/>
        <w:rPr>
          <w:rFonts w:ascii="Calibri" w:eastAsia="Times New Roman" w:hAnsi="Calibri" w:cs="Times New Roman"/>
          <w:color w:val="000000"/>
        </w:rPr>
      </w:pPr>
    </w:p>
    <w:p w14:paraId="561DADC7"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There's a field for whether or not the suspect was injured, but I have to get some clarification on how to interpret that before I can draw conclusions from it.</w:t>
      </w:r>
    </w:p>
    <w:p w14:paraId="4BA088A7" w14:textId="77777777" w:rsidR="00A86DC1" w:rsidRPr="00A86DC1" w:rsidRDefault="00A86DC1" w:rsidP="00A86DC1">
      <w:pPr>
        <w:shd w:val="clear" w:color="auto" w:fill="FFFFFF"/>
        <w:rPr>
          <w:rFonts w:ascii="Calibri" w:eastAsia="Times New Roman" w:hAnsi="Calibri" w:cs="Times New Roman"/>
          <w:color w:val="000000"/>
        </w:rPr>
      </w:pPr>
    </w:p>
    <w:p w14:paraId="68A754F1"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Anyway, I'm interested to hear your thoughts on this. At the very least it could make an interesting Data Drop.</w:t>
      </w:r>
    </w:p>
    <w:p w14:paraId="76729F6D" w14:textId="77777777" w:rsidR="00A86DC1" w:rsidRPr="00A86DC1" w:rsidRDefault="00A86DC1" w:rsidP="00A86DC1">
      <w:pPr>
        <w:shd w:val="clear" w:color="auto" w:fill="FFFFFF"/>
        <w:rPr>
          <w:rFonts w:ascii="Calibri" w:eastAsia="Times New Roman" w:hAnsi="Calibri" w:cs="Times New Roman"/>
          <w:color w:val="000000"/>
        </w:rPr>
      </w:pPr>
    </w:p>
    <w:p w14:paraId="265B1ECC"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Thanks!</w:t>
      </w:r>
    </w:p>
    <w:p w14:paraId="10B937E0" w14:textId="77777777" w:rsidR="00A86DC1" w:rsidRPr="00A86DC1" w:rsidRDefault="00A86DC1" w:rsidP="00A86DC1">
      <w:pPr>
        <w:shd w:val="clear" w:color="auto" w:fill="FFFFFF"/>
        <w:rPr>
          <w:rFonts w:ascii="Calibri" w:eastAsia="Times New Roman" w:hAnsi="Calibri" w:cs="Times New Roman"/>
          <w:color w:val="000000"/>
        </w:rPr>
      </w:pPr>
    </w:p>
    <w:p w14:paraId="2CA155F5" w14:textId="77777777" w:rsidR="00A86DC1" w:rsidRPr="00A86DC1" w:rsidRDefault="00A86DC1" w:rsidP="00A86DC1">
      <w:pPr>
        <w:shd w:val="clear" w:color="auto" w:fill="FFFFFF"/>
        <w:rPr>
          <w:rFonts w:ascii="Calibri" w:eastAsia="Times New Roman" w:hAnsi="Calibri" w:cs="Times New Roman"/>
          <w:color w:val="000000"/>
        </w:rPr>
      </w:pPr>
      <w:r w:rsidRPr="00A86DC1">
        <w:rPr>
          <w:rFonts w:ascii="Calibri" w:eastAsia="Times New Roman" w:hAnsi="Calibri" w:cs="Times New Roman"/>
          <w:color w:val="000000"/>
        </w:rPr>
        <w:t>-Jeff</w:t>
      </w:r>
    </w:p>
    <w:p w14:paraId="064327A2" w14:textId="248A673D" w:rsidR="004E70ED" w:rsidRDefault="004E70ED" w:rsidP="00A86DC1"/>
    <w:p w14:paraId="1C9C5513" w14:textId="77777777" w:rsidR="00D16B3A" w:rsidRDefault="00D16B3A" w:rsidP="00A86DC1"/>
    <w:p w14:paraId="347877F2" w14:textId="77777777" w:rsidR="00D16B3A" w:rsidRDefault="00D16B3A" w:rsidP="00A86DC1"/>
    <w:p w14:paraId="0C9E41AE" w14:textId="6D723505" w:rsidR="00D16B3A" w:rsidRDefault="00F63584" w:rsidP="00A86DC1">
      <w:hyperlink r:id="rId7" w:history="1">
        <w:r w:rsidRPr="00D93558">
          <w:rPr>
            <w:rStyle w:val="Hyperlink"/>
          </w:rPr>
          <w:t>https://tableau.minneapolismn.gov/views/MPDUseofForceOpenData/UseofForceDashboard?:isGuestRedirectFromVizportal=y&amp;:embed=y</w:t>
        </w:r>
      </w:hyperlink>
    </w:p>
    <w:p w14:paraId="3548FD70" w14:textId="77777777" w:rsidR="00F63584" w:rsidRDefault="00F63584" w:rsidP="00A86DC1"/>
    <w:p w14:paraId="5168E7FE" w14:textId="77777777" w:rsidR="00F63584" w:rsidRDefault="00F63584" w:rsidP="00A86DC1"/>
    <w:p w14:paraId="4098D9C2" w14:textId="764B4F11" w:rsidR="00F63584" w:rsidRDefault="00FE3189" w:rsidP="00A86DC1">
      <w:hyperlink r:id="rId8" w:history="1">
        <w:r w:rsidRPr="00D93558">
          <w:rPr>
            <w:rStyle w:val="Hyperlink"/>
          </w:rPr>
          <w:t>https://tableau.minneapolismn.gov/views/MPDMStatArrestData/ArrestDashboard-byDate?%3Aembed=y&amp;%3AshowAppBanner=false&amp;%3AshowShareOptions=true&amp;%3Adisplay_count=no&amp;%3AshowVizHome=no</w:t>
        </w:r>
      </w:hyperlink>
    </w:p>
    <w:p w14:paraId="028DEB22" w14:textId="77777777" w:rsidR="00FE3189" w:rsidRDefault="00FE3189" w:rsidP="00A86DC1">
      <w:bookmarkStart w:id="0" w:name="_GoBack"/>
      <w:bookmarkEnd w:id="0"/>
    </w:p>
    <w:sectPr w:rsidR="00FE3189"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A55"/>
    <w:multiLevelType w:val="hybridMultilevel"/>
    <w:tmpl w:val="E5BA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055C"/>
    <w:multiLevelType w:val="hybridMultilevel"/>
    <w:tmpl w:val="A6F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3"/>
    <w:rsid w:val="003C56FF"/>
    <w:rsid w:val="003D76C7"/>
    <w:rsid w:val="004A649A"/>
    <w:rsid w:val="004E70ED"/>
    <w:rsid w:val="004F77D3"/>
    <w:rsid w:val="00617EBE"/>
    <w:rsid w:val="00A86DC1"/>
    <w:rsid w:val="00B3674A"/>
    <w:rsid w:val="00D16B3A"/>
    <w:rsid w:val="00DE1688"/>
    <w:rsid w:val="00E4741F"/>
    <w:rsid w:val="00ED4CF6"/>
    <w:rsid w:val="00F332DC"/>
    <w:rsid w:val="00F63584"/>
    <w:rsid w:val="00FE3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F7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13045">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3">
          <w:marLeft w:val="0"/>
          <w:marRight w:val="0"/>
          <w:marTop w:val="0"/>
          <w:marBottom w:val="0"/>
          <w:divBdr>
            <w:top w:val="none" w:sz="0" w:space="0" w:color="auto"/>
            <w:left w:val="none" w:sz="0" w:space="0" w:color="auto"/>
            <w:bottom w:val="none" w:sz="0" w:space="0" w:color="auto"/>
            <w:right w:val="none" w:sz="0" w:space="0" w:color="auto"/>
          </w:divBdr>
        </w:div>
        <w:div w:id="85083663">
          <w:marLeft w:val="0"/>
          <w:marRight w:val="0"/>
          <w:marTop w:val="0"/>
          <w:marBottom w:val="0"/>
          <w:divBdr>
            <w:top w:val="none" w:sz="0" w:space="0" w:color="auto"/>
            <w:left w:val="none" w:sz="0" w:space="0" w:color="auto"/>
            <w:bottom w:val="none" w:sz="0" w:space="0" w:color="auto"/>
            <w:right w:val="none" w:sz="0" w:space="0" w:color="auto"/>
          </w:divBdr>
        </w:div>
        <w:div w:id="1477528955">
          <w:marLeft w:val="0"/>
          <w:marRight w:val="0"/>
          <w:marTop w:val="0"/>
          <w:marBottom w:val="0"/>
          <w:divBdr>
            <w:top w:val="none" w:sz="0" w:space="0" w:color="auto"/>
            <w:left w:val="none" w:sz="0" w:space="0" w:color="auto"/>
            <w:bottom w:val="none" w:sz="0" w:space="0" w:color="auto"/>
            <w:right w:val="none" w:sz="0" w:space="0" w:color="auto"/>
          </w:divBdr>
        </w:div>
        <w:div w:id="2074548839">
          <w:marLeft w:val="0"/>
          <w:marRight w:val="0"/>
          <w:marTop w:val="0"/>
          <w:marBottom w:val="0"/>
          <w:divBdr>
            <w:top w:val="none" w:sz="0" w:space="0" w:color="auto"/>
            <w:left w:val="none" w:sz="0" w:space="0" w:color="auto"/>
            <w:bottom w:val="none" w:sz="0" w:space="0" w:color="auto"/>
            <w:right w:val="none" w:sz="0" w:space="0" w:color="auto"/>
          </w:divBdr>
        </w:div>
        <w:div w:id="1864435436">
          <w:marLeft w:val="0"/>
          <w:marRight w:val="0"/>
          <w:marTop w:val="0"/>
          <w:marBottom w:val="0"/>
          <w:divBdr>
            <w:top w:val="none" w:sz="0" w:space="0" w:color="auto"/>
            <w:left w:val="none" w:sz="0" w:space="0" w:color="auto"/>
            <w:bottom w:val="none" w:sz="0" w:space="0" w:color="auto"/>
            <w:right w:val="none" w:sz="0" w:space="0" w:color="auto"/>
          </w:divBdr>
        </w:div>
        <w:div w:id="578291868">
          <w:marLeft w:val="0"/>
          <w:marRight w:val="0"/>
          <w:marTop w:val="0"/>
          <w:marBottom w:val="0"/>
          <w:divBdr>
            <w:top w:val="none" w:sz="0" w:space="0" w:color="auto"/>
            <w:left w:val="none" w:sz="0" w:space="0" w:color="auto"/>
            <w:bottom w:val="none" w:sz="0" w:space="0" w:color="auto"/>
            <w:right w:val="none" w:sz="0" w:space="0" w:color="auto"/>
          </w:divBdr>
        </w:div>
        <w:div w:id="1196503338">
          <w:marLeft w:val="0"/>
          <w:marRight w:val="0"/>
          <w:marTop w:val="0"/>
          <w:marBottom w:val="0"/>
          <w:divBdr>
            <w:top w:val="none" w:sz="0" w:space="0" w:color="auto"/>
            <w:left w:val="none" w:sz="0" w:space="0" w:color="auto"/>
            <w:bottom w:val="none" w:sz="0" w:space="0" w:color="auto"/>
            <w:right w:val="none" w:sz="0" w:space="0" w:color="auto"/>
          </w:divBdr>
        </w:div>
        <w:div w:id="548810666">
          <w:marLeft w:val="0"/>
          <w:marRight w:val="0"/>
          <w:marTop w:val="0"/>
          <w:marBottom w:val="0"/>
          <w:divBdr>
            <w:top w:val="none" w:sz="0" w:space="0" w:color="auto"/>
            <w:left w:val="none" w:sz="0" w:space="0" w:color="auto"/>
            <w:bottom w:val="none" w:sz="0" w:space="0" w:color="auto"/>
            <w:right w:val="none" w:sz="0" w:space="0" w:color="auto"/>
          </w:divBdr>
        </w:div>
        <w:div w:id="657999581">
          <w:marLeft w:val="0"/>
          <w:marRight w:val="0"/>
          <w:marTop w:val="0"/>
          <w:marBottom w:val="0"/>
          <w:divBdr>
            <w:top w:val="none" w:sz="0" w:space="0" w:color="auto"/>
            <w:left w:val="none" w:sz="0" w:space="0" w:color="auto"/>
            <w:bottom w:val="none" w:sz="0" w:space="0" w:color="auto"/>
            <w:right w:val="none" w:sz="0" w:space="0" w:color="auto"/>
          </w:divBdr>
        </w:div>
        <w:div w:id="471599633">
          <w:marLeft w:val="0"/>
          <w:marRight w:val="0"/>
          <w:marTop w:val="0"/>
          <w:marBottom w:val="0"/>
          <w:divBdr>
            <w:top w:val="none" w:sz="0" w:space="0" w:color="auto"/>
            <w:left w:val="none" w:sz="0" w:space="0" w:color="auto"/>
            <w:bottom w:val="none" w:sz="0" w:space="0" w:color="auto"/>
            <w:right w:val="none" w:sz="0" w:space="0" w:color="auto"/>
          </w:divBdr>
        </w:div>
        <w:div w:id="1141969902">
          <w:marLeft w:val="0"/>
          <w:marRight w:val="0"/>
          <w:marTop w:val="0"/>
          <w:marBottom w:val="0"/>
          <w:divBdr>
            <w:top w:val="none" w:sz="0" w:space="0" w:color="auto"/>
            <w:left w:val="none" w:sz="0" w:space="0" w:color="auto"/>
            <w:bottom w:val="none" w:sz="0" w:space="0" w:color="auto"/>
            <w:right w:val="none" w:sz="0" w:space="0" w:color="auto"/>
          </w:divBdr>
        </w:div>
        <w:div w:id="329455587">
          <w:marLeft w:val="0"/>
          <w:marRight w:val="0"/>
          <w:marTop w:val="0"/>
          <w:marBottom w:val="0"/>
          <w:divBdr>
            <w:top w:val="none" w:sz="0" w:space="0" w:color="auto"/>
            <w:left w:val="none" w:sz="0" w:space="0" w:color="auto"/>
            <w:bottom w:val="none" w:sz="0" w:space="0" w:color="auto"/>
            <w:right w:val="none" w:sz="0" w:space="0" w:color="auto"/>
          </w:divBdr>
        </w:div>
        <w:div w:id="2006130786">
          <w:marLeft w:val="0"/>
          <w:marRight w:val="0"/>
          <w:marTop w:val="0"/>
          <w:marBottom w:val="0"/>
          <w:divBdr>
            <w:top w:val="none" w:sz="0" w:space="0" w:color="auto"/>
            <w:left w:val="none" w:sz="0" w:space="0" w:color="auto"/>
            <w:bottom w:val="none" w:sz="0" w:space="0" w:color="auto"/>
            <w:right w:val="none" w:sz="0" w:space="0" w:color="auto"/>
          </w:divBdr>
        </w:div>
        <w:div w:id="1806048530">
          <w:marLeft w:val="0"/>
          <w:marRight w:val="0"/>
          <w:marTop w:val="0"/>
          <w:marBottom w:val="0"/>
          <w:divBdr>
            <w:top w:val="none" w:sz="0" w:space="0" w:color="auto"/>
            <w:left w:val="none" w:sz="0" w:space="0" w:color="auto"/>
            <w:bottom w:val="none" w:sz="0" w:space="0" w:color="auto"/>
            <w:right w:val="none" w:sz="0" w:space="0" w:color="auto"/>
          </w:divBdr>
        </w:div>
        <w:div w:id="1441416806">
          <w:marLeft w:val="0"/>
          <w:marRight w:val="0"/>
          <w:marTop w:val="0"/>
          <w:marBottom w:val="0"/>
          <w:divBdr>
            <w:top w:val="none" w:sz="0" w:space="0" w:color="auto"/>
            <w:left w:val="none" w:sz="0" w:space="0" w:color="auto"/>
            <w:bottom w:val="none" w:sz="0" w:space="0" w:color="auto"/>
            <w:right w:val="none" w:sz="0" w:space="0" w:color="auto"/>
          </w:divBdr>
        </w:div>
        <w:div w:id="1139570121">
          <w:marLeft w:val="0"/>
          <w:marRight w:val="0"/>
          <w:marTop w:val="0"/>
          <w:marBottom w:val="0"/>
          <w:divBdr>
            <w:top w:val="none" w:sz="0" w:space="0" w:color="auto"/>
            <w:left w:val="none" w:sz="0" w:space="0" w:color="auto"/>
            <w:bottom w:val="none" w:sz="0" w:space="0" w:color="auto"/>
            <w:right w:val="none" w:sz="0" w:space="0" w:color="auto"/>
          </w:divBdr>
        </w:div>
        <w:div w:id="1468624076">
          <w:marLeft w:val="0"/>
          <w:marRight w:val="0"/>
          <w:marTop w:val="0"/>
          <w:marBottom w:val="0"/>
          <w:divBdr>
            <w:top w:val="none" w:sz="0" w:space="0" w:color="auto"/>
            <w:left w:val="none" w:sz="0" w:space="0" w:color="auto"/>
            <w:bottom w:val="none" w:sz="0" w:space="0" w:color="auto"/>
            <w:right w:val="none" w:sz="0" w:space="0" w:color="auto"/>
          </w:divBdr>
        </w:div>
        <w:div w:id="49115511">
          <w:marLeft w:val="0"/>
          <w:marRight w:val="0"/>
          <w:marTop w:val="0"/>
          <w:marBottom w:val="0"/>
          <w:divBdr>
            <w:top w:val="none" w:sz="0" w:space="0" w:color="auto"/>
            <w:left w:val="none" w:sz="0" w:space="0" w:color="auto"/>
            <w:bottom w:val="none" w:sz="0" w:space="0" w:color="auto"/>
            <w:right w:val="none" w:sz="0" w:space="0" w:color="auto"/>
          </w:divBdr>
        </w:div>
        <w:div w:id="262810835">
          <w:marLeft w:val="0"/>
          <w:marRight w:val="0"/>
          <w:marTop w:val="0"/>
          <w:marBottom w:val="0"/>
          <w:divBdr>
            <w:top w:val="none" w:sz="0" w:space="0" w:color="auto"/>
            <w:left w:val="none" w:sz="0" w:space="0" w:color="auto"/>
            <w:bottom w:val="none" w:sz="0" w:space="0" w:color="auto"/>
            <w:right w:val="none" w:sz="0" w:space="0" w:color="auto"/>
          </w:divBdr>
        </w:div>
        <w:div w:id="662046471">
          <w:marLeft w:val="0"/>
          <w:marRight w:val="0"/>
          <w:marTop w:val="0"/>
          <w:marBottom w:val="0"/>
          <w:divBdr>
            <w:top w:val="none" w:sz="0" w:space="0" w:color="auto"/>
            <w:left w:val="none" w:sz="0" w:space="0" w:color="auto"/>
            <w:bottom w:val="none" w:sz="0" w:space="0" w:color="auto"/>
            <w:right w:val="none" w:sz="0" w:space="0" w:color="auto"/>
          </w:divBdr>
        </w:div>
        <w:div w:id="303125066">
          <w:marLeft w:val="0"/>
          <w:marRight w:val="0"/>
          <w:marTop w:val="0"/>
          <w:marBottom w:val="0"/>
          <w:divBdr>
            <w:top w:val="none" w:sz="0" w:space="0" w:color="auto"/>
            <w:left w:val="none" w:sz="0" w:space="0" w:color="auto"/>
            <w:bottom w:val="none" w:sz="0" w:space="0" w:color="auto"/>
            <w:right w:val="none" w:sz="0" w:space="0" w:color="auto"/>
          </w:divBdr>
        </w:div>
        <w:div w:id="326447143">
          <w:marLeft w:val="0"/>
          <w:marRight w:val="0"/>
          <w:marTop w:val="0"/>
          <w:marBottom w:val="0"/>
          <w:divBdr>
            <w:top w:val="none" w:sz="0" w:space="0" w:color="auto"/>
            <w:left w:val="none" w:sz="0" w:space="0" w:color="auto"/>
            <w:bottom w:val="none" w:sz="0" w:space="0" w:color="auto"/>
            <w:right w:val="none" w:sz="0" w:space="0" w:color="auto"/>
          </w:divBdr>
        </w:div>
        <w:div w:id="1569685144">
          <w:marLeft w:val="0"/>
          <w:marRight w:val="0"/>
          <w:marTop w:val="0"/>
          <w:marBottom w:val="0"/>
          <w:divBdr>
            <w:top w:val="none" w:sz="0" w:space="0" w:color="auto"/>
            <w:left w:val="none" w:sz="0" w:space="0" w:color="auto"/>
            <w:bottom w:val="none" w:sz="0" w:space="0" w:color="auto"/>
            <w:right w:val="none" w:sz="0" w:space="0" w:color="auto"/>
          </w:divBdr>
        </w:div>
        <w:div w:id="803471729">
          <w:marLeft w:val="0"/>
          <w:marRight w:val="0"/>
          <w:marTop w:val="0"/>
          <w:marBottom w:val="0"/>
          <w:divBdr>
            <w:top w:val="none" w:sz="0" w:space="0" w:color="auto"/>
            <w:left w:val="none" w:sz="0" w:space="0" w:color="auto"/>
            <w:bottom w:val="none" w:sz="0" w:space="0" w:color="auto"/>
            <w:right w:val="none" w:sz="0" w:space="0" w:color="auto"/>
          </w:divBdr>
        </w:div>
        <w:div w:id="1566330052">
          <w:marLeft w:val="0"/>
          <w:marRight w:val="0"/>
          <w:marTop w:val="0"/>
          <w:marBottom w:val="0"/>
          <w:divBdr>
            <w:top w:val="none" w:sz="0" w:space="0" w:color="auto"/>
            <w:left w:val="none" w:sz="0" w:space="0" w:color="auto"/>
            <w:bottom w:val="none" w:sz="0" w:space="0" w:color="auto"/>
            <w:right w:val="none" w:sz="0" w:space="0" w:color="auto"/>
          </w:divBdr>
        </w:div>
        <w:div w:id="349070638">
          <w:marLeft w:val="0"/>
          <w:marRight w:val="0"/>
          <w:marTop w:val="0"/>
          <w:marBottom w:val="0"/>
          <w:divBdr>
            <w:top w:val="none" w:sz="0" w:space="0" w:color="auto"/>
            <w:left w:val="none" w:sz="0" w:space="0" w:color="auto"/>
            <w:bottom w:val="none" w:sz="0" w:space="0" w:color="auto"/>
            <w:right w:val="none" w:sz="0" w:space="0" w:color="auto"/>
          </w:divBdr>
        </w:div>
        <w:div w:id="778993434">
          <w:marLeft w:val="0"/>
          <w:marRight w:val="0"/>
          <w:marTop w:val="0"/>
          <w:marBottom w:val="0"/>
          <w:divBdr>
            <w:top w:val="none" w:sz="0" w:space="0" w:color="auto"/>
            <w:left w:val="none" w:sz="0" w:space="0" w:color="auto"/>
            <w:bottom w:val="none" w:sz="0" w:space="0" w:color="auto"/>
            <w:right w:val="none" w:sz="0" w:space="0" w:color="auto"/>
          </w:divBdr>
        </w:div>
      </w:divsChild>
    </w:div>
    <w:div w:id="949623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drop-dev.startribune.com/20180225-police_force/build/" TargetMode="External"/><Relationship Id="rId7" Type="http://schemas.openxmlformats.org/officeDocument/2006/relationships/hyperlink" Target="https://tableau.minneapolismn.gov/views/MPDUseofForceOpenData/UseofForceDashboard?:isGuestRedirectFromVizportal=y&amp;:embed=y" TargetMode="External"/><Relationship Id="rId8" Type="http://schemas.openxmlformats.org/officeDocument/2006/relationships/hyperlink" Target="https://tableau.minneapolismn.gov/views/MPDMStatArrestData/ArrestDashboard-byDate?%3Aembed=y&amp;%3AshowAppBanner=false&amp;%3AshowShareOptions=true&amp;%3Adisplay_count=no&amp;%3AshowVizHome=n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434</Words>
  <Characters>2475</Characters>
  <Application>Microsoft Macintosh Word</Application>
  <DocSecurity>0</DocSecurity>
  <Lines>20</Lines>
  <Paragraphs>5</Paragraphs>
  <ScaleCrop>false</ScaleCrop>
  <Company>StarTribune</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13</cp:revision>
  <dcterms:created xsi:type="dcterms:W3CDTF">2018-02-20T19:05:00Z</dcterms:created>
  <dcterms:modified xsi:type="dcterms:W3CDTF">2018-03-06T17:40:00Z</dcterms:modified>
</cp:coreProperties>
</file>