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</w:rPr>
        <w:t>Темы к зачету по курсу «Криптографические методы защиты информации». Осенний семестр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Криптография. Основные понятия. Основные задачи криптографии.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Криптографические атаки. Классификация. Примеры.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3.     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Криптографические протоколы.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Основные атаки на безопасность криптографических протоколов.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4.     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Требования к криптографическим системам. Реализация криптографических методов.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5.     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Краткая история криптографии.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6.     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Криптографические протоколы (определение, осн. типы, примеры).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7.     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Общая схема симметричного шифрования и понятия, используемые при этом.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8.     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Классификация методов шифрования с закрытым ключом.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9.     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Методы замены.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10.  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Методы перестановки.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11.  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Понятие блочного алгоритма шифрования.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12.  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Требования к блочному алгоритму шифрования.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13.  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Блочные алгоритмы шифрования. Сеть Фейштеля.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14.  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Алгоритм DES. Основные сведения. Общая структура.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15.  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Алгоритм DES. Процесс шифрования.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16.  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Алгоритм DES. Создание подключей. Процесс шифрования.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17.  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Недостатки двойного DES.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18.  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Тройной DES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19.  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Алгоритм Rijndael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.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Основные сведения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20.  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ГОСТ Р 34.12-2018 "Информационная технология. Криптографическая </w:t>
      </w:r>
      <w:bookmarkStart w:id="0" w:name="keyword36"/>
      <w:bookmarkEnd w:id="0"/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защита информации. Блочные шифры". Алгоритмы «Магма» и «Кузнечик».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21.  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ГОСТ Р 34.13-2018 "Информационная технология. Криптографическая </w:t>
      </w:r>
      <w:bookmarkStart w:id="1" w:name="keyword37"/>
      <w:bookmarkEnd w:id="1"/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защита информации. Режимы работы блочных шифров"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22.  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Понятие хеш-функции. Основные требования к хеш-функциям.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23.  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Алгоритмы формирования хеш-функций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MD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5, 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SHA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,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SHA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-2, ГОСТ 34.11.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24.  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Использование блочных алгоритмов шифрования для формирования хеш-функции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25.  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Поточные шифры. Основные принципы работы.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26.  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Линейный конгруэнтный генератор псевдослучайных чисел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27.  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Метод Фибоначчи с запаздыванием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28.  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Генератор псевдослучайных чисел на основе алгоритма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BBS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29.  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Генераторы псевдослучайных чисел на основе сдвиговых регистров с обратной связью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30.  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Использование режимов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OFB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и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CTR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блочных шифров для получения псевдослучайных чисел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  <w:lang w:val="ru-RU"/>
        </w:rPr>
        <w:t>31.  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ru-RU"/>
        </w:rPr>
        <w:t>Алгоритм RC4</w:t>
      </w:r>
    </w:p>
    <w:p>
      <w:pPr>
        <w:pStyle w:val="BodyText"/>
        <w:widowControl/>
        <w:bidi w:val="0"/>
        <w:spacing w:before="0" w:after="140"/>
        <w:ind w:hanging="0" w:start="0" w:end="0"/>
        <w:jc w:val="center"/>
        <w:rPr>
          <w:caps w:val="false"/>
          <w:smallCaps w:val="false"/>
          <w:color w:val="1D2125"/>
          <w:spacing w:val="0"/>
        </w:rPr>
      </w:pPr>
      <w:r>
        <w:rPr>
          <w:caps w:val="false"/>
          <w:smallCaps w:val="false"/>
          <w:color w:val="1D2125"/>
          <w:spacing w:val="0"/>
        </w:rPr>
        <w:t> </w:t>
      </w:r>
    </w:p>
    <w:p>
      <w:pPr>
        <w:pStyle w:val="BodyText"/>
        <w:widowControl/>
        <w:bidi w:val="0"/>
        <w:spacing w:before="0" w:after="140"/>
        <w:ind w:hanging="0" w:start="0" w:end="0"/>
        <w:jc w:val="center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Дополнительные вопросы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1.     В чем отличие криптографии от стеганографии?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2.     Назовите 3-4 задачи, которые решает современная криптография.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3.     Охарактеризуйте понятие информации.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4.     Дайте определения понятиям: алфавит, криптограмма...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5.     Что такое криптографическая атака?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6.     Что такое криптографический протокол?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7.     Приведите пример шифра моноалфавитной замены.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8.     Какие факторы влияют на стойкость блочного алгоритма шифрования?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9.     Какие простейшие операции применяются в блочных алгоритмах шифрования?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10.   Какие операции используются в блочных алгоритмах шифрования по ГОСТ Р 34.12,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DES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, 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AES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11.  Каков российский стандарт на блочный алгоритм симметричного шифрования?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ple-system">
    <w:altName w:val="system-ui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LibreOffice/26.2.2.2$MacOSX_AARCH64 LibreOffice_project/1f77d10d6938fd34972958f64b2bcfa54f8b1ba5</Application>
  <AppVersion>15.0000</AppVersion>
  <Pages>2</Pages>
  <Words>309</Words>
  <Characters>2230</Characters>
  <CharactersWithSpaces>2593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2026-04-11T12:12:57Z</dcterms:created>
  <dc:creator/>
  <dc:description/>
  <dc:language>en-US</dc:language>
  <cp:lastModifiedBy/>
  <dcterms:modified xsi:type="dcterms:W3CDTF">2026-04-11T12:13:58Z</dcterms:modified>
  <cp:revision>1</cp:revision>
  <dc:subject/>
  <dc:title/>
</cp:coreProperties>
</file>