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spacing w:lineRule="auto" w:line="269" w:before="0" w:after="11"/>
        <w:ind w:hanging="0" w:start="10" w:end="10"/>
        <w:jc w:val="center"/>
        <w:rPr>
          <w:rStyle w:val="DefaultParagraphFont"/>
          <w:rFonts w:ascii="Times New Roman" w:hAnsi="Times New Roman" w:eastAsia="Times New Roman" w:cs="Times New Roman"/>
          <w:b/>
          <w:color w:val="000000"/>
          <w:sz w:val="16"/>
          <w:szCs w:val="16"/>
          <w:lang w:eastAsia="ru-RU"/>
        </w:rPr>
      </w:pPr>
      <w:r>
        <w:rPr>
          <w:rFonts w:eastAsia="Times New Roman" w:cs="Times New Roman"/>
          <w:b/>
          <w:color w:val="000000"/>
          <w:sz w:val="16"/>
          <w:szCs w:val="16"/>
          <w:lang w:eastAsia="ru-RU"/>
        </w:rPr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Оглавление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en-US"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1 Микрофонный эффект</w:t>
      </w:r>
      <w:hyperlink w:anchor="_Toc168950047">
        <w:r>
          <w:rPr>
            <w:rStyle w:val="Style5"/>
            <w:b w:val="false"/>
            <w:vanish w:val="false"/>
            <w:color w:val="000000"/>
            <w:sz w:val="24"/>
            <w:szCs w:val="24"/>
          </w:rPr>
          <w:tab/>
        </w:r>
      </w:hyperlink>
      <w:r>
        <w:rPr>
          <w:b w:val="false"/>
          <w:vanish w:val="false"/>
          <w:color w:val="000000"/>
          <w:sz w:val="24"/>
          <w:szCs w:val="24"/>
          <w:lang w:val="en-US"/>
        </w:rPr>
        <w:t>1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en-US"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2 Эффект усиления электрических сигналов</w:t>
      </w:r>
      <w:hyperlink w:anchor="_Toc168950047">
        <w:r>
          <w:rPr>
            <w:rStyle w:val="Style5"/>
            <w:b w:val="false"/>
            <w:bCs w:val="false"/>
            <w:vanish w:val="false"/>
            <w:color w:val="000000"/>
            <w:sz w:val="24"/>
            <w:szCs w:val="24"/>
          </w:rPr>
          <w:tab/>
        </w:r>
      </w:hyperlink>
      <w:r>
        <w:rPr>
          <w:b w:val="false"/>
          <w:bCs w:val="false"/>
          <w:vanish w:val="false"/>
          <w:color w:val="000000"/>
          <w:sz w:val="24"/>
          <w:szCs w:val="24"/>
          <w:lang w:val="en-US"/>
        </w:rPr>
        <w:t>2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en-US"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3 Генерация высокочастотного сигнала</w:t>
      </w:r>
      <w:hyperlink w:anchor="_Toc168950047">
        <w:r>
          <w:rPr>
            <w:rStyle w:val="Style5"/>
            <w:b w:val="false"/>
            <w:vanish w:val="false"/>
            <w:color w:val="000000"/>
            <w:sz w:val="24"/>
            <w:szCs w:val="24"/>
            <w:lang w:val="en-US"/>
          </w:rPr>
          <w:tab/>
        </w:r>
      </w:hyperlink>
      <w:r>
        <w:rPr>
          <w:b w:val="false"/>
          <w:vanish w:val="false"/>
          <w:color w:val="000000"/>
          <w:sz w:val="24"/>
          <w:szCs w:val="24"/>
          <w:lang w:val="en-US"/>
        </w:rPr>
        <w:t>3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ru-RU"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4 Передача электрического сигнала в антенну</w:t>
      </w:r>
      <w:hyperlink w:anchor="_Toc168950047">
        <w:r>
          <w:rPr>
            <w:rStyle w:val="Style5"/>
            <w:b w:val="false"/>
            <w:bCs w:val="false"/>
            <w:vanish w:val="false"/>
            <w:color w:val="000000"/>
            <w:sz w:val="24"/>
            <w:szCs w:val="24"/>
            <w:lang w:val="en-US"/>
          </w:rPr>
          <w:tab/>
        </w:r>
      </w:hyperlink>
      <w:r>
        <w:rPr>
          <w:b w:val="false"/>
          <w:bCs w:val="false"/>
          <w:vanish w:val="false"/>
          <w:color w:val="000000"/>
          <w:sz w:val="24"/>
          <w:szCs w:val="24"/>
          <w:lang w:val="ru-RU"/>
        </w:rPr>
        <w:t>4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en-US"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5 Физические эффекты для антенного блока</w:t>
      </w:r>
      <w:hyperlink w:anchor="_Toc168950047">
        <w:r>
          <w:rPr>
            <w:rStyle w:val="Style5"/>
            <w:b w:val="false"/>
            <w:vanish w:val="false"/>
            <w:color w:val="000000"/>
            <w:sz w:val="24"/>
            <w:szCs w:val="24"/>
            <w:lang w:val="en-US"/>
          </w:rPr>
          <w:tab/>
        </w:r>
      </w:hyperlink>
      <w:r>
        <w:rPr>
          <w:b w:val="false"/>
          <w:vanish w:val="false"/>
          <w:color w:val="000000"/>
          <w:sz w:val="24"/>
          <w:szCs w:val="24"/>
          <w:lang w:val="en-US"/>
        </w:rPr>
        <w:t>4</w:t>
      </w:r>
    </w:p>
    <w:p>
      <w:pPr>
        <w:pStyle w:val="TOC1"/>
        <w:bidi w:val="0"/>
        <w:rPr/>
      </w:pPr>
      <w:r>
        <w:rPr>
          <w:rStyle w:val="DefaultParagraphFont"/>
          <w:rFonts w:eastAsia="Courier New" w:cs="Courier New"/>
          <w:b w:val="false"/>
          <w:bCs w:val="false"/>
          <w:sz w:val="28"/>
          <w:szCs w:val="28"/>
        </w:rPr>
        <w:t>6 Физические эффекты для антенного блока</w:t>
      </w:r>
      <w:hyperlink w:anchor="_Toc168950047">
        <w:r>
          <w:rPr>
            <w:rStyle w:val="Style5"/>
            <w:b w:val="false"/>
            <w:bCs w:val="false"/>
            <w:lang w:val="en-US"/>
          </w:rPr>
          <w:tab/>
        </w:r>
      </w:hyperlink>
      <w:r>
        <w:rPr>
          <w:b w:val="false"/>
          <w:bCs w:val="false"/>
        </w:rPr>
        <w:t>5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en-US" w:eastAsia="ru-RU"/>
        </w:rPr>
      </w:pPr>
      <w:r>
        <w:rPr>
          <w:rStyle w:val="DefaultParagraphFont"/>
          <w:rFonts w:eastAsia="Courier New" w:cs="Courier New"/>
          <w:b w:val="false"/>
          <w:bCs w:val="false"/>
          <w:vanish w:val="false"/>
          <w:color w:val="000000"/>
          <w:sz w:val="28"/>
          <w:szCs w:val="28"/>
          <w:lang w:val="ru-RU"/>
        </w:rPr>
        <w:t>Заключение</w:t>
      </w:r>
      <w:hyperlink w:anchor="_Toc168950049">
        <w:r>
          <w:rPr>
            <w:rStyle w:val="Style5"/>
            <w:b w:val="false"/>
            <w:vanish w:val="false"/>
            <w:color w:val="000000"/>
            <w:sz w:val="24"/>
            <w:szCs w:val="24"/>
          </w:rPr>
          <w:tab/>
        </w:r>
      </w:hyperlink>
      <w:r>
        <w:rPr>
          <w:b w:val="false"/>
          <w:vanish w:val="false"/>
          <w:color w:val="000000"/>
          <w:sz w:val="24"/>
          <w:szCs w:val="24"/>
          <w:lang w:val="en-US"/>
        </w:rPr>
        <w:t>6</w:t>
      </w:r>
    </w:p>
    <w:p>
      <w:pPr>
        <w:pStyle w:val="TOC1"/>
        <w:bidi w:val="0"/>
        <w:rPr>
          <w:rFonts w:ascii="Calibri" w:hAnsi="Calibri"/>
          <w:b w:val="false"/>
          <w:sz w:val="24"/>
          <w:szCs w:val="24"/>
          <w:lang w:val="en-US" w:eastAsia="ru-RU"/>
        </w:rPr>
      </w:pPr>
      <w:r>
        <w:rPr>
          <w:rStyle w:val="DefaultParagraphFont"/>
          <w:rFonts w:eastAsia="Courier New" w:cs="Courier New" w:ascii="Times New Roman" w:hAnsi="Times New Roman"/>
          <w:b w:val="false"/>
          <w:bCs w:val="false"/>
          <w:vanish w:val="false"/>
          <w:color w:val="000000"/>
          <w:sz w:val="28"/>
          <w:szCs w:val="28"/>
          <w:lang w:val="ru-RU"/>
        </w:rPr>
        <w:t>Библиографический список</w:t>
      </w:r>
      <w:hyperlink w:anchor="_Toc168950049">
        <w:r>
          <w:rPr>
            <w:rStyle w:val="Style5"/>
            <w:rFonts w:eastAsia="Courier New" w:cs="Courier New" w:ascii="Times New Roman" w:hAnsi="Times New Roman"/>
            <w:b w:val="false"/>
            <w:bCs/>
            <w:vanish w:val="false"/>
            <w:color w:val="000000"/>
            <w:sz w:val="24"/>
            <w:szCs w:val="24"/>
            <w:lang w:val="ru-RU"/>
          </w:rPr>
          <w:tab/>
        </w:r>
      </w:hyperlink>
      <w:r>
        <w:rPr>
          <w:rStyle w:val="DefaultParagraphFont"/>
          <w:rFonts w:eastAsia="Courier New" w:cs="Courier New" w:ascii="Times New Roman" w:hAnsi="Times New Roman"/>
          <w:b w:val="false"/>
          <w:bCs/>
          <w:vanish w:val="false"/>
          <w:color w:val="000000"/>
          <w:sz w:val="24"/>
          <w:szCs w:val="24"/>
          <w:lang w:val="en-US"/>
        </w:rPr>
        <w:t>7</w:t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1"/>
        <w:bidi w:val="0"/>
        <w:spacing w:lineRule="auto" w:line="360" w:before="0" w:after="0"/>
        <w:ind w:firstLine="850" w:start="0" w:end="0"/>
        <w:rPr>
          <w:rStyle w:val="DefaultParagraphFont"/>
          <w:rFonts w:ascii="Times New Roman" w:hAnsi="Times New Roman" w:eastAsia="Courier New" w:cs="Courier New"/>
          <w:b w:val="false"/>
          <w:bCs w:val="false"/>
          <w:color w:val="000000"/>
          <w:sz w:val="28"/>
          <w:szCs w:val="28"/>
          <w:lang w:val="ru-RU"/>
        </w:r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  <w:r>
        <w:rPr>
          <w:rFonts w:eastAsia="Courier New" w:cs="Courier New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/>
        <w:t>Введение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Актуальность темы.</w:t>
      </w:r>
      <w:r>
        <w:rPr/>
        <w:t xml:space="preserve"> Современные вычислительные системы переходят к гетерогенным вычислениям, где наряду с CPU и GPU все более важную роль играют специализированные нейронные процессоры (NPU). NPU являются ключевым компонентом для обеспечения работы алгоритмов искусственного интеллекта (ИИ) непосредственно на устройстве (on-device AI). Процессоры Apple Silicon с их NPU, известным как Apple Neural Engine (ANE), представляют собой одну из самых передовых и массовых реализаций таких ускорителей, что делает их изучение крайне важным для понимания трендов развития вычислительной техники.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Цель работы.</w:t>
      </w:r>
      <w:r>
        <w:rPr/>
        <w:t xml:space="preserve"> Системный анализ архитектуры, алгоритмов функционирования и эффективности NPU в процессорах Apple Silicon.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Задачи работы: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Изучить внутреннюю архитектуру ANE и его ключевые вычислительные блоки.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Детально проанализировать поддерживаемые форматы данных, принципы квантования и используемые алгоритмы (GEMM, свертки).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Исследовать программный стек взаимодействия (Core ML) и его ограничения.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Систематизировать прикладные задачи, выполняемые с помощью ANE, и оценить его сильные и слабые стороны.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Объект и предмет исследования.</w:t>
      </w:r>
      <w:r>
        <w:rPr/>
        <w:t xml:space="preserve"> Объектом является NPU Apple Neural Engine в составе процессоров A-серии и M-серии. Предметом — его архитектурные особенности, алгоритмы обработки данных и спектр решаемых задач.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Методы исследования.</w:t>
      </w:r>
      <w:r>
        <w:rPr/>
        <w:t xml:space="preserve"> Анализ технической документации, патентов, результатов реверс-инжиниринга (GitHub ANE, DeepWiki), а также обобщение данных из открытых источников и бенчмарков.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  <w:t>Глава 1. Архитектура и внутреннее устройство Apple Neural Engine (ANE)</w:t>
      </w:r>
    </w:p>
    <w:p>
      <w:pPr>
        <w:pStyle w:val="BodyText"/>
        <w:rPr/>
      </w:pPr>
      <w:r>
        <w:rPr>
          <w:b/>
        </w:rPr>
        <w:t>1.1 Место и роль ANE в гетерогенной системе на кристалле (SoC) Apple Silicon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Определение ANE.</w:t>
      </w:r>
      <w:r>
        <w:rPr/>
        <w:t xml:space="preserve"> Специализированный сопроцессор, предназначенный для аппаратного ускорения выполнения глубоких нейронных сетей и задач машинного обучения.[reference:0][reference:1]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Концепция гетерогенных вычислений.</w:t>
      </w:r>
      <w:r>
        <w:rPr/>
        <w:t xml:space="preserve"> ANE является одним из трех основных вычислительных блоков SoC наряду с CPU и GPU. Его задача — эффективно выполнять специфические, массово-параллельные вычисления, характерные для нейросетей, разгружая CPU и GPU для других задач.[reference:2][reference:3]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Unified Memory Architecture (UMA).</w:t>
      </w:r>
      <w:r>
        <w:rPr/>
        <w:t xml:space="preserve"> Общая архитектура памяти, где все вычислительные блоки (CPU, GPU, NPU) имеют доступ к единому физическому пулу оперативной памяти.[reference:4][reference:5] Это устраняет необходимость в дорогостоящем копировании данных между разными пулами памяти, что снижает задержки и упрощает программирование.[reference:6] В M-серии может быть выделено до 128 ГБ и более общей памяти, что позволяет выполнять на ANE очень большие модели.[reference:7]</w:t>
      </w:r>
    </w:p>
    <w:p>
      <w:pPr>
        <w:pStyle w:val="BodyText"/>
        <w:rPr/>
      </w:pPr>
      <w:r>
        <w:rPr>
          <w:b/>
        </w:rPr>
        <w:t>1.2 Детальное описание внутренней архитектуры ANE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Нейронные ядра (Neural Cores).</w:t>
      </w:r>
      <w:r>
        <w:rPr/>
        <w:t xml:space="preserve"> Основные вычислительные блоки. В современных ANE (A12 и новее) их 16.[reference:8] Каждое ядро представляет собой высокоспециализированный конвейер свертки (convolution engine), способный выполнять </w:t>
      </w:r>
      <w:r>
        <w:rPr>
          <w:b/>
        </w:rPr>
        <w:t>256 операций умножения-с-накоплением (Multiply-Accumulate, MAC) за такт</w:t>
      </w:r>
      <w:r>
        <w:rPr/>
        <w:t>. Помимо FP16 и INT8, они могут выполнять некоторые операции с данными (например, ReLU).[reference:9][reference:10]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Planar Engine.</w:t>
      </w:r>
      <w:r>
        <w:rPr/>
        <w:t xml:space="preserve"> Специализированный блок, предназначенный для "легковесных" операций по перемещению и преобразованию данных. Выполняет пулинг (pooling), нормализацию (normalization) и поэлементные операции (например, ReLU, сложение).[reference:11] Это позволяет разгрузить нейронные ядра, повышая общую эффективность.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Текстурный блок (Texture Unit).</w:t>
      </w:r>
      <w:r>
        <w:rPr/>
        <w:t xml:space="preserve"> Появился в поколениях A17 Pro и M3. Позволяет автономно загружать многомерные тензоры (до 5-го ранга) из памяти и выполнять операции, характерные для компьютерного зрения (например, интерполяцию текстур, масштабирование), без обращения к GPU. Это критически важно для снижения задержек в задачах, требующих гибкой работы с визуальными данными.[reference:12][reference:13]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«Умный» L2-буфер и контроллер памяти.</w:t>
      </w:r>
      <w:r>
        <w:rPr/>
        <w:t xml:space="preserve"> Управляет потоками данных (flow control), согласовывает размещение данных в системном кэше последнего уровня (SLC) и выполняет упреждающую выборку данных (prefetching).[reference:14]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Перспективный векторный DSP (VectorDSP).</w:t>
      </w:r>
      <w:r>
        <w:rPr/>
        <w:t xml:space="preserve"> Существуют патенты Apple, указывающие на возможное добавление в ANE в будущем векторного цифрового сигнального процессора (DSP).[reference:15]</w:t>
      </w:r>
    </w:p>
    <w:p>
      <w:pPr>
        <w:pStyle w:val="BodyText"/>
        <w:rPr/>
      </w:pPr>
      <w:r>
        <w:rPr>
          <w:b/>
        </w:rPr>
        <w:t>1.3 Эволюция производительности ANE по поколениям (в TOPS: триллионов операций в секунду)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>
                <w:b/>
              </w:rPr>
              <w:t>Поколение / Чип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>
                <w:b/>
              </w:rPr>
              <w:t>Год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>
                <w:b/>
              </w:rPr>
              <w:t>Техпроцесс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rPr/>
            </w:pPr>
            <w:r>
              <w:rPr>
                <w:b/>
              </w:rPr>
              <w:t>Кол-во ядер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rPr/>
            </w:pPr>
            <w:r>
              <w:rPr>
                <w:b/>
              </w:rPr>
              <w:t>Производительность (TOPS)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A11 Bionic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2017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10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~0.6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A12 Bionic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2018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A13 Bionic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2019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7 нм+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A14 Bionic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A15 Bionic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нм+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15.8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A16 Bionic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4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~17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A17 Pro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35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2022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5 нм++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~16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~18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M4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38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A18 Pro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2024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3 нм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~38+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  <w:t>Глава 2. Алгоритмы и типы обрабатываемых данных</w:t>
      </w:r>
    </w:p>
    <w:p>
      <w:pPr>
        <w:pStyle w:val="BodyText"/>
        <w:rPr/>
      </w:pPr>
      <w:r>
        <w:rPr>
          <w:b/>
        </w:rPr>
        <w:t>2.1 Форматы данных и режимы точности (Precision)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Основной режим: FP16 (16-битная плавающая точка).</w:t>
      </w:r>
      <w:r>
        <w:rPr/>
        <w:t xml:space="preserve"> Обеспечивает оптимальный баланс между производительностью и точностью, достаточной для задач инференса нейронных сетей. Именно в этом режиме достигаются пиковые показатели TOPS, заявляемые Apple.[reference:16][reference:17]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Режим квантования: INT8 (8-битные целые числа).</w:t>
      </w:r>
      <w:r>
        <w:rPr/>
        <w:t xml:space="preserve"> Технически, ядро ANE способно выполнять </w:t>
      </w:r>
      <w:r>
        <w:rPr>
          <w:b/>
        </w:rPr>
        <w:t>256 MAC-операций за такт как с FP16, так и с INT8</w:t>
      </w:r>
      <w:r>
        <w:rPr/>
        <w:t xml:space="preserve">[reference:18]. Это позволяет ANE работать с квантованными моделями, которые занимают меньше памяти и могут обеспечивать более высокую пропускную способность, хотя детали реализации и реальный выигрыш в скорости на разных поколениях могут различаться.[reference:19] Важно отметить, что, по некоторым данным, ANE может </w:t>
      </w:r>
      <w:r>
        <w:rPr>
          <w:b/>
        </w:rPr>
        <w:t>внутренне преобразовывать (де-квантовать) INT8 в FP16</w:t>
      </w:r>
      <w:r>
        <w:rPr/>
        <w:t xml:space="preserve"> перед вычислениями.[reference:20] В ANE M4 заявлена улучшенная поддержка 8-битных вычислений.[reference:21]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Смешанная точность (Mixed Precision).</w:t>
      </w:r>
      <w:r>
        <w:rPr/>
        <w:t xml:space="preserve"> ANE поддерживает смешанную точность, где, например, веса могут храниться в INT8, а активации обрабатываться в FP16. Это позволяет оптимизировать использование памяти и пропускной способности без значительной потери точности.[reference:22]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Рекомендации по оптимизации.</w:t>
      </w:r>
      <w:r>
        <w:rPr/>
        <w:t xml:space="preserve"> Для эффективной работы на ANE рекомендуется: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Использовать формат данных NHWC (Channel Last), где каналы (channel) являются последним измерением.[reference:23]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Приводить размерности тензоров к степени двойки и выравнивать их по границе 16 байт.[reference:24]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Значения размерности тензоров не должны превышать 16384, а размер блока модели — 1024.[reference:25]</w:t>
      </w:r>
    </w:p>
    <w:p>
      <w:pPr>
        <w:pStyle w:val="BodyText"/>
        <w:rPr/>
      </w:pPr>
      <w:r>
        <w:rPr>
          <w:b/>
        </w:rPr>
        <w:t>2.2 Ключевые алгоритмы и выполняемые операции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Матричное умножение (GEMM).</w:t>
      </w:r>
      <w:r>
        <w:rPr/>
        <w:t xml:space="preserve"> Основа работы ANE. Специализированные блоки внутри ANE выполняют огромное количество MAC-операций параллельно. Интересно, что </w:t>
      </w:r>
      <w:r>
        <w:rPr>
          <w:b/>
        </w:rPr>
        <w:t>базовой примитивной операцией для ANE является не само матричное умножение, а свертка (convolution)</w:t>
      </w:r>
      <w:r>
        <w:rPr/>
        <w:t xml:space="preserve">. Поэтому для выполнения GEMM ANE (и компилятор Core ML) фактически </w:t>
      </w:r>
      <w:r>
        <w:rPr>
          <w:b/>
        </w:rPr>
        <w:t xml:space="preserve">представляют матричное умножение </w:t>
      </w:r>
      <w:r>
        <w:rPr>
          <w:rFonts w:ascii="Liberation Mono" w:hAnsi="Liberation Mono"/>
          <w:b/>
        </w:rPr>
        <w:t>y = x * W</w:t>
      </w:r>
      <w:r>
        <w:rPr>
          <w:b/>
        </w:rPr>
        <w:t xml:space="preserve"> как свертку 1x1</w:t>
      </w:r>
      <w:r>
        <w:rPr/>
        <w:t>[reference:26][reference:27]. Это позволяет достичь примерно трехкратной пропускной способности по сравнению с "нативной" реализацией GEMM.[reference:28]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Свертки (Convolution).</w:t>
      </w:r>
      <w:r>
        <w:rPr/>
        <w:t xml:space="preserve"> Выполняются на нейронных ядрах с максимальной эффективностью. Поддерживаются все основные типы: обычные, depthwise separable (используются в мобильных архитектурах, таких как MobileNet), dilated.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Поэлементные операции (Element-wise).</w:t>
      </w:r>
      <w:r>
        <w:rPr/>
        <w:t xml:space="preserve"> ReLU, Sigmoid, Tanh, сложение, умножение и т.д. Могут обрабатываться как Planar Engine, так и нейронными ядрами.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Операции подвыборки и нормализации.</w:t>
      </w:r>
      <w:r>
        <w:rPr/>
        <w:t xml:space="preserve"> Max/Average Pooling, Batch/Layer Normalization — все эти операции хорошо поддерживаются и эффективно выполняются на ANE.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Алгоритмы быстрой свертки (Winograd, FFT).</w:t>
      </w:r>
      <w:r>
        <w:rPr/>
        <w:t xml:space="preserve"> Хотя нет прямых доказательств, можно предположить, что для оптимизации вычислений сверток с малыми ядрами (например, 3x3) ANE может использовать </w:t>
      </w:r>
      <w:r>
        <w:rPr>
          <w:b/>
        </w:rPr>
        <w:t>Winograd или FFT-алгоритмы</w:t>
      </w:r>
      <w:r>
        <w:rPr/>
        <w:t>. Эти алгоритмы уменьшают вычислительную сложность, преобразуя свертку в поэлементное умножение в другой области, и широко применяются в современных NPU и библиотеках глубокого обучения.[reference:29][reference:30]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Рекуррентные операции (RNN, LSTM).</w:t>
      </w:r>
      <w:r>
        <w:rPr/>
        <w:t xml:space="preserve"> Поддерживаются ограниченно. Поскольку ANE оптимизирован для обработки статических тензоров, рекуррентные связи и динамическое развертывание во времени могут быть неэффективны.[reference:31]</w:t>
      </w:r>
    </w:p>
    <w:p>
      <w:pPr>
        <w:pStyle w:val="BodyText"/>
        <w:rPr/>
      </w:pPr>
      <w:r>
        <w:rPr>
          <w:b/>
        </w:rPr>
        <w:t>2.3 Программный стек и ограничения (Core ML и Private API)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Core ML как основной и единственный официальный API.</w:t>
      </w:r>
      <w:r>
        <w:rPr/>
        <w:t xml:space="preserve"> Разработчики могут использовать ANE только через фреймворк Core ML, который принимает обученную модель, компилирует ее и динамически распределяет операции между CPU, GPU и ANE.[reference:32]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Ограничения Core ML: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"Непрозрачные абстракции".</w:t>
      </w:r>
      <w:r>
        <w:rPr/>
        <w:t xml:space="preserve"> Core ML скрывает детали работы с ANE, не позволяя разработчикам напрямую управлять его ресурсами.[reference:33][reference:34]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Отсутствие поддержки on-device обучения.</w:t>
      </w:r>
      <w:r>
        <w:rPr/>
        <w:t xml:space="preserve"> Официально ANE не поддерживает обучение моделей на устройстве.[reference:35]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Несовместимые слои.</w:t>
      </w:r>
      <w:r>
        <w:rPr/>
        <w:t xml:space="preserve"> Многие современные операции, такие как broadcastable-слои (например, </w:t>
      </w:r>
      <w:r>
        <w:rPr>
          <w:rFonts w:ascii="Liberation Mono" w:hAnsi="Liberation Mono"/>
        </w:rPr>
        <w:t>AddBroadcastableLayer</w:t>
      </w:r>
      <w:r>
        <w:rPr/>
        <w:t xml:space="preserve">, </w:t>
      </w:r>
      <w:r>
        <w:rPr>
          <w:rFonts w:ascii="Liberation Mono" w:hAnsi="Liberation Mono"/>
        </w:rPr>
        <w:t>MultiplyBroadcastableLayer</w:t>
      </w:r>
      <w:r>
        <w:rPr/>
        <w:t>), RNN/LSTM, Gather и слои с большими окнами пулинга, не выполняются на ANE.[reference:36] Если модель содержит такие слои, Core ML либо не использует ANE, либо разбивает модель на части, выполняя часть операций на CPU/GPU, что создает накладные расходы на переключение контекста.[reference:37]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b/>
        </w:rPr>
        <w:t>Фиксированные формы входных данных (Fixed Input Shapes).</w:t>
      </w:r>
      <w:r>
        <w:rPr/>
        <w:t xml:space="preserve"> Для выполнения на ANE модель часто требует входные данные строго определенной размерности, что создает трудности для работы с LLM, имеющими переменную длину последовательности.[reference:38]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Private API и реверс-инжиниринг.</w:t>
      </w:r>
      <w:r>
        <w:rPr/>
        <w:t xml:space="preserve"> Сообществом были обнаружены и задокументированы недокументированные Apple API (например, </w:t>
      </w:r>
      <w:r>
        <w:rPr>
          <w:rFonts w:ascii="Liberation Mono" w:hAnsi="Liberation Mono"/>
        </w:rPr>
        <w:t>_ANEInMemoryModel</w:t>
      </w:r>
      <w:r>
        <w:rPr/>
        <w:t xml:space="preserve">), позволяющие взаимодействовать с ANE на низком уровне. Они используются в проектах вроде </w:t>
      </w:r>
      <w:r>
        <w:rPr>
          <w:rFonts w:ascii="Liberation Mono" w:hAnsi="Liberation Mono"/>
        </w:rPr>
        <w:t>Orion</w:t>
      </w:r>
      <w:r>
        <w:rPr/>
        <w:t xml:space="preserve"> и </w:t>
      </w:r>
      <w:r>
        <w:rPr>
          <w:rFonts w:ascii="Liberation Mono" w:hAnsi="Liberation Mono"/>
        </w:rPr>
        <w:t>ANEMLL</w:t>
      </w:r>
      <w:r>
        <w:rPr/>
        <w:t>.[reference:39][reference:40] Однако их использование в приложениях для App Store запрещено.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hanging="283" w:start="1418"/>
        <w:rPr/>
      </w:pPr>
      <w:r>
        <w:rPr>
          <w:b/>
        </w:rPr>
        <w:t>Ключевые ограничения Private API: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Входы/выходы — только через </w:t>
      </w:r>
      <w:r>
        <w:rPr>
          <w:rFonts w:ascii="Liberation Mono" w:hAnsi="Liberation Mono"/>
        </w:rPr>
        <w:t>IOSurface</w:t>
      </w:r>
      <w:r>
        <w:rPr/>
        <w:t>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Веса "вшиваются" (bake) в программу на этапе компиляции и не могут быть изменены во время выполнения без перекомпиляции. Это фундаментальное ограничение для задач обучения.[reference:41]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Динамические формы тензоров (dynamic shapes) не поддерживаются.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Существует жесткое ограничение на количество компиляций программы (около 115 раз на процесс) из-за утечек памяти.[reference:42]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  <w:t>Глава 3. Сильные и слабые стороны NPU Apple Silicon</w:t>
      </w:r>
    </w:p>
    <w:p>
      <w:pPr>
        <w:pStyle w:val="BodyText"/>
        <w:rPr/>
      </w:pPr>
      <w:r>
        <w:rPr>
          <w:b/>
        </w:rPr>
        <w:t>3.1 Сильные стороны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Высокая энергоэффективность.</w:t>
      </w:r>
      <w:r>
        <w:rPr/>
        <w:t xml:space="preserve"> ANE позволяет выполнять сложные ИИ-задачи, потребляя на несколько порядков меньше энергии по сравнению с CPU или GPU. Это делает возможным такие функции, как Face ID или постоянная обработка видео без существенного разряда батареи.[reference:43][reference:44]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Высокая производительность для инференса.</w:t>
      </w:r>
      <w:r>
        <w:rPr/>
        <w:t xml:space="preserve"> Специализированная архитектура обеспечивает очень высокую скорость выполнения стандартных нейросетевых операций (свертки, GEMM). Например, GPT-2 124M на M4 Max показывает более 170 токенов/с.[reference:45]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Интеграция с экосистемой Apple.</w:t>
      </w:r>
      <w:r>
        <w:rPr/>
        <w:t xml:space="preserve"> Тесная интеграция на уровне "железо-софт" через Core ML позволяет разработчикам с относительной легкостью использовать ANE в своих приложениях, не вдаваясь в детали низкоуровневого программирования.</w:t>
      </w:r>
    </w:p>
    <w:p>
      <w:pPr>
        <w:pStyle w:val="BodyText"/>
        <w:rPr/>
      </w:pPr>
      <w:r>
        <w:rPr>
          <w:b/>
        </w:rPr>
        <w:t>3.2 Слабые стороны и ограничения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"Черный ящик" и сложность разработки.</w:t>
      </w:r>
      <w:r>
        <w:rPr/>
        <w:t xml:space="preserve"> Отсутствие документации и прямого доступа к ANE затрудняет отладку и написание эффективного кода. Разработчики вынуждены полагаться на эвристики компилятора Core ML.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Ограниченная поддержка современных архитектур (LLM, Transformer).</w:t>
      </w:r>
      <w:r>
        <w:rPr/>
        <w:t xml:space="preserve"> ANE изначально не оптимизирован для ключевых операций трансформеров, таких как Attention, что ограничивает его применение для LLM. Проектам вроде ANEMLL приходится прикладывать значительные усилия для обхода этих ограничений.[reference:46]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Отсутствие поддержки on-device обучения.</w:t>
      </w:r>
      <w:r>
        <w:rPr/>
        <w:t xml:space="preserve"> Это одно из главных ограничений, так как делает невозможным тонкую настройку (fine-tuning) моделей под пользователя непосредственно на устройстве.[reference:47]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Фрагментация и зависимость от версий ПО.</w:t>
      </w:r>
      <w:r>
        <w:rPr/>
        <w:t xml:space="preserve"> Эффективность и даже возможность использования ANE сильно зависит от версии iOS/macOS и конкретной реализации слоев в Core ML. Модель, отлично работающая на одной версии ОС, может не использовать ANE на другой.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Невозможность динамического обновления весов.</w:t>
      </w:r>
      <w:r>
        <w:rPr/>
        <w:t xml:space="preserve"> Фундаментальное ограничение, при котором любые изменения в весах модели (например, при обучении или персонализации) требуют перекомпиляции всей программы, что занимает секунды и делает обучение крайне неэффективным.[reference:48]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  <w:t>Заключение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Обобщение ключевых выводов о том, как архитектура ANE (специализированные блоки, режимы точности) определяет его способность эффективно выполнять алгоритмы ИИ.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Заключение о сбалансированности сильных сторон ANE (высокая энергоэффективность, высокая производительность на специфичных задачах) и его слабых сторон (ограниченная гибкость, "черный ящик", отсутствие поддержки обучения).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Перспективы развития: дальнейшее совершенствование ANE в новых поколениях и постепенное расширение его возможностей, в том числе для работы с LLM, вероятно, через эволюцию программного стека.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  <w:t>Список литературы (предварительный)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hollance/neural-engine</w:t>
      </w:r>
      <w:r>
        <w:rPr/>
        <w:t xml:space="preserve"> GitHub repository. </w:t>
      </w:r>
      <w:r>
        <w:rPr>
          <w:i/>
        </w:rPr>
        <w:t>Everything we actually know about the Apple Neural Engine (ANE)</w:t>
      </w:r>
      <w:r>
        <w:rPr/>
        <w:t xml:space="preserve">. URL: </w:t>
      </w:r>
      <w:hyperlink r:id="rId2">
        <w:r>
          <w:rPr>
            <w:rStyle w:val="Hyperlink"/>
          </w:rPr>
          <w:t>https://github.com/hollance/neural-engine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DeepWiki</w:t>
      </w:r>
      <w:r>
        <w:rPr/>
        <w:t xml:space="preserve"> </w:t>
      </w:r>
      <w:r>
        <w:rPr>
          <w:i/>
        </w:rPr>
        <w:t>ANE Internals</w:t>
      </w:r>
      <w:r>
        <w:rPr/>
        <w:t xml:space="preserve">. URL: </w:t>
      </w:r>
      <w:hyperlink r:id="rId3">
        <w:r>
          <w:rPr>
            <w:rStyle w:val="Hyperlink"/>
          </w:rPr>
          <w:t>https://deepwiki.com/hollance/neural-engine/6.1-ane-internals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DeepWiki</w:t>
      </w:r>
      <w:r>
        <w:rPr/>
        <w:t xml:space="preserve"> </w:t>
      </w:r>
      <w:r>
        <w:rPr>
          <w:i/>
        </w:rPr>
        <w:t>Optimizing Models for ANE</w:t>
      </w:r>
      <w:r>
        <w:rPr/>
        <w:t xml:space="preserve">. URL: </w:t>
      </w:r>
      <w:hyperlink r:id="rId4">
        <w:r>
          <w:rPr>
            <w:rStyle w:val="Hyperlink"/>
          </w:rPr>
          <w:t>https://deepwiki.com/hollance/neural-engine/4-optimizing-models-for-ane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Ars Technica</w:t>
      </w:r>
      <w:r>
        <w:rPr/>
        <w:t xml:space="preserve"> </w:t>
      </w:r>
      <w:r>
        <w:rPr>
          <w:i/>
        </w:rPr>
        <w:t>M4 iPad Pro review: Well, now you’re just showing off</w:t>
      </w:r>
      <w:r>
        <w:rPr/>
        <w:t>. (2024).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Apple Developer Documentation.</w:t>
      </w:r>
      <w:r>
        <w:rPr/>
        <w:t xml:space="preserve"> </w:t>
      </w:r>
      <w:r>
        <w:rPr>
          <w:i/>
        </w:rPr>
        <w:t>Core ML</w:t>
      </w:r>
      <w:r>
        <w:rPr/>
        <w:t xml:space="preserve">. URL: </w:t>
      </w:r>
      <w:hyperlink r:id="rId5">
        <w:r>
          <w:rPr>
            <w:rStyle w:val="Hyperlink"/>
          </w:rPr>
          <w:t>https://developer.apple.com/documentation/coreml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Apple Developer Documentation.</w:t>
      </w:r>
      <w:r>
        <w:rPr/>
        <w:t xml:space="preserve"> </w:t>
      </w:r>
      <w:r>
        <w:rPr>
          <w:i/>
        </w:rPr>
        <w:t>Metal Performance Shaders</w:t>
      </w:r>
      <w:r>
        <w:rPr/>
        <w:t xml:space="preserve">. URL: </w:t>
      </w:r>
      <w:hyperlink r:id="rId6">
        <w:r>
          <w:rPr>
            <w:rStyle w:val="Hyperlink"/>
          </w:rPr>
          <w:t>https://developer.apple.com/documentation/metalperformanceshaders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Apple Developer Documentation.</w:t>
      </w:r>
      <w:r>
        <w:rPr/>
        <w:t xml:space="preserve"> </w:t>
      </w:r>
      <w:r>
        <w:rPr>
          <w:i/>
        </w:rPr>
        <w:t>Accelerate (BNNS)</w:t>
      </w:r>
      <w:r>
        <w:rPr/>
        <w:t xml:space="preserve">. URL: </w:t>
      </w:r>
      <w:hyperlink r:id="rId7">
        <w:r>
          <w:rPr>
            <w:rStyle w:val="Hyperlink"/>
          </w:rPr>
          <w:t>https://developer.apple.com/documentation/accelerate/bnns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US Patent Application.</w:t>
      </w:r>
      <w:r>
        <w:rPr/>
        <w:t xml:space="preserve"> </w:t>
      </w:r>
      <w:r>
        <w:rPr>
          <w:i/>
        </w:rPr>
        <w:t>TEXTURE UNIT CIRCUIT IN NEURAL NETWORK PROCESSOR</w:t>
      </w:r>
      <w:r>
        <w:rPr/>
        <w:t>. (Apple Inc., 2024).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SqueezeBits Blog.</w:t>
      </w:r>
      <w:r>
        <w:rPr/>
        <w:t xml:space="preserve"> </w:t>
      </w:r>
      <w:r>
        <w:rPr>
          <w:i/>
        </w:rPr>
        <w:t>Disaggregated Inference on Apple Silicon: NPU prefill and GPU decode</w:t>
      </w:r>
      <w:r>
        <w:rPr/>
        <w:t xml:space="preserve">. (2025). URL: </w:t>
      </w:r>
      <w:hyperlink r:id="rId8">
        <w:r>
          <w:rPr>
            <w:rStyle w:val="Hyperlink"/>
          </w:rPr>
          <w:t>https://blog.squeezebits.com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Gate News.</w:t>
      </w:r>
      <w:r>
        <w:rPr/>
        <w:t xml:space="preserve"> </w:t>
      </w:r>
      <w:r>
        <w:rPr>
          <w:i/>
        </w:rPr>
        <w:t>Developers reverse engineer Apple's private API for the Neural Engine and implement neural network training on the ANE for the first time</w:t>
      </w:r>
      <w:r>
        <w:rPr/>
        <w:t>. (2026).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GitHub — ANEMLL.</w:t>
      </w:r>
      <w:r>
        <w:rPr/>
        <w:t xml:space="preserve"> </w:t>
      </w:r>
      <w:r>
        <w:rPr>
          <w:i/>
        </w:rPr>
        <w:t>Artificial Neural Engine Machine Learning Library</w:t>
      </w:r>
      <w:r>
        <w:rPr/>
        <w:t xml:space="preserve">. URL: </w:t>
      </w:r>
      <w:hyperlink r:id="rId9">
        <w:r>
          <w:rPr>
            <w:rStyle w:val="Hyperlink"/>
          </w:rPr>
          <w:t>https://github.com/anemll/Anemll</w:t>
        </w:r>
      </w:hyperlink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arXiv.org.</w:t>
      </w:r>
      <w:r>
        <w:rPr/>
        <w:t xml:space="preserve"> </w:t>
      </w:r>
      <w:r>
        <w:rPr>
          <w:i/>
        </w:rPr>
        <w:t>Orion: Characterizing and Programming Apple's Neural Engine for LLM Training and Inference</w:t>
      </w:r>
      <w:r>
        <w:rPr/>
        <w:t>. (2026).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Zenn.dev</w:t>
      </w:r>
      <w:r>
        <w:rPr/>
        <w:t xml:space="preserve"> </w:t>
      </w:r>
      <w:r>
        <w:rPr>
          <w:i/>
        </w:rPr>
        <w:t xml:space="preserve">Apple Neural Engine </w:t>
      </w:r>
      <w:r>
        <w:rPr/>
        <w:t xml:space="preserve">の </w:t>
      </w:r>
      <w:r>
        <w:rPr>
          <w:i/>
        </w:rPr>
        <w:t xml:space="preserve">Private API </w:t>
      </w:r>
      <w:r>
        <w:rPr/>
        <w:t xml:space="preserve">を叩いて </w:t>
      </w:r>
      <w:r>
        <w:rPr>
          <w:i/>
        </w:rPr>
        <w:t xml:space="preserve">LLM </w:t>
      </w:r>
      <w:r>
        <w:rPr/>
        <w:t>推論を高速化しようとした話</w:t>
      </w:r>
      <w:r>
        <w:rPr/>
        <w:t>. (2026).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MacObserver.</w:t>
      </w:r>
      <w:r>
        <w:rPr/>
        <w:t xml:space="preserve"> </w:t>
      </w:r>
      <w:r>
        <w:rPr>
          <w:i/>
        </w:rPr>
        <w:t>What Is the Apple Neural Engine and What Does It Do?</w:t>
      </w:r>
      <w:r>
        <w:rPr/>
        <w:t>. (2023).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b/>
        </w:rPr>
        <w:t>gist.github.com/antmikinka.</w:t>
      </w:r>
      <w:r>
        <w:rPr/>
        <w:t xml:space="preserve"> </w:t>
      </w:r>
      <w:r>
        <w:rPr>
          <w:i/>
        </w:rPr>
        <w:t>Optimization Guidelines for the Apple Neural Engine (ANE)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ind w:hanging="0" w:start="0"/>
        <w:rPr>
          <w:color w:val="000000"/>
        </w:rPr>
      </w:pPr>
      <w:r>
        <w:rPr>
          <w:color w:val="000000"/>
        </w:rPr>
      </w:r>
    </w:p>
    <w:p>
      <w:pPr>
        <w:pStyle w:val="Heading1"/>
        <w:bidi w:val="0"/>
        <w:ind w:hanging="0" w:start="0"/>
        <w:rPr>
          <w:color w:val="000000"/>
        </w:rPr>
      </w:pPr>
      <w:r>
        <w:rPr>
          <w:color w:val="000000"/>
        </w:rPr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134" w:right="1134" w:gutter="0" w:header="0" w:top="1134" w:footer="1134" w:bottom="1700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С_Номером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0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1" w:name="PageNumWizard_FOOTER_С_Номером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bookmarkEnd w:id="1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0"/>
      </w:numPr>
      <w:spacing w:lineRule="auto" w:line="360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next w:val="Normal1"/>
    <w:qFormat/>
    <w:pPr>
      <w:keepNext w:val="true"/>
      <w:keepLines/>
      <w:widowControl/>
      <w:numPr>
        <w:ilvl w:val="2"/>
        <w:numId w:val="1"/>
      </w:numPr>
      <w:tabs>
        <w:tab w:val="clear" w:pos="709"/>
      </w:tabs>
      <w:suppressAutoHyphens w:val="true"/>
      <w:overflowPunct w:val="true"/>
      <w:bidi w:val="0"/>
      <w:spacing w:lineRule="auto" w:line="266" w:before="0" w:after="17"/>
      <w:ind w:hanging="10" w:start="10" w:end="10"/>
      <w:jc w:val="center"/>
      <w:outlineLvl w:val="2"/>
    </w:pPr>
    <w:rPr>
      <w:rFonts w:ascii="Arial" w:hAnsi="Arial" w:eastAsia="Arial" w:cs="Arial"/>
      <w:b/>
      <w:i/>
      <w:color w:val="000000"/>
      <w:kern w:val="2"/>
      <w:sz w:val="28"/>
      <w:szCs w:val="24"/>
      <w:lang w:val="ru-RU" w:eastAsia="zh-CN" w:bidi="hi-IN"/>
    </w:rPr>
  </w:style>
  <w:style w:type="paragraph" w:styleId="Heading4">
    <w:name w:val="heading 4"/>
    <w:next w:val="Normal1"/>
    <w:qFormat/>
    <w:pPr>
      <w:keepNext w:val="true"/>
      <w:keepLines/>
      <w:widowControl/>
      <w:numPr>
        <w:ilvl w:val="3"/>
        <w:numId w:val="1"/>
      </w:numPr>
      <w:tabs>
        <w:tab w:val="clear" w:pos="709"/>
      </w:tabs>
      <w:suppressAutoHyphens w:val="true"/>
      <w:overflowPunct w:val="true"/>
      <w:bidi w:val="0"/>
      <w:spacing w:lineRule="auto" w:line="269" w:before="0" w:after="11"/>
      <w:ind w:hanging="10" w:start="2608" w:end="2467"/>
      <w:jc w:val="center"/>
      <w:outlineLvl w:val="3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ru-RU" w:eastAsia="zh-CN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tabs>
        <w:tab w:val="clear" w:pos="709"/>
      </w:tabs>
      <w:suppressAutoHyphens w:val="true"/>
      <w:overflowPunct w:val="true"/>
      <w:bidi w:val="0"/>
      <w:spacing w:lineRule="auto" w:line="266" w:before="0" w:after="15"/>
      <w:ind w:hanging="10" w:start="10" w:end="1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4"/>
      <w:lang w:val="ru-RU" w:eastAsia="zh-CN" w:bidi="hi-IN"/>
    </w:rPr>
  </w:style>
  <w:style w:type="paragraph" w:styleId="TOC1">
    <w:name w:val="toc 1"/>
    <w:basedOn w:val="Normal"/>
    <w:next w:val="Normal"/>
    <w:pPr>
      <w:tabs>
        <w:tab w:val="clear" w:pos="709"/>
        <w:tab w:val="left" w:pos="660" w:leader="none"/>
        <w:tab w:val="right" w:pos="9345" w:leader="dot"/>
      </w:tabs>
      <w:spacing w:lineRule="auto" w:line="360"/>
      <w:jc w:val="both"/>
    </w:pPr>
    <w:rPr>
      <w:b/>
      <w:sz w:val="28"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ollance/neural-engine" TargetMode="External"/><Relationship Id="rId3" Type="http://schemas.openxmlformats.org/officeDocument/2006/relationships/hyperlink" Target="https://deepwiki.com/hollance/neural-engine/6.1-ane-internals" TargetMode="External"/><Relationship Id="rId4" Type="http://schemas.openxmlformats.org/officeDocument/2006/relationships/hyperlink" Target="https://deepwiki.com/hollance/neural-engine/4-optimizing-models-for-ane" TargetMode="External"/><Relationship Id="rId5" Type="http://schemas.openxmlformats.org/officeDocument/2006/relationships/hyperlink" Target="https://developer.apple.com/documentation/coreml" TargetMode="External"/><Relationship Id="rId6" Type="http://schemas.openxmlformats.org/officeDocument/2006/relationships/hyperlink" Target="https://developer.apple.com/documentation/metalperformanceshaders" TargetMode="External"/><Relationship Id="rId7" Type="http://schemas.openxmlformats.org/officeDocument/2006/relationships/hyperlink" Target="https://developer.apple.com/documentation/accelerate/bnns" TargetMode="External"/><Relationship Id="rId8" Type="http://schemas.openxmlformats.org/officeDocument/2006/relationships/hyperlink" Target="https://blog.squeezebits.com/" TargetMode="External"/><Relationship Id="rId9" Type="http://schemas.openxmlformats.org/officeDocument/2006/relationships/hyperlink" Target="https://github.com/anemll/Anemll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5188</TotalTime>
  <Application>LibreOffice/26.2.2.2$MacOSX_AARCH64 LibreOffice_project/1f77d10d6938fd34972958f64b2bcfa54f8b1ba5</Application>
  <AppVersion>15.0000</AppVersion>
  <Pages>9</Pages>
  <Words>1870</Words>
  <Characters>13044</Characters>
  <CharactersWithSpaces>14678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2024-05-09T15:50:09Z</dcterms:created>
  <dc:creator/>
  <dc:description/>
  <dc:language>ru-RU</dc:language>
  <cp:lastModifiedBy/>
  <dcterms:modified xsi:type="dcterms:W3CDTF">2026-04-04T17:51:52Z</dcterms:modified>
  <cp:revision>251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