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thor-contributions-credit"/>
    <w:p>
      <w:pPr>
        <w:pStyle w:val="Heading1"/>
      </w:pPr>
      <w:r>
        <w:t xml:space="preserve">Author Contributions (CRediT)</w:t>
      </w:r>
    </w:p>
    <w:p>
      <w:pPr>
        <w:pStyle w:val="FirstParagraph"/>
      </w:pPr>
      <w:r>
        <w:rPr>
          <w:bCs/>
          <w:b/>
        </w:rPr>
        <w:t xml:space="preserve">Diego Malpica:</w:t>
      </w:r>
      <w:r>
        <w:t xml:space="preserve"> </w:t>
      </w:r>
      <w:r>
        <w:t xml:space="preserve">Conceptualization, Methodology, Software, Validation, Formal analysis, Investigation, Resources, Data curation, Writing — original draft, Writing — review and editing, Visualization, Supervision, Project administration, Funding acquisition.</w:t>
      </w:r>
    </w:p>
    <w:p>
      <w:pPr>
        <w:pStyle w:val="BodyText"/>
      </w:pPr>
      <w:r>
        <w:t xml:space="preserve">As sole author, Diego Malpica contributed to every CRediT role listed above. There are no other contributors to acknowledge.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ORCID: 0000-0002-2257-4940</w:t>
      </w:r>
      <w:r>
        <w:t xml:space="preserve"> </w:t>
      </w:r>
      <w:r>
        <w:t xml:space="preserve">[Date at submission]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