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ggested-reviewers-bspc-submission"/>
    <w:p>
      <w:pPr>
        <w:pStyle w:val="Heading1"/>
      </w:pPr>
      <w:r>
        <w:t xml:space="preserve">Suggested Reviewers — BSPC submission</w:t>
      </w:r>
    </w:p>
    <w:p>
      <w:pPr>
        <w:pStyle w:val="FirstParagraph"/>
      </w:pPr>
      <w:r>
        <w:t xml:space="preserve">The five candidates below are active researchers in conformal prediction, surrogate emulation of mechanistic / physiological models, biosignal machine learning, and uncertainty quantification for biomedical signals. Each has at least one peer-reviewed paper in the last five years on a directly relevant methodological topic, holds a verifiable institutional email at an academic or government research institution, has no co-authorship with Diego Malpica (ORCID 0000-0002-2257-4940) in the past three years on a Tavily/Semantic Scholar pass, and is not affiliated with the Colombian Aerospace Force, Aerocivil, any Colombian aerospace institution, or any institution in Bogotá. None of the five appears on the current</w:t>
      </w:r>
      <w:r>
        <w:t xml:space="preserve"> </w:t>
      </w:r>
      <w:r>
        <w:rPr>
          <w:iCs/>
          <w:i/>
        </w:rPr>
        <w:t xml:space="preserve">Biomedical Signal Processing and Control</w:t>
      </w:r>
      <w:r>
        <w:t xml:space="preserve"> </w:t>
      </w:r>
      <w:r>
        <w:t xml:space="preserve">editorial board (verified against the live ScienceDirect roster, May 2026).</w:t>
      </w:r>
    </w:p>
    <w:bookmarkStart w:id="20" w:name="marcos-matabuena-phd"/>
    <w:p>
      <w:pPr>
        <w:pStyle w:val="Heading2"/>
      </w:pPr>
      <w:r>
        <w:t xml:space="preserve">1. Marcos Matabuena, PhD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Affiliation:</w:t>
      </w:r>
      <w:r>
        <w:t xml:space="preserve"> </w:t>
      </w:r>
      <w:r>
        <w:t xml:space="preserve">Department of Digital Health &amp; Statistical AI, Mohamed bin Zayed University of Artificial Intelligence (MBZUAI), Abu Dhabi, United Arab Emirates (formerly Department of Biostatistics, Harvard T.H. Chan School of Public Health)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Institutional email:</w:t>
      </w:r>
      <w:r>
        <w:t xml:space="preserve"> </w:t>
      </w:r>
      <w:r>
        <w:t xml:space="preserve">marcos.matabuena@mbzuai.ac.ae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ORCID:</w:t>
      </w:r>
      <w:r>
        <w:t xml:space="preserve"> </w:t>
      </w:r>
      <w:r>
        <w:t xml:space="preserve">https://orcid.org/0000-0003-3841-4447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Expertise rationale:</w:t>
      </w:r>
      <w:r>
        <w:t xml:space="preserve"> </w:t>
      </w:r>
      <w:r>
        <w:t xml:space="preserve">Matabuena is the senior author of the closest published precedent to the present manuscript — Portela, Banga &amp; Matabuena,</w:t>
      </w:r>
      <w:r>
        <w:t xml:space="preserve"> </w:t>
      </w:r>
      <w:r>
        <w:t xml:space="preserve">“</w:t>
      </w:r>
      <w:r>
        <w:t xml:space="preserve">Conformal prediction for uncertainty quantification in dynamic biological systems,</w:t>
      </w:r>
      <w:r>
        <w:t xml:space="preserve">”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21(5):e1013098 (2025), https://doi.org/10.1371/journal.pcbi.1013098 — which applies split-conformal calibration on top of a mechanistic ODE biological model, exactly the architectural pattern used here for the FAA CAMI G-Effects model. His broader programme on conformal and kNN predictive uncertainty quantification in metric spaces, and on high-frequency biosignals from wearables and continuous glucose monitors, gives him direct technical command of both the Mondrian/CQR machinery and the biosignal application domain.</w:t>
      </w:r>
    </w:p>
    <w:bookmarkEnd w:id="20"/>
    <w:bookmarkStart w:id="21" w:name="vignesh-gopakumar-phd"/>
    <w:p>
      <w:pPr>
        <w:pStyle w:val="Heading2"/>
      </w:pPr>
      <w:r>
        <w:t xml:space="preserve">2. Vignesh Gopakumar, PhD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Affiliation:</w:t>
      </w:r>
      <w:r>
        <w:t xml:space="preserve"> </w:t>
      </w:r>
      <w:r>
        <w:t xml:space="preserve">UCL Centre for Artificial Intelligence, Department of Computer Science, University College London, London, United Kingdom; and UK Atomic Energy Authority, Culham, United Kingdom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Institutional email:</w:t>
      </w:r>
      <w:r>
        <w:t xml:space="preserve"> </w:t>
      </w:r>
      <w:r>
        <w:t xml:space="preserve">v.gopakumar@ucl.ac.uk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ORCID:</w:t>
      </w:r>
      <w:r>
        <w:t xml:space="preserve"> </w:t>
      </w:r>
      <w:r>
        <w:t xml:space="preserve">https://orcid.org/0000-0001-9181-7593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Expertise rationale:</w:t>
      </w:r>
      <w:r>
        <w:t xml:space="preserve"> </w:t>
      </w:r>
      <w:r>
        <w:t xml:space="preserve">Gopakumar leads the conformal prediction work on uncertainty quantification for data-driven surrogate models — Gopakumar et al.,</w:t>
      </w:r>
      <w:r>
        <w:t xml:space="preserve"> </w:t>
      </w:r>
      <w:r>
        <w:t xml:space="preserve">“</w:t>
      </w:r>
      <w:r>
        <w:t xml:space="preserve">Uncertainty quantification of surrogate models using conformal prediction,</w:t>
      </w:r>
      <w:r>
        <w:t xml:space="preserve">”</w:t>
      </w:r>
      <w:r>
        <w:t xml:space="preserve"> </w:t>
      </w:r>
      <w:r>
        <w:rPr>
          <w:iCs/>
          <w:i/>
        </w:rPr>
        <w:t xml:space="preserve">Machine Learning: Science and Technology</w:t>
      </w:r>
      <w:r>
        <w:t xml:space="preserve"> </w:t>
      </w:r>
      <w:r>
        <w:t xml:space="preserve">(2024/2025), https://doi.org/10.1088/2632-2153/ae2e7b — which benchmarks conformalized quantile regression, absolute-residual, and standard-deviation nonconformity scores on emulators of stiff numerical systems and explicitly tests coverage under distribution shift. The methodological overlap with the present manuscript’s CQR-based surrogate of a Fortran ODE solver, evaluated under maneuver-stratified out-of-distribution regimes, is essentially one-to-one.</w:t>
      </w:r>
    </w:p>
    <w:bookmarkEnd w:id="21"/>
    <w:bookmarkStart w:id="22" w:name="henrik-boström-phd"/>
    <w:p>
      <w:pPr>
        <w:pStyle w:val="Heading2"/>
      </w:pPr>
      <w:r>
        <w:t xml:space="preserve">3. Henrik Boström, PhD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Affiliation:</w:t>
      </w:r>
      <w:r>
        <w:t xml:space="preserve"> </w:t>
      </w:r>
      <w:r>
        <w:t xml:space="preserve">Division of Software and Computer Systems, School of Electrical Engineering and Computer Science, KTH Royal Institute of Technology, Stockholm, Sweden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Institutional email:</w:t>
      </w:r>
      <w:r>
        <w:t xml:space="preserve"> </w:t>
      </w:r>
      <w:r>
        <w:t xml:space="preserve">bostromh@kth.se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ORCID:</w:t>
      </w:r>
      <w:r>
        <w:t xml:space="preserve"> </w:t>
      </w:r>
      <w:r>
        <w:t xml:space="preserve">https://orcid.org/0000-0001-8382-0300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Expertise rationale:</w:t>
      </w:r>
      <w:r>
        <w:t xml:space="preserve"> </w:t>
      </w:r>
      <w:r>
        <w:t xml:space="preserve">Boström is a primary methodological reference for Mondrian conformal prediction and the maintainer of</w:t>
      </w:r>
      <w:r>
        <w:t xml:space="preserve"> </w:t>
      </w:r>
      <w:r>
        <w:rPr>
          <w:rStyle w:val="VerbatimChar"/>
        </w:rPr>
        <w:t xml:space="preserve">crepes</w:t>
      </w:r>
      <w:r>
        <w:t xml:space="preserve">, the Python conformal-prediction library that implements standard, normalized, and Mondrian conformal regressors and classifiers — Boström,</w:t>
      </w:r>
      <w:r>
        <w:t xml:space="preserve"> </w:t>
      </w:r>
      <w:r>
        <w:t xml:space="preserve">“</w:t>
      </w:r>
      <w:r>
        <w:t xml:space="preserve">Conformal Prediction in Python with crepes,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13th Symposium on Conformal and Probabilistic Prediction with Applications (COPA 2024)</w:t>
      </w:r>
      <w:r>
        <w:t xml:space="preserve">, PMLR vol. 230. His decade of work on per-stratum (Mondrian) calibration of nonconformity scores is directly relevant to the manuscript’s stratification of conformal residuals by maneuver category.</w:t>
      </w:r>
    </w:p>
    <w:bookmarkEnd w:id="22"/>
    <w:bookmarkStart w:id="23" w:name="tapabrata-rohan-chakraborty-phd"/>
    <w:p>
      <w:pPr>
        <w:pStyle w:val="Heading2"/>
      </w:pPr>
      <w:r>
        <w:t xml:space="preserve">4. Tapabrata Rohan Chakraborty, PhD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Affiliation:</w:t>
      </w:r>
      <w:r>
        <w:t xml:space="preserve"> </w:t>
      </w:r>
      <w:r>
        <w:t xml:space="preserve">Principal Research Fellow, Department of Computer Science (UCL Cancer Institute / Transparent and Reliable AI Lab), University College London, London, United Kingdom; and Theme Lead, Frontier AI Assurance, The Alan Turing Institute, London, United Kingdom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Institutional email:</w:t>
      </w:r>
      <w:r>
        <w:t xml:space="preserve"> </w:t>
      </w:r>
      <w:r>
        <w:t xml:space="preserve">t.chakraborty@ucl.ac.uk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ORCID:</w:t>
      </w:r>
      <w:r>
        <w:t xml:space="preserve"> </w:t>
      </w:r>
      <w:r>
        <w:t xml:space="preserve">https://orcid.org/0000-0002-7156-6049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Expertise rationale:</w:t>
      </w:r>
      <w:r>
        <w:t xml:space="preserve"> </w:t>
      </w:r>
      <w:r>
        <w:t xml:space="preserve">Chakraborty’s TRAIL group at UCL and the Alan Turing Institute works specifically on the marginal-vs-individualised coverage problem in conformal prediction and on conformal uncertainty quantification for clinical and biomedical signals — e.g., Chakraborti &amp; Dey,</w:t>
      </w:r>
      <w:r>
        <w:t xml:space="preserve"> </w:t>
      </w:r>
      <w:r>
        <w:t xml:space="preserve">“</w:t>
      </w:r>
      <w:r>
        <w:t xml:space="preserve">Conformal Prediction for Reliable Image Super-Resolution,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14th Symposium on Conformal and Probabilistic Prediction with Applications (COPA 2025)</w:t>
      </w:r>
      <w:r>
        <w:t xml:space="preserve">, PMLR vol. 266. His broader portfolio on conformal calibration for personalised healthcare and biomedical imaging aligns directly with the manuscript’s abstention layer over a Mahalanobis OOD score.</w:t>
      </w:r>
    </w:p>
    <w:bookmarkEnd w:id="23"/>
    <w:bookmarkStart w:id="24" w:name="gareth-j.-conduit-phd"/>
    <w:p>
      <w:pPr>
        <w:pStyle w:val="Heading2"/>
      </w:pPr>
      <w:r>
        <w:t xml:space="preserve">5. Gareth J. Conduit, PhD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Affiliation:</w:t>
      </w:r>
      <w:r>
        <w:t xml:space="preserve"> </w:t>
      </w:r>
      <w:r>
        <w:t xml:space="preserve">Department of Physics (Theory of Condensed Matter Group, Lennard-Jones Centre), Royal Society University Research Fellow, University of Cambridge, Cambridge, United Kingdom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Institutional email:</w:t>
      </w:r>
      <w:r>
        <w:t xml:space="preserve"> </w:t>
      </w:r>
      <w:r>
        <w:t xml:space="preserve">gjc29@cam.ac.uk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ORCID:</w:t>
      </w:r>
      <w:r>
        <w:t xml:space="preserve"> </w:t>
      </w:r>
      <w:r>
        <w:t xml:space="preserve">https://orcid.org/0000-0002-7378-0432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Expertise rationale:</w:t>
      </w:r>
      <w:r>
        <w:t xml:space="preserve"> </w:t>
      </w:r>
      <w:r>
        <w:t xml:space="preserve">Conduit is the senior author of Strickland et al.,</w:t>
      </w:r>
      <w:r>
        <w:t xml:space="preserve"> </w:t>
      </w:r>
      <w:r>
        <w:t xml:space="preserve">“</w:t>
      </w:r>
      <w:r>
        <w:t xml:space="preserve">Degrees of uncertainty: conformal deep learning for non-invasive core body temperature prediction in extreme environments,</w:t>
      </w:r>
      <w:r>
        <w:t xml:space="preserve">”</w:t>
      </w:r>
      <w:r>
        <w:t xml:space="preserve"> </w:t>
      </w:r>
      <w:r>
        <w:rPr>
          <w:iCs/>
          <w:i/>
        </w:rPr>
        <w:t xml:space="preserve">Communications Engineering</w:t>
      </w:r>
      <w:r>
        <w:t xml:space="preserve"> </w:t>
      </w:r>
      <w:r>
        <w:t xml:space="preserve">(2025), https://doi.org/10.1038/s44172-025-00548-6, which couples a conformal predictor to a deep regression model on physiological and environmental inputs to produce calibrated prediction intervals for a safety-critical biosignal under heat stress. The methodological fit with the present manuscript’s distribution-free conformal layer over a mechanistic physiological model is direct, and his broader work on machine-learning surrogates for high-dimensional scientific systems supports review of the surrogate-emulation architecture.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2026-05-17T13:26:24Z</dcterms:created>
  <dcterms:modified xsi:type="dcterms:W3CDTF">2026-05-17T13:26:24Z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