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qn1ligt7rqx" w:id="0"/>
      <w:bookmarkEnd w:id="0"/>
      <w:r w:rsidDel="00000000" w:rsidR="00000000" w:rsidRPr="00000000">
        <w:rPr>
          <w:rtl w:val="0"/>
        </w:rPr>
        <w:t xml:space="preserve">Case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Objective - To identify the impact of independent variables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Independent Variables - (PromotionalIndex, Feature Advertising)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Dependent variables - Sales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Justification - Since dependent variables and all the independent variables are quantitative in nature so we will use regression analysis.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 Analysis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H0 (Null Hypothesis) - This model is not statistically significant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H1 (Alternative Hypothesis) - This model is statistically significant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0"/>
        <w:gridCol w:w="1520"/>
        <w:gridCol w:w="1520"/>
        <w:gridCol w:w="1520"/>
        <w:gridCol w:w="1520"/>
        <w:gridCol w:w="1520"/>
        <w:tblGridChange w:id="0">
          <w:tblGrid>
            <w:gridCol w:w="1520"/>
            <w:gridCol w:w="1520"/>
            <w:gridCol w:w="1520"/>
            <w:gridCol w:w="1520"/>
            <w:gridCol w:w="1520"/>
            <w:gridCol w:w="1520"/>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rtl w:val="0"/>
              </w:rPr>
              <w:t xml:space="preserve">ANOVA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df</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SS</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MS</w:t>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Significance F</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Regression</w:t>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7.74176E+11</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3.87088E+11</w:t>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11.56429488</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0.00</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Residual</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97</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3.24685E+12</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33472681844</w:t>
            </w:r>
          </w:p>
        </w:tc>
        <w:tc>
          <w:tcPr>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Total</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tl w:val="0"/>
              </w:rPr>
              <w:t xml:space="preserve">99</w:t>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4.02103E+12</w:t>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tl w:val="0"/>
              </w:rPr>
              <w:t xml:space="preserve"> </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p(significance) = 0&lt; alpha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=&gt; Reject H0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Here, p &lt; alpha so we reject null hypothesis and accept H1, Therefore we can say model is significant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Interepretation </w:t>
      </w:r>
    </w:p>
    <w:p w:rsidR="00000000" w:rsidDel="00000000" w:rsidP="00000000" w:rsidRDefault="00000000" w:rsidRPr="00000000" w14:paraId="0000003B">
      <w:pPr>
        <w:rPr/>
      </w:pPr>
      <w:r w:rsidDel="00000000" w:rsidR="00000000" w:rsidRPr="00000000">
        <w:rPr>
          <w:rtl w:val="0"/>
        </w:rPr>
        <w:t xml:space="preserve">Of R2 (coefficiant of determination ), Here R2 value is 0.19 </w:t>
      </w:r>
    </w:p>
    <w:p w:rsidR="00000000" w:rsidDel="00000000" w:rsidP="00000000" w:rsidRDefault="00000000" w:rsidRPr="00000000" w14:paraId="0000003C">
      <w:pPr>
        <w:pStyle w:val="Heading1"/>
        <w:rPr/>
      </w:pPr>
      <w:bookmarkStart w:colFirst="0" w:colLast="0" w:name="_y7vqwwcfsxg3" w:id="1"/>
      <w:bookmarkEnd w:id="1"/>
      <w:r w:rsidDel="00000000" w:rsidR="00000000" w:rsidRPr="00000000">
        <w:rPr>
          <w:rtl w:val="0"/>
        </w:rPr>
        <w:t xml:space="preserve">Case 2 - Experiential Retailing: Influence on Young Indian Consumer’s Response</w:t>
      </w:r>
    </w:p>
    <w:p w:rsidR="00000000" w:rsidDel="00000000" w:rsidP="00000000" w:rsidRDefault="00000000" w:rsidRPr="00000000" w14:paraId="0000003D">
      <w:pPr>
        <w:pStyle w:val="Subtitle"/>
        <w:rPr/>
      </w:pPr>
      <w:bookmarkStart w:colFirst="0" w:colLast="0" w:name="_r1c48izcowkh" w:id="2"/>
      <w:bookmarkEnd w:id="2"/>
      <w:r w:rsidDel="00000000" w:rsidR="00000000" w:rsidRPr="00000000">
        <w:rPr>
          <w:rtl w:val="0"/>
        </w:rPr>
        <w:t xml:space="preserve">Multivariate linear regression model</w:t>
      </w:r>
    </w:p>
    <w:p w:rsidR="00000000" w:rsidDel="00000000" w:rsidP="00000000" w:rsidRDefault="00000000" w:rsidRPr="00000000" w14:paraId="0000003E">
      <w:pPr>
        <w:pStyle w:val="Heading2"/>
        <w:rPr/>
      </w:pPr>
      <w:bookmarkStart w:colFirst="0" w:colLast="0" w:name="_rulvj75mrsb3" w:id="3"/>
      <w:bookmarkEnd w:id="3"/>
      <w:r w:rsidDel="00000000" w:rsidR="00000000" w:rsidRPr="00000000">
        <w:rPr>
          <w:rtl w:val="0"/>
        </w:rPr>
        <w:t xml:space="preserve">Objective -</w:t>
      </w:r>
    </w:p>
    <w:p w:rsidR="00000000" w:rsidDel="00000000" w:rsidP="00000000" w:rsidRDefault="00000000" w:rsidRPr="00000000" w14:paraId="0000003F">
      <w:pPr>
        <w:rPr/>
      </w:pPr>
      <w:r w:rsidDel="00000000" w:rsidR="00000000" w:rsidRPr="00000000">
        <w:rPr>
          <w:rtl w:val="0"/>
        </w:rPr>
        <w:t xml:space="preserve">To identify the impact of all independent variables i.e. sound, light, layout, music, fragrance, etc on the customers retail experience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5kyty9mqyqy0" w:id="4"/>
      <w:bookmarkEnd w:id="4"/>
      <w:r w:rsidDel="00000000" w:rsidR="00000000" w:rsidRPr="00000000">
        <w:rPr>
          <w:rtl w:val="0"/>
        </w:rPr>
        <w:t xml:space="preserve">Justification -</w:t>
      </w:r>
    </w:p>
    <w:p w:rsidR="00000000" w:rsidDel="00000000" w:rsidP="00000000" w:rsidRDefault="00000000" w:rsidRPr="00000000" w14:paraId="00000042">
      <w:pPr>
        <w:rPr/>
      </w:pPr>
      <w:r w:rsidDel="00000000" w:rsidR="00000000" w:rsidRPr="00000000">
        <w:rPr>
          <w:rtl w:val="0"/>
        </w:rPr>
        <w:t xml:space="preserve">Since all variables are quantitative(numerical) in nature therefore, to check the above said objective we will use multivariate regression model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8s45wfna8h5k" w:id="5"/>
      <w:bookmarkEnd w:id="5"/>
      <w:r w:rsidDel="00000000" w:rsidR="00000000" w:rsidRPr="00000000">
        <w:rPr>
          <w:rtl w:val="0"/>
        </w:rPr>
        <w:t xml:space="preserve">Data Analysis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Hypothesis for multivariate linear regression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Null hypothesis (H0) : the overall model is not statistically significant </w:t>
      </w:r>
    </w:p>
    <w:p w:rsidR="00000000" w:rsidDel="00000000" w:rsidP="00000000" w:rsidRDefault="00000000" w:rsidRPr="00000000" w14:paraId="00000049">
      <w:pPr>
        <w:rPr/>
      </w:pPr>
      <w:r w:rsidDel="00000000" w:rsidR="00000000" w:rsidRPr="00000000">
        <w:rPr>
          <w:rtl w:val="0"/>
        </w:rPr>
        <w:t xml:space="preserve">Hypothesis (H1) : Overall model is statistically significant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pzktfonputz3" w:id="6"/>
      <w:bookmarkEnd w:id="6"/>
      <w:r w:rsidDel="00000000" w:rsidR="00000000" w:rsidRPr="00000000">
        <w:rPr>
          <w:rtl w:val="0"/>
        </w:rPr>
        <w:t xml:space="preserve">Step 1 -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If , p&lt;α(alpha) - we reject H0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Here from output P = 0.0001341 less than Alpha (0.05)</w:t>
      </w:r>
    </w:p>
    <w:p w:rsidR="00000000" w:rsidDel="00000000" w:rsidP="00000000" w:rsidRDefault="00000000" w:rsidRPr="00000000" w14:paraId="00000050">
      <w:pPr>
        <w:rPr/>
      </w:pPr>
      <w:r w:rsidDel="00000000" w:rsidR="00000000" w:rsidRPr="00000000">
        <w:rPr>
          <w:rtl w:val="0"/>
        </w:rPr>
        <w:t xml:space="preserve">We reject , Null hypothesis (H0) and accept H1</w:t>
      </w:r>
    </w:p>
    <w:p w:rsidR="00000000" w:rsidDel="00000000" w:rsidP="00000000" w:rsidRDefault="00000000" w:rsidRPr="00000000" w14:paraId="00000051">
      <w:pPr>
        <w:rPr/>
      </w:pPr>
      <w:r w:rsidDel="00000000" w:rsidR="00000000" w:rsidRPr="00000000">
        <w:rPr>
          <w:rtl w:val="0"/>
        </w:rPr>
        <w:t xml:space="preserve">Therefore we can say that model is statistically is significant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i8swzcli8rck" w:id="7"/>
      <w:bookmarkEnd w:id="7"/>
      <w:r w:rsidDel="00000000" w:rsidR="00000000" w:rsidRPr="00000000">
        <w:rPr>
          <w:rtl w:val="0"/>
        </w:rPr>
        <w:t xml:space="preserve">Step 2 -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Hypothesis for beta ß coefficient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H0i = All beta coefficient are not statistically significant</w:t>
      </w:r>
    </w:p>
    <w:p w:rsidR="00000000" w:rsidDel="00000000" w:rsidP="00000000" w:rsidRDefault="00000000" w:rsidRPr="00000000" w14:paraId="00000058">
      <w:pPr>
        <w:rPr/>
      </w:pPr>
      <w:r w:rsidDel="00000000" w:rsidR="00000000" w:rsidRPr="00000000">
        <w:rPr>
          <w:rtl w:val="0"/>
        </w:rPr>
        <w:t xml:space="preserve">H1i = At least one of the beta coefficient is statistically significant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2"/>
        <w:tblW w:w="9765.0" w:type="dxa"/>
        <w:jc w:val="left"/>
        <w:tblLayout w:type="fixed"/>
        <w:tblLook w:val="0600"/>
      </w:tblPr>
      <w:tblGrid>
        <w:gridCol w:w="2310"/>
        <w:gridCol w:w="1215"/>
        <w:gridCol w:w="1845"/>
        <w:gridCol w:w="1335"/>
        <w:gridCol w:w="1260"/>
        <w:gridCol w:w="1800"/>
        <w:tblGridChange w:id="0">
          <w:tblGrid>
            <w:gridCol w:w="2310"/>
            <w:gridCol w:w="1215"/>
            <w:gridCol w:w="1845"/>
            <w:gridCol w:w="1335"/>
            <w:gridCol w:w="1260"/>
            <w:gridCol w:w="1800"/>
          </w:tblGrid>
        </w:tblGridChange>
      </w:tblGrid>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Coefficients: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rtl w:val="0"/>
              </w:rPr>
            </w:r>
          </w:p>
        </w:tc>
      </w:tr>
      <w:tr>
        <w:trPr>
          <w:cantSplit w:val="0"/>
          <w:trHeight w:val="7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t xml:space="preserve">Estimate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rtl w:val="0"/>
              </w:rPr>
              <w:t xml:space="preserve">Std. Error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P Value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tl w:val="0"/>
              </w:rPr>
              <w:t xml:space="preserve">(Intercept)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0.818982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0.707732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1.157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0.250096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shoping.when.bored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0.009209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0.089835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0.103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0.918567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waste.of.time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-0.102435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0.110548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-0.927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0.356477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0</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wall.colour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0.175777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0.099336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1.77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0.080015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fragrance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0.084468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0.110294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0.766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0.445669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emp.knowledge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-0.367028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0.1491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-2.462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0.015635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layout.flooring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-0.078535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0.105669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-0.743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0.459183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recommend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0.044022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0.124292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0.354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0.723986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emp.concerned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0.176481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0.122625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1.439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0.153383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layout.spacious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-0.151162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0.099258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-1.523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0.131102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emp.trustworthy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0.150259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0.116543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1.289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0.200424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layout.design.display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0.030934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0.122993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0.252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0.801963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entertain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-0.076202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0.162124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-0.47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0.639416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enthusiam</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0.172139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0.134744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1.278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0.204527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moretime.spent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0.451503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0.116039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3.891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0.000185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buy.more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0.107271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0.098752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1.086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0.28011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light.dull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0.108277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0.117792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rtl w:val="0"/>
              </w:rPr>
              <w:t xml:space="preserve">0.919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t xml:space="preserve">0.360307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rPr/>
            </w:pPr>
            <w:r w:rsidDel="00000000" w:rsidR="00000000" w:rsidRPr="00000000">
              <w:rPr>
                <w:rtl w:val="0"/>
              </w:rPr>
              <w:t xml:space="preserve">design.good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rPr/>
            </w:pPr>
            <w:r w:rsidDel="00000000" w:rsidR="00000000" w:rsidRPr="00000000">
              <w:rPr>
                <w:rtl w:val="0"/>
              </w:rPr>
              <w:t xml:space="preserve">-0.053493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tl w:val="0"/>
              </w:rPr>
              <w:t xml:space="preserve">0.160039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-0.334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t xml:space="preserve">0.738926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rPr/>
            </w:pPr>
            <w:r w:rsidDel="00000000" w:rsidR="00000000" w:rsidRPr="00000000">
              <w:rPr>
                <w:rtl w:val="0"/>
              </w:rPr>
              <w:t xml:space="preserve">music.bothersome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t xml:space="preserve">-0.208864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t xml:space="preserve">0.104116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t xml:space="preserve">-2.006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0.047693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emp.not.assist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0.12882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t xml:space="preserve">0.101218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t xml:space="preserve">1.273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0.20623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Single star, double star, or triple star means it is significant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Dot mean significance is less than 10%</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3"/>
        <w:tblW w:w="9376.05194805194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6.0519480519483"/>
        <w:gridCol w:w="1545"/>
        <w:gridCol w:w="1680"/>
        <w:gridCol w:w="1095"/>
        <w:gridCol w:w="1920"/>
        <w:gridCol w:w="1260"/>
        <w:tblGridChange w:id="0">
          <w:tblGrid>
            <w:gridCol w:w="1876.0519480519483"/>
            <w:gridCol w:w="1545"/>
            <w:gridCol w:w="1680"/>
            <w:gridCol w:w="1095"/>
            <w:gridCol w:w="1920"/>
            <w:gridCol w:w="1260"/>
          </w:tblGrid>
        </w:tblGridChange>
      </w:tblGrid>
      <w:tr>
        <w:trPr>
          <w:cantSplit w:val="0"/>
          <w:trHeight w:val="500" w:hRule="atLeast"/>
          <w:tblHeader w:val="0"/>
        </w:trPr>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Coefficients:</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r>
          </w:p>
        </w:tc>
      </w:tr>
      <w:tr>
        <w:trPr>
          <w:cantSplit w:val="0"/>
          <w:trHeight w:val="500" w:hRule="atLeast"/>
          <w:tblHeader w:val="0"/>
        </w:trPr>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Estimate </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std error</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t</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P Value</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r>
          </w:p>
        </w:tc>
      </w:tr>
      <w:tr>
        <w:trPr>
          <w:cantSplit w:val="0"/>
          <w:trHeight w:val="500" w:hRule="atLeast"/>
          <w:tblHeader w:val="0"/>
        </w:trPr>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(Intercept)</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1.13789</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0.31771</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3.582</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0.000508</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w:t>
            </w:r>
          </w:p>
        </w:tc>
      </w:tr>
      <w:tr>
        <w:trPr>
          <w:cantSplit w:val="0"/>
          <w:trHeight w:val="500" w:hRule="atLeast"/>
          <w:tblHeader w:val="0"/>
        </w:trPr>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wall.colour</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0.1865</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0.08737</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2.135</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0.034985</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w:t>
            </w:r>
          </w:p>
        </w:tc>
      </w:tr>
      <w:tr>
        <w:trPr>
          <w:cantSplit w:val="0"/>
          <w:trHeight w:val="500" w:hRule="atLeast"/>
          <w:tblHeader w:val="0"/>
        </w:trPr>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emp.knowledge</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-0.22314</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0.10351</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-2.156</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0.033259</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w:t>
            </w:r>
          </w:p>
        </w:tc>
      </w:tr>
      <w:tr>
        <w:trPr>
          <w:cantSplit w:val="0"/>
          <w:trHeight w:val="500" w:hRule="atLeast"/>
          <w:tblHeader w:val="0"/>
        </w:trPr>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moretime.spent</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0.52414</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0.09432</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5.557</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1.91E-07</w:t>
            </w:r>
          </w:p>
        </w:tc>
        <w:tc>
          <w:tcPr>
            <w:tcBorders>
              <w:top w:color="434343" w:space="0" w:sz="12" w:val="single"/>
              <w:left w:color="434343" w:space="0" w:sz="12" w:val="single"/>
              <w:bottom w:color="434343" w:space="0" w:sz="12" w:val="single"/>
              <w:right w:color="434343" w:space="0" w:sz="12"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rPr/>
      </w:pPr>
      <w:bookmarkStart w:colFirst="0" w:colLast="0" w:name="_3hb9ac1kydf4" w:id="8"/>
      <w:bookmarkEnd w:id="8"/>
      <w:r w:rsidDel="00000000" w:rsidR="00000000" w:rsidRPr="00000000">
        <w:rPr>
          <w:rtl w:val="0"/>
        </w:rPr>
        <w:t xml:space="preserve">Step 3</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y=α+ß1.x1+ß2.x2+..++E</w:t>
      </w:r>
    </w:p>
    <w:p w:rsidR="00000000" w:rsidDel="00000000" w:rsidP="00000000" w:rsidRDefault="00000000" w:rsidRPr="00000000" w14:paraId="0000010F">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Frequency of Visit=</w:t>
      </w:r>
    </w:p>
    <w:p w:rsidR="00000000" w:rsidDel="00000000" w:rsidP="00000000" w:rsidRDefault="00000000" w:rsidRPr="00000000" w14:paraId="00000110">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1.1378+0.1865(wall.color) - 0.223(emp.knowledge)+0.52414(moretime.spent)+E</w:t>
      </w:r>
    </w:p>
    <w:p w:rsidR="00000000" w:rsidDel="00000000" w:rsidP="00000000" w:rsidRDefault="00000000" w:rsidRPr="00000000" w14:paraId="00000111">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12">
      <w:pPr>
        <w:pStyle w:val="Heading4"/>
        <w:rPr/>
      </w:pPr>
      <w:bookmarkStart w:colFirst="0" w:colLast="0" w:name="_uz1321v419js" w:id="9"/>
      <w:bookmarkEnd w:id="9"/>
      <w:r w:rsidDel="00000000" w:rsidR="00000000" w:rsidRPr="00000000">
        <w:rPr>
          <w:rtl w:val="0"/>
        </w:rPr>
        <w:t xml:space="preserve">Interpretation:</w:t>
      </w:r>
    </w:p>
    <w:p w:rsidR="00000000" w:rsidDel="00000000" w:rsidP="00000000" w:rsidRDefault="00000000" w:rsidRPr="00000000" w14:paraId="00000113">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If employment knowledge and more time spent is constant and also they increase the wall color by 1 unit, then frequency of visit will increase by 18.65%</w:t>
      </w:r>
    </w:p>
    <w:p w:rsidR="00000000" w:rsidDel="00000000" w:rsidP="00000000" w:rsidRDefault="00000000" w:rsidRPr="00000000" w14:paraId="00000114">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15">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If again wc and more time spent constant and if we increase employee knowledge by 1 unit then frequency of visit will decrease by 22.3%</w:t>
      </w:r>
    </w:p>
    <w:p w:rsidR="00000000" w:rsidDel="00000000" w:rsidP="00000000" w:rsidRDefault="00000000" w:rsidRPr="00000000" w14:paraId="00000116">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17">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If again wc and employee knowledge constant and if we increase moretime spent by 1 unit then frequency of visit will increase by 52.4%</w:t>
      </w:r>
    </w:p>
    <w:p w:rsidR="00000000" w:rsidDel="00000000" w:rsidP="00000000" w:rsidRDefault="00000000" w:rsidRPr="00000000" w14:paraId="00000118">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19">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After comparing beta coefficient we conclude that more time spent in retail store is more important and most influencing variable followed by employee knowledge and wall color</w:t>
      </w:r>
    </w:p>
    <w:p w:rsidR="00000000" w:rsidDel="00000000" w:rsidP="00000000" w:rsidRDefault="00000000" w:rsidRPr="00000000" w14:paraId="0000011A">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1B">
      <w:pPr>
        <w:pStyle w:val="Heading4"/>
        <w:rPr/>
      </w:pPr>
      <w:bookmarkStart w:colFirst="0" w:colLast="0" w:name="_ti8kbtqutlp6" w:id="10"/>
      <w:bookmarkEnd w:id="10"/>
      <w:r w:rsidDel="00000000" w:rsidR="00000000" w:rsidRPr="00000000">
        <w:rPr>
          <w:rtl w:val="0"/>
        </w:rPr>
        <w:t xml:space="preserve">Step 4 - </w:t>
      </w:r>
    </w:p>
    <w:p w:rsidR="00000000" w:rsidDel="00000000" w:rsidP="00000000" w:rsidRDefault="00000000" w:rsidRPr="00000000" w14:paraId="0000011C">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Multi-familiarity (multicollinearity )</w:t>
      </w:r>
    </w:p>
    <w:p w:rsidR="00000000" w:rsidDel="00000000" w:rsidP="00000000" w:rsidRDefault="00000000" w:rsidRPr="00000000" w14:paraId="0000011D">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If there is high positive correlation between variables then we can say that multicollinearity is present between the correlation</w:t>
      </w:r>
    </w:p>
    <w:p w:rsidR="00000000" w:rsidDel="00000000" w:rsidP="00000000" w:rsidRDefault="00000000" w:rsidRPr="00000000" w14:paraId="0000011E">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1F">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wall.colour  emp.knowledge moretime.spent </w:t>
      </w:r>
    </w:p>
    <w:p w:rsidR="00000000" w:rsidDel="00000000" w:rsidP="00000000" w:rsidRDefault="00000000" w:rsidRPr="00000000" w14:paraId="00000120">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1.067438       1.313283       1.298247 </w:t>
      </w:r>
    </w:p>
    <w:p w:rsidR="00000000" w:rsidDel="00000000" w:rsidP="00000000" w:rsidRDefault="00000000" w:rsidRPr="00000000" w14:paraId="00000121">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22">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Since the vif value for all independent variables is below 5 , therefore no multicollinearity is present between the variables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1"/>
        <w:rPr/>
      </w:pPr>
      <w:bookmarkStart w:colFirst="0" w:colLast="0" w:name="_ejfjxscx5579" w:id="11"/>
      <w:bookmarkEnd w:id="11"/>
      <w:r w:rsidDel="00000000" w:rsidR="00000000" w:rsidRPr="00000000">
        <w:rPr>
          <w:rtl w:val="0"/>
        </w:rPr>
        <w:t xml:space="preserve">Multivariate Linear regression model</w:t>
      </w:r>
    </w:p>
    <w:p w:rsidR="00000000" w:rsidDel="00000000" w:rsidP="00000000" w:rsidRDefault="00000000" w:rsidRPr="00000000" w14:paraId="00000148">
      <w:pPr>
        <w:pStyle w:val="Heading1"/>
        <w:rPr/>
      </w:pPr>
      <w:bookmarkStart w:colFirst="0" w:colLast="0" w:name="_4rivh7y41i9f" w:id="12"/>
      <w:bookmarkEnd w:id="12"/>
      <w:r w:rsidDel="00000000" w:rsidR="00000000" w:rsidRPr="00000000">
        <w:rPr>
          <w:rtl w:val="0"/>
        </w:rPr>
        <w:t xml:space="preserve">Objective </w:t>
      </w:r>
    </w:p>
    <w:p w:rsidR="00000000" w:rsidDel="00000000" w:rsidP="00000000" w:rsidRDefault="00000000" w:rsidRPr="00000000" w14:paraId="00000149">
      <w:pPr>
        <w:rPr/>
      </w:pPr>
      <w:r w:rsidDel="00000000" w:rsidR="00000000" w:rsidRPr="00000000">
        <w:rPr>
          <w:rtl w:val="0"/>
        </w:rPr>
        <w:t xml:space="preserve">To identify the impact of the all independent variables i.e Price of egg, Price of cookies on the dependent variable that is sales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1"/>
        <w:rPr/>
      </w:pPr>
      <w:bookmarkStart w:colFirst="0" w:colLast="0" w:name="_a242dzgzhjvp" w:id="13"/>
      <w:bookmarkEnd w:id="13"/>
      <w:r w:rsidDel="00000000" w:rsidR="00000000" w:rsidRPr="00000000">
        <w:rPr>
          <w:rtl w:val="0"/>
        </w:rPr>
        <w:t xml:space="preserve">Justification</w:t>
      </w:r>
    </w:p>
    <w:p w:rsidR="00000000" w:rsidDel="00000000" w:rsidP="00000000" w:rsidRDefault="00000000" w:rsidRPr="00000000" w14:paraId="0000014C">
      <w:pPr>
        <w:rPr/>
      </w:pPr>
      <w:r w:rsidDel="00000000" w:rsidR="00000000" w:rsidRPr="00000000">
        <w:rPr>
          <w:rtl w:val="0"/>
        </w:rPr>
        <w:t xml:space="preserve">Since all the dependent and independent variables are numerical in nature therefore we use multivariate linear regression model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1"/>
        <w:rPr/>
      </w:pPr>
      <w:bookmarkStart w:colFirst="0" w:colLast="0" w:name="_e0l4u7p1yxvs" w:id="14"/>
      <w:bookmarkEnd w:id="14"/>
      <w:r w:rsidDel="00000000" w:rsidR="00000000" w:rsidRPr="00000000">
        <w:rPr>
          <w:rtl w:val="0"/>
        </w:rPr>
        <w:t xml:space="preserve">Data Analysis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numPr>
          <w:ilvl w:val="0"/>
          <w:numId w:val="1"/>
        </w:numPr>
        <w:ind w:left="720" w:hanging="360"/>
      </w:pPr>
      <w:r w:rsidDel="00000000" w:rsidR="00000000" w:rsidRPr="00000000">
        <w:rPr>
          <w:rtl w:val="0"/>
        </w:rPr>
        <w:t xml:space="preserve">Hypothesis for model</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H0 : The model is not statically significant</w:t>
      </w:r>
    </w:p>
    <w:p w:rsidR="00000000" w:rsidDel="00000000" w:rsidP="00000000" w:rsidRDefault="00000000" w:rsidRPr="00000000" w14:paraId="00000153">
      <w:pPr>
        <w:rPr/>
      </w:pPr>
      <w:r w:rsidDel="00000000" w:rsidR="00000000" w:rsidRPr="00000000">
        <w:rPr>
          <w:rtl w:val="0"/>
        </w:rPr>
        <w:t xml:space="preserve">H1 : Model is statistically significant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α : significance level</w:t>
      </w:r>
    </w:p>
    <w:p w:rsidR="00000000" w:rsidDel="00000000" w:rsidP="00000000" w:rsidRDefault="00000000" w:rsidRPr="00000000" w14:paraId="00000156">
      <w:pPr>
        <w:rPr/>
      </w:pPr>
      <w:r w:rsidDel="00000000" w:rsidR="00000000" w:rsidRPr="00000000">
        <w:rPr>
          <w:rtl w:val="0"/>
        </w:rPr>
        <w:t xml:space="preserve">α should be less than 0.05 for variable to be significant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From output we observe that p=0 i.e less that α (0.05)</w:t>
      </w:r>
    </w:p>
    <w:p w:rsidR="00000000" w:rsidDel="00000000" w:rsidP="00000000" w:rsidRDefault="00000000" w:rsidRPr="00000000" w14:paraId="0000015A">
      <w:pPr>
        <w:rPr/>
      </w:pPr>
      <w:r w:rsidDel="00000000" w:rsidR="00000000" w:rsidRPr="00000000">
        <w:rPr>
          <w:rtl w:val="0"/>
        </w:rPr>
        <w:t xml:space="preserve">We Reject null hypothesis and accept H1</w:t>
      </w:r>
    </w:p>
    <w:p w:rsidR="00000000" w:rsidDel="00000000" w:rsidP="00000000" w:rsidRDefault="00000000" w:rsidRPr="00000000" w14:paraId="0000015B">
      <w:pPr>
        <w:rPr/>
      </w:pPr>
      <w:r w:rsidDel="00000000" w:rsidR="00000000" w:rsidRPr="00000000">
        <w:rPr>
          <w:rtl w:val="0"/>
        </w:rPr>
        <w:t xml:space="preserve">We can say our model is statistically significant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numPr>
          <w:ilvl w:val="0"/>
          <w:numId w:val="1"/>
        </w:numPr>
        <w:ind w:left="720" w:hanging="360"/>
      </w:pPr>
      <w:r w:rsidDel="00000000" w:rsidR="00000000" w:rsidRPr="00000000">
        <w:rPr>
          <w:rtl w:val="0"/>
        </w:rPr>
        <w:t xml:space="preserve">Hypothesis for ß significant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H0i : All ß coefficient are not statistically significant</w:t>
      </w:r>
    </w:p>
    <w:p w:rsidR="00000000" w:rsidDel="00000000" w:rsidP="00000000" w:rsidRDefault="00000000" w:rsidRPr="00000000" w14:paraId="0000016A">
      <w:pPr>
        <w:rPr/>
      </w:pPr>
      <w:r w:rsidDel="00000000" w:rsidR="00000000" w:rsidRPr="00000000">
        <w:rPr>
          <w:rtl w:val="0"/>
        </w:rPr>
        <w:t xml:space="preserve">H1i : At least one of the ß coefficient is statistically significant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tbl>
      <w:tblPr>
        <w:tblStyle w:val="Table4"/>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200"/>
        <w:gridCol w:w="1260"/>
        <w:gridCol w:w="1560"/>
        <w:gridCol w:w="1455"/>
        <w:gridCol w:w="1545"/>
        <w:tblGridChange w:id="0">
          <w:tblGrid>
            <w:gridCol w:w="1485"/>
            <w:gridCol w:w="1200"/>
            <w:gridCol w:w="1260"/>
            <w:gridCol w:w="1560"/>
            <w:gridCol w:w="1455"/>
            <w:gridCol w:w="1545"/>
          </w:tblGrid>
        </w:tblGridChange>
      </w:tblGrid>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Coefficients: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r>
          </w:p>
        </w:tc>
        <w:tc>
          <w:tcPr>
            <w:tcBorders>
              <w:top w:color="000000" w:space="0" w:sz="12" w:val="single"/>
              <w:left w:color="000000" w:space="0" w:sz="12" w:val="single"/>
              <w:bottom w:color="808080" w:space="0" w:sz="12" w:val="single"/>
              <w:right w:color="808080" w:space="0" w:sz="12"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Estimate</w:t>
            </w:r>
          </w:p>
        </w:tc>
        <w:tc>
          <w:tcPr>
            <w:tcBorders>
              <w:top w:color="000000" w:space="0" w:sz="12" w:val="single"/>
              <w:left w:color="808080" w:space="0" w:sz="12" w:val="single"/>
              <w:bottom w:color="808080" w:space="0" w:sz="12" w:val="single"/>
              <w:right w:color="808080" w:space="0" w:sz="12"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Std.Error</w:t>
            </w:r>
          </w:p>
        </w:tc>
        <w:tc>
          <w:tcPr>
            <w:tcBorders>
              <w:top w:color="000000" w:space="0" w:sz="12" w:val="single"/>
              <w:left w:color="808080" w:space="0" w:sz="12" w:val="single"/>
              <w:bottom w:color="808080" w:space="0" w:sz="12" w:val="single"/>
              <w:right w:color="808080" w:space="0" w:sz="12"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t value</w:t>
            </w:r>
          </w:p>
        </w:tc>
        <w:tc>
          <w:tcPr>
            <w:tcBorders>
              <w:top w:color="000000" w:space="0" w:sz="12" w:val="single"/>
              <w:left w:color="808080" w:space="0" w:sz="12" w:val="single"/>
              <w:bottom w:color="808080" w:space="0" w:sz="12" w:val="single"/>
              <w:right w:color="808080" w:space="0" w:sz="12"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Pr(&gt;|t|)</w:t>
            </w:r>
          </w:p>
        </w:tc>
        <w:tc>
          <w:tcPr>
            <w:tcBorders>
              <w:top w:color="000000" w:space="0" w:sz="12" w:val="single"/>
              <w:left w:color="808080" w:space="0" w:sz="12" w:val="single"/>
              <w:bottom w:color="808080" w:space="0" w:sz="12" w:val="single"/>
              <w:right w:color="808080" w:space="0" w:sz="12"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Significance</w:t>
            </w:r>
          </w:p>
        </w:tc>
      </w:tr>
      <w:tr>
        <w:trPr>
          <w:cantSplit w:val="0"/>
          <w:trHeight w:val="7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(Intercept)</w:t>
            </w:r>
          </w:p>
        </w:tc>
        <w:tc>
          <w:tcPr>
            <w:tcBorders>
              <w:top w:color="808080" w:space="0" w:sz="12" w:val="single"/>
              <w:left w:color="000000" w:space="0" w:sz="12" w:val="single"/>
              <w:bottom w:color="808080" w:space="0" w:sz="12" w:val="single"/>
              <w:right w:color="808080" w:space="0" w:sz="12"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151.318</w:t>
            </w:r>
          </w:p>
        </w:tc>
        <w:tc>
          <w:tcPr>
            <w:tcBorders>
              <w:top w:color="808080" w:space="0" w:sz="12" w:val="single"/>
              <w:left w:color="808080" w:space="0" w:sz="12" w:val="single"/>
              <w:bottom w:color="808080" w:space="0" w:sz="12" w:val="single"/>
              <w:right w:color="808080" w:space="0" w:sz="12"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12.776</w:t>
            </w:r>
          </w:p>
        </w:tc>
        <w:tc>
          <w:tcPr>
            <w:tcBorders>
              <w:top w:color="808080" w:space="0" w:sz="12" w:val="single"/>
              <w:left w:color="808080" w:space="0" w:sz="12" w:val="single"/>
              <w:bottom w:color="808080" w:space="0" w:sz="12" w:val="single"/>
              <w:right w:color="808080" w:space="0" w:sz="12"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11.844</w:t>
            </w:r>
          </w:p>
        </w:tc>
        <w:tc>
          <w:tcPr>
            <w:tcBorders>
              <w:top w:color="808080" w:space="0" w:sz="12" w:val="single"/>
              <w:left w:color="808080" w:space="0" w:sz="12" w:val="single"/>
              <w:bottom w:color="808080" w:space="0" w:sz="12" w:val="single"/>
              <w:right w:color="808080" w:space="0" w:sz="12"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3.34E-12</w:t>
            </w:r>
          </w:p>
        </w:tc>
        <w:tc>
          <w:tcPr>
            <w:tcBorders>
              <w:top w:color="808080" w:space="0" w:sz="12" w:val="single"/>
              <w:left w:color="808080" w:space="0" w:sz="12" w:val="single"/>
              <w:bottom w:color="808080" w:space="0" w:sz="12" w:val="single"/>
              <w:right w:color="808080" w:space="0" w:sz="12"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w:t>
            </w:r>
          </w:p>
        </w:tc>
      </w:tr>
      <w:tr>
        <w:trPr>
          <w:cantSplit w:val="0"/>
          <w:trHeight w:val="7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Price.Eggs</w:t>
            </w:r>
          </w:p>
        </w:tc>
        <w:tc>
          <w:tcPr>
            <w:tcBorders>
              <w:top w:color="808080" w:space="0" w:sz="12" w:val="single"/>
              <w:left w:color="000000" w:space="0" w:sz="12" w:val="single"/>
              <w:bottom w:color="808080" w:space="0" w:sz="12" w:val="single"/>
              <w:right w:color="808080" w:space="0" w:sz="12"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-18.727</w:t>
            </w:r>
          </w:p>
        </w:tc>
        <w:tc>
          <w:tcPr>
            <w:tcBorders>
              <w:top w:color="808080" w:space="0" w:sz="12" w:val="single"/>
              <w:left w:color="808080" w:space="0" w:sz="12" w:val="single"/>
              <w:bottom w:color="808080" w:space="0" w:sz="12" w:val="single"/>
              <w:right w:color="808080" w:space="0" w:sz="12"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1.882</w:t>
            </w:r>
          </w:p>
        </w:tc>
        <w:tc>
          <w:tcPr>
            <w:tcBorders>
              <w:top w:color="808080" w:space="0" w:sz="12" w:val="single"/>
              <w:left w:color="808080" w:space="0" w:sz="12" w:val="single"/>
              <w:bottom w:color="808080" w:space="0" w:sz="12" w:val="single"/>
              <w:right w:color="808080" w:space="0" w:sz="12"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-9.953</w:t>
            </w:r>
          </w:p>
        </w:tc>
        <w:tc>
          <w:tcPr>
            <w:tcBorders>
              <w:top w:color="808080" w:space="0" w:sz="12" w:val="single"/>
              <w:left w:color="808080" w:space="0" w:sz="12" w:val="single"/>
              <w:bottom w:color="808080" w:space="0" w:sz="12" w:val="single"/>
              <w:right w:color="808080" w:space="0" w:sz="12"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1.57E-10</w:t>
            </w:r>
          </w:p>
        </w:tc>
        <w:tc>
          <w:tcPr>
            <w:tcBorders>
              <w:top w:color="808080" w:space="0" w:sz="12" w:val="single"/>
              <w:left w:color="808080" w:space="0" w:sz="12" w:val="single"/>
              <w:bottom w:color="808080" w:space="0" w:sz="12" w:val="single"/>
              <w:right w:color="808080" w:space="0" w:sz="12"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Price.Cookies</w:t>
            </w:r>
          </w:p>
        </w:tc>
        <w:tc>
          <w:tcPr>
            <w:tcBorders>
              <w:top w:color="808080" w:space="0" w:sz="12" w:val="single"/>
              <w:left w:color="000000" w:space="0" w:sz="12" w:val="single"/>
              <w:bottom w:color="808080" w:space="0" w:sz="12" w:val="single"/>
              <w:right w:color="808080" w:space="0" w:sz="12"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-8.786</w:t>
            </w:r>
          </w:p>
        </w:tc>
        <w:tc>
          <w:tcPr>
            <w:tcBorders>
              <w:top w:color="808080" w:space="0" w:sz="12" w:val="single"/>
              <w:left w:color="808080" w:space="0" w:sz="12" w:val="single"/>
              <w:bottom w:color="808080" w:space="0" w:sz="12" w:val="single"/>
              <w:right w:color="808080" w:space="0" w:sz="12"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2.369</w:t>
            </w:r>
          </w:p>
        </w:tc>
        <w:tc>
          <w:tcPr>
            <w:tcBorders>
              <w:top w:color="808080" w:space="0" w:sz="12" w:val="single"/>
              <w:left w:color="808080" w:space="0" w:sz="12" w:val="single"/>
              <w:bottom w:color="808080" w:space="0" w:sz="12" w:val="single"/>
              <w:right w:color="808080" w:space="0" w:sz="12"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-3.709</w:t>
            </w:r>
          </w:p>
        </w:tc>
        <w:tc>
          <w:tcPr>
            <w:tcBorders>
              <w:top w:color="808080" w:space="0" w:sz="12" w:val="single"/>
              <w:left w:color="808080" w:space="0" w:sz="12" w:val="single"/>
              <w:bottom w:color="808080" w:space="0" w:sz="12" w:val="single"/>
              <w:right w:color="808080" w:space="0" w:sz="12"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0.00095</w:t>
            </w:r>
          </w:p>
        </w:tc>
        <w:tc>
          <w:tcPr>
            <w:tcBorders>
              <w:top w:color="808080" w:space="0" w:sz="12" w:val="single"/>
              <w:left w:color="808080" w:space="0" w:sz="12" w:val="single"/>
              <w:bottom w:color="808080" w:space="0" w:sz="12" w:val="single"/>
              <w:right w:color="808080" w:space="0" w:sz="12"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w:t>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Interpretation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For both the variables the p value is 0  thet is less than α so we reject the null hypothesis i.e. H0 and we conclude that the ß coefficients for both variables are statistically significant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numPr>
          <w:ilvl w:val="0"/>
          <w:numId w:val="1"/>
        </w:numPr>
        <w:ind w:left="720" w:hanging="360"/>
      </w:pPr>
      <w:r w:rsidDel="00000000" w:rsidR="00000000" w:rsidRPr="00000000">
        <w:rPr>
          <w:rtl w:val="0"/>
        </w:rPr>
        <w:t xml:space="preserve">Estimation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If we increase the price of the egg by 1 unit, sales will decrease by 18.727 units </w:t>
      </w:r>
    </w:p>
    <w:p w:rsidR="00000000" w:rsidDel="00000000" w:rsidP="00000000" w:rsidRDefault="00000000" w:rsidRPr="00000000" w14:paraId="00000194">
      <w:pPr>
        <w:rPr/>
      </w:pPr>
      <w:r w:rsidDel="00000000" w:rsidR="00000000" w:rsidRPr="00000000">
        <w:rPr>
          <w:rtl w:val="0"/>
        </w:rPr>
        <w:t xml:space="preserve">Similarly, if we increase the price of the cookies by 1 unit sales will decrease by 8.786</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numPr>
          <w:ilvl w:val="0"/>
          <w:numId w:val="1"/>
        </w:numPr>
        <w:ind w:left="720" w:hanging="360"/>
      </w:pPr>
      <w:r w:rsidDel="00000000" w:rsidR="00000000" w:rsidRPr="00000000">
        <w:rPr>
          <w:rtl w:val="0"/>
        </w:rPr>
        <w:t xml:space="preserve">R squared - Coefficient of determination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Here R squared value id 0.8157 i.e. my model will predict the variation only 81.57 percent for the dependent variable with respect to the changes in the independent variables</w:t>
      </w:r>
    </w:p>
    <w:p w:rsidR="00000000" w:rsidDel="00000000" w:rsidP="00000000" w:rsidRDefault="00000000" w:rsidRPr="00000000" w14:paraId="00000199">
      <w:pPr>
        <w:rPr/>
      </w:pPr>
      <w:r w:rsidDel="00000000" w:rsidR="00000000" w:rsidRPr="00000000">
        <w:rPr>
          <w:rtl w:val="0"/>
        </w:rPr>
        <w:t xml:space="preserve">And remaining 18.5 percent variation is due to external factors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numPr>
          <w:ilvl w:val="0"/>
          <w:numId w:val="1"/>
        </w:numPr>
        <w:ind w:left="720" w:hanging="360"/>
      </w:pPr>
      <w:r w:rsidDel="00000000" w:rsidR="00000000" w:rsidRPr="00000000">
        <w:rPr>
          <w:rtl w:val="0"/>
        </w:rPr>
        <w:t xml:space="preserve">Multicollinearity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The VIF(variance inflation factor) value for all the variables is &lt;5 for all the independent variables therefore there is no multicollinearity between the variables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Title"/>
        <w:rPr/>
      </w:pPr>
      <w:bookmarkStart w:colFirst="0" w:colLast="0" w:name="_ikmgqouj01v9" w:id="15"/>
      <w:bookmarkEnd w:id="15"/>
      <w:r w:rsidDel="00000000" w:rsidR="00000000" w:rsidRPr="00000000">
        <w:rPr>
          <w:rtl w:val="0"/>
        </w:rPr>
        <w:t xml:space="preserve">Auto Insurance Policy Records</w:t>
      </w:r>
    </w:p>
    <w:p w:rsidR="00000000" w:rsidDel="00000000" w:rsidP="00000000" w:rsidRDefault="00000000" w:rsidRPr="00000000" w14:paraId="000001A5">
      <w:pPr>
        <w:pStyle w:val="Subtitle"/>
        <w:rPr/>
      </w:pPr>
      <w:bookmarkStart w:colFirst="0" w:colLast="0" w:name="_5i02kw2q4kzi" w:id="16"/>
      <w:bookmarkEnd w:id="16"/>
      <w:r w:rsidDel="00000000" w:rsidR="00000000" w:rsidRPr="00000000">
        <w:rPr>
          <w:rtl w:val="0"/>
        </w:rPr>
        <w:t xml:space="preserve">Topic - Decision tree(Chad Analysis</w:t>
      </w:r>
    </w:p>
    <w:p w:rsidR="00000000" w:rsidDel="00000000" w:rsidP="00000000" w:rsidRDefault="00000000" w:rsidRPr="00000000" w14:paraId="000001A6">
      <w:pPr>
        <w:rPr/>
      </w:pPr>
      <w:r w:rsidDel="00000000" w:rsidR="00000000" w:rsidRPr="00000000">
        <w:rPr>
          <w:rtl w:val="0"/>
        </w:rPr>
        <w:t xml:space="preserve">Objective :- to identify the probability of non defaulter customers in a group who have paid the premium on time.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Justification :- Since, the dependent variable is qualitative in nature so we will use the chad analysis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Data Analysis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drawing>
          <wp:inline distB="114300" distT="114300" distL="114300" distR="114300">
            <wp:extent cx="5943600" cy="30734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Node3 - Customers belongs to age group A at they are married, their probability of non defaulter is 0.2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Node 4 - Customers belongs to the age group A and they are single, their probability of non defaulters is more than 0.6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Node 7 - Customer belongs to age group B and they are married, their probability of non defaulter is less than 0.2</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Node 8 - Customer belongs to age group B and they are Single, their probability of non defaulter is more than  0.2</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Node 10 - Customer belongs to age group C and they are married, their probability of non defaulter is less than 0.1</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Node 11 - Customer belongs to age group C and they are Single, their probability of non defaulter is more than Node 11</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Subtitle"/>
        <w:rPr/>
      </w:pPr>
      <w:bookmarkStart w:colFirst="0" w:colLast="0" w:name="_ncvnw8dcmiv5" w:id="17"/>
      <w:bookmarkEnd w:id="17"/>
      <w:r w:rsidDel="00000000" w:rsidR="00000000" w:rsidRPr="00000000">
        <w:rPr>
          <w:rtl w:val="0"/>
        </w:rPr>
        <w:t xml:space="preserve">CART Analysis</w:t>
      </w:r>
    </w:p>
    <w:p w:rsidR="00000000" w:rsidDel="00000000" w:rsidP="00000000" w:rsidRDefault="00000000" w:rsidRPr="00000000" w14:paraId="000001BE">
      <w:pPr>
        <w:rPr/>
      </w:pPr>
      <w:r w:rsidDel="00000000" w:rsidR="00000000" w:rsidRPr="00000000">
        <w:rPr>
          <w:rtl w:val="0"/>
        </w:rPr>
        <w:t xml:space="preserve">Objective :- To calculate the average losses (Dependent variables) for different different groups with the help of decision tree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Justification :- Since the dependent variables is losses is quantitative in nature therefore we will use the cart analysis. Cart analysis is based on regression method therefore, we are able to calculate average losses for different different groups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Data analysis :-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drawing>
          <wp:inline distB="114300" distT="114300" distL="114300" distR="114300">
            <wp:extent cx="5943600" cy="57150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numPr>
          <w:ilvl w:val="0"/>
          <w:numId w:val="2"/>
        </w:numPr>
        <w:ind w:left="720" w:hanging="360"/>
      </w:pPr>
      <w:r w:rsidDel="00000000" w:rsidR="00000000" w:rsidRPr="00000000">
        <w:rPr>
          <w:rtl w:val="0"/>
        </w:rPr>
        <w:t xml:space="preserve">Firstly the variable is going to be split in two branches, in one branch we have the customers oh age group C and in another group the customers belong to age group A&amp;B</w:t>
      </w:r>
    </w:p>
    <w:p w:rsidR="00000000" w:rsidDel="00000000" w:rsidP="00000000" w:rsidRDefault="00000000" w:rsidRPr="00000000" w14:paraId="000001C7">
      <w:pPr>
        <w:numPr>
          <w:ilvl w:val="0"/>
          <w:numId w:val="2"/>
        </w:numPr>
        <w:ind w:left="720" w:hanging="360"/>
      </w:pPr>
      <w:r w:rsidDel="00000000" w:rsidR="00000000" w:rsidRPr="00000000">
        <w:rPr>
          <w:rtl w:val="0"/>
        </w:rPr>
        <w:t xml:space="preserve">FUrther Age group C customers going to be classified with respect to the vehicle age in two groups, one group has the vehicle more than = 6 and other has vehicle less than 6 </w:t>
      </w:r>
    </w:p>
    <w:p w:rsidR="00000000" w:rsidDel="00000000" w:rsidP="00000000" w:rsidRDefault="00000000" w:rsidRPr="00000000" w14:paraId="000001C8">
      <w:pPr>
        <w:numPr>
          <w:ilvl w:val="0"/>
          <w:numId w:val="2"/>
        </w:numPr>
        <w:ind w:left="720" w:hanging="360"/>
      </w:pPr>
      <w:r w:rsidDel="00000000" w:rsidR="00000000" w:rsidRPr="00000000">
        <w:rPr>
          <w:rtl w:val="0"/>
        </w:rPr>
        <w:t xml:space="preserve">The average losses for the group (age band = C, vehicle age&gt;= 6) is $175.3</w:t>
      </w:r>
    </w:p>
    <w:p w:rsidR="00000000" w:rsidDel="00000000" w:rsidP="00000000" w:rsidRDefault="00000000" w:rsidRPr="00000000" w14:paraId="000001C9">
      <w:pPr>
        <w:numPr>
          <w:ilvl w:val="0"/>
          <w:numId w:val="2"/>
        </w:numPr>
        <w:ind w:left="720" w:hanging="360"/>
      </w:pPr>
      <w:r w:rsidDel="00000000" w:rsidR="00000000" w:rsidRPr="00000000">
        <w:rPr>
          <w:rtl w:val="0"/>
        </w:rPr>
        <w:t xml:space="preserve">The average losses for the age group C and vehicle &lt;6 is $288.45</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Date: 10-10-2022</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Objective to identify the impact of all independent variables on our dependent variables</w:t>
      </w:r>
    </w:p>
    <w:p w:rsidR="00000000" w:rsidDel="00000000" w:rsidP="00000000" w:rsidRDefault="00000000" w:rsidRPr="00000000" w14:paraId="000001D2">
      <w:pPr>
        <w:rPr/>
      </w:pPr>
      <w:r w:rsidDel="00000000" w:rsidR="00000000" w:rsidRPr="00000000">
        <w:rPr>
          <w:rtl w:val="0"/>
        </w:rPr>
        <w:t xml:space="preserve">independent variable(Promotion index,FeatureAdvertising Index)</w:t>
      </w:r>
    </w:p>
    <w:p w:rsidR="00000000" w:rsidDel="00000000" w:rsidP="00000000" w:rsidRDefault="00000000" w:rsidRPr="00000000" w14:paraId="000001D3">
      <w:pPr>
        <w:rPr/>
      </w:pPr>
      <w:r w:rsidDel="00000000" w:rsidR="00000000" w:rsidRPr="00000000">
        <w:rPr>
          <w:rtl w:val="0"/>
        </w:rPr>
        <w:t xml:space="preserve">dependent variable(sales)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Justification</w:t>
      </w:r>
    </w:p>
    <w:p w:rsidR="00000000" w:rsidDel="00000000" w:rsidP="00000000" w:rsidRDefault="00000000" w:rsidRPr="00000000" w14:paraId="000001D9">
      <w:pPr>
        <w:rPr/>
      </w:pPr>
      <w:r w:rsidDel="00000000" w:rsidR="00000000" w:rsidRPr="00000000">
        <w:rPr>
          <w:rtl w:val="0"/>
        </w:rPr>
        <w:t xml:space="preserve">Since DV and all the IV’s are quantitative in nature, so we wil use regression analysis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Hypothesis:</w:t>
      </w:r>
    </w:p>
    <w:p w:rsidR="00000000" w:rsidDel="00000000" w:rsidP="00000000" w:rsidRDefault="00000000" w:rsidRPr="00000000" w14:paraId="000001DC">
      <w:pPr>
        <w:rPr/>
      </w:pPr>
      <w:r w:rsidDel="00000000" w:rsidR="00000000" w:rsidRPr="00000000">
        <w:rPr>
          <w:rtl w:val="0"/>
        </w:rPr>
        <w:t xml:space="preserve">H0 (Null Hypothesis)</w:t>
      </w:r>
    </w:p>
    <w:p w:rsidR="00000000" w:rsidDel="00000000" w:rsidP="00000000" w:rsidRDefault="00000000" w:rsidRPr="00000000" w14:paraId="000001DD">
      <w:pPr>
        <w:rPr/>
      </w:pPr>
      <w:r w:rsidDel="00000000" w:rsidR="00000000" w:rsidRPr="00000000">
        <w:rPr>
          <w:rtl w:val="0"/>
        </w:rPr>
        <w:t xml:space="preserve">The model is not Statistically Significant</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H1(Alternative Hypothesis) : The model is  Statistically Significant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tbl>
      <w:tblPr>
        <w:tblStyle w:val="Table5"/>
        <w:tblW w:w="8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675"/>
        <w:gridCol w:w="1290"/>
        <w:gridCol w:w="1185"/>
        <w:gridCol w:w="1620"/>
        <w:gridCol w:w="1830"/>
        <w:tblGridChange w:id="0">
          <w:tblGrid>
            <w:gridCol w:w="1575"/>
            <w:gridCol w:w="675"/>
            <w:gridCol w:w="1290"/>
            <w:gridCol w:w="1185"/>
            <w:gridCol w:w="1620"/>
            <w:gridCol w:w="1830"/>
          </w:tblGrid>
        </w:tblGridChange>
      </w:tblGrid>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ANOVA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 </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df</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MS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F</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Significance F</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Regression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7.34E+11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3.67E+11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10.82866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0.00005690</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Residual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97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3.29E+12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3.39E+10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Total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99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4.02E+12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 </w:t>
            </w:r>
          </w:p>
        </w:tc>
      </w:tr>
    </w:tbl>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Here p &lt; alpha so we reject null hypothesis and accept H1 therefore we can say model is significant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Interpretation of R2 (Coefficient of determination):here R2 value is 0.18 that is below 0.50 that means model is not very good . this value explains only 18% variation in the change of dependent variable with respect to changes is the independent variables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Data analysis: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1 represent when walmart was open post and 0 represent when walmart was closed pre.</w:t>
      </w:r>
    </w:p>
    <w:p w:rsidR="00000000" w:rsidDel="00000000" w:rsidP="00000000" w:rsidRDefault="00000000" w:rsidRPr="00000000" w14:paraId="0000020D">
      <w:pPr>
        <w:rPr/>
      </w:pPr>
      <w:r w:rsidDel="00000000" w:rsidR="00000000" w:rsidRPr="00000000">
        <w:rPr>
          <w:rtl w:val="0"/>
        </w:rPr>
        <w:t xml:space="preserve">1 represent holiday is thre and 0 means there is no holiday.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Null hypothesis H0 :</w:t>
      </w:r>
    </w:p>
    <w:p w:rsidR="00000000" w:rsidDel="00000000" w:rsidP="00000000" w:rsidRDefault="00000000" w:rsidRPr="00000000" w14:paraId="00000211">
      <w:pPr>
        <w:rPr/>
      </w:pPr>
      <w:r w:rsidDel="00000000" w:rsidR="00000000" w:rsidRPr="00000000">
        <w:rPr>
          <w:rtl w:val="0"/>
        </w:rPr>
        <w:t xml:space="preserve">Model is significant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br w:type="page"/>
      </w: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Case 2:</w:t>
      </w:r>
    </w:p>
    <w:p w:rsidR="00000000" w:rsidDel="00000000" w:rsidP="00000000" w:rsidRDefault="00000000" w:rsidRPr="00000000" w14:paraId="00000216">
      <w:pPr>
        <w:rPr>
          <w:b w:val="1"/>
        </w:rPr>
      </w:pPr>
      <w:r w:rsidDel="00000000" w:rsidR="00000000" w:rsidRPr="00000000">
        <w:rPr>
          <w:b w:val="1"/>
          <w:rtl w:val="0"/>
        </w:rPr>
        <w:t xml:space="preserve">07 november 2022</w:t>
      </w:r>
    </w:p>
    <w:p w:rsidR="00000000" w:rsidDel="00000000" w:rsidP="00000000" w:rsidRDefault="00000000" w:rsidRPr="00000000" w14:paraId="00000217">
      <w:pPr>
        <w:rPr/>
      </w:pPr>
      <w:r w:rsidDel="00000000" w:rsidR="00000000" w:rsidRPr="00000000">
        <w:rPr>
          <w:rtl w:val="0"/>
        </w:rPr>
        <w:t xml:space="preserve">Multivariate linear regression</w:t>
      </w:r>
    </w:p>
    <w:p w:rsidR="00000000" w:rsidDel="00000000" w:rsidP="00000000" w:rsidRDefault="00000000" w:rsidRPr="00000000" w14:paraId="00000218">
      <w:pPr>
        <w:rPr/>
      </w:pPr>
      <w:r w:rsidDel="00000000" w:rsidR="00000000" w:rsidRPr="00000000">
        <w:rPr>
          <w:rtl w:val="0"/>
        </w:rPr>
        <w:t xml:space="preserve">Likert scale - scales consist of responses from strongly disagree to strongly agree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b w:val="1"/>
        </w:rPr>
      </w:pPr>
      <w:r w:rsidDel="00000000" w:rsidR="00000000" w:rsidRPr="00000000">
        <w:rPr>
          <w:b w:val="1"/>
          <w:rtl w:val="0"/>
        </w:rPr>
        <w:t xml:space="preserve">Experiential Retailing: Influence on Young Indian Consumer’s Response</w:t>
      </w:r>
    </w:p>
    <w:p w:rsidR="00000000" w:rsidDel="00000000" w:rsidP="00000000" w:rsidRDefault="00000000" w:rsidRPr="00000000" w14:paraId="0000021B">
      <w:pPr>
        <w:rPr>
          <w:b w:val="1"/>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Dependent variable - frequency of visit</w:t>
      </w:r>
    </w:p>
    <w:p w:rsidR="00000000" w:rsidDel="00000000" w:rsidP="00000000" w:rsidRDefault="00000000" w:rsidRPr="00000000" w14:paraId="0000021D">
      <w:pPr>
        <w:rPr/>
      </w:pPr>
      <w:r w:rsidDel="00000000" w:rsidR="00000000" w:rsidRPr="00000000">
        <w:rPr>
          <w:rtl w:val="0"/>
        </w:rPr>
        <w:t xml:space="preserve">All other variables are independent variable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Objective:</w:t>
      </w:r>
    </w:p>
    <w:p w:rsidR="00000000" w:rsidDel="00000000" w:rsidP="00000000" w:rsidRDefault="00000000" w:rsidRPr="00000000" w14:paraId="00000220">
      <w:pPr>
        <w:rPr/>
      </w:pPr>
      <w:r w:rsidDel="00000000" w:rsidR="00000000" w:rsidRPr="00000000">
        <w:rPr>
          <w:rtl w:val="0"/>
        </w:rPr>
        <w:t xml:space="preserve">To identify the impact of all the independent variables that is sound,light,layout,music,etc on the customer’s retail experience.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Justification</w:t>
      </w:r>
    </w:p>
    <w:p w:rsidR="00000000" w:rsidDel="00000000" w:rsidP="00000000" w:rsidRDefault="00000000" w:rsidRPr="00000000" w14:paraId="00000223">
      <w:pPr>
        <w:rPr/>
      </w:pPr>
      <w:r w:rsidDel="00000000" w:rsidR="00000000" w:rsidRPr="00000000">
        <w:rPr>
          <w:rtl w:val="0"/>
        </w:rPr>
        <w:t xml:space="preserve">Since all the variables are quantitative(numeric values) in nature therefore to achieve the above said objective we will use multivariate regression model   </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Hypothesis for multivariate regression model</w:t>
      </w:r>
    </w:p>
    <w:p w:rsidR="00000000" w:rsidDel="00000000" w:rsidP="00000000" w:rsidRDefault="00000000" w:rsidRPr="00000000" w14:paraId="00000226">
      <w:pPr>
        <w:rPr/>
      </w:pPr>
      <w:r w:rsidDel="00000000" w:rsidR="00000000" w:rsidRPr="00000000">
        <w:rPr>
          <w:rtl w:val="0"/>
        </w:rPr>
        <w:t xml:space="preserve">Null hypothesis H0: Overall model is not statistically significant.</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From the output  p= 0.0001341 &lt; alpha α (0.5) i.e we reject the null hypothesis and accept H1 </w:t>
      </w:r>
    </w:p>
    <w:p w:rsidR="00000000" w:rsidDel="00000000" w:rsidP="00000000" w:rsidRDefault="00000000" w:rsidRPr="00000000" w14:paraId="0000022B">
      <w:pPr>
        <w:rPr/>
      </w:pPr>
      <w:r w:rsidDel="00000000" w:rsidR="00000000" w:rsidRPr="00000000">
        <w:rPr>
          <w:rtl w:val="0"/>
        </w:rPr>
        <w:t xml:space="preserve">Therefore we can say that model is statistically significant </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Step2: Hypothesis for Beta ß  coefficient </w:t>
      </w:r>
    </w:p>
    <w:p w:rsidR="00000000" w:rsidDel="00000000" w:rsidP="00000000" w:rsidRDefault="00000000" w:rsidRPr="00000000" w14:paraId="0000022E">
      <w:pPr>
        <w:rPr/>
      </w:pPr>
      <w:r w:rsidDel="00000000" w:rsidR="00000000" w:rsidRPr="00000000">
        <w:rPr>
          <w:rtl w:val="0"/>
        </w:rPr>
        <w:t xml:space="preserve">Null Hypothesis H0:All the ß coefficients are not statistically Significant </w:t>
      </w:r>
    </w:p>
    <w:p w:rsidR="00000000" w:rsidDel="00000000" w:rsidP="00000000" w:rsidRDefault="00000000" w:rsidRPr="00000000" w14:paraId="0000022F">
      <w:pPr>
        <w:rPr/>
      </w:pPr>
      <w:r w:rsidDel="00000000" w:rsidR="00000000" w:rsidRPr="00000000">
        <w:rPr>
          <w:rtl w:val="0"/>
        </w:rPr>
        <w:t xml:space="preserve">H1:At least one of the ß coefficients is Statistically significant</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tbl>
      <w:tblPr>
        <w:tblStyle w:val="Table6"/>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1.3772455089818"/>
        <w:gridCol w:w="854.7305389221556"/>
        <w:gridCol w:w="791.6766467065868"/>
        <w:gridCol w:w="644.5508982035927"/>
        <w:gridCol w:w="1201.5269461077844"/>
        <w:gridCol w:w="423.8622754491018"/>
        <w:gridCol w:w="2851.4371257485027"/>
        <w:gridCol w:w="980.8383233532934"/>
        <w:tblGridChange w:id="0">
          <w:tblGrid>
            <w:gridCol w:w="1611.3772455089818"/>
            <w:gridCol w:w="854.7305389221556"/>
            <w:gridCol w:w="791.6766467065868"/>
            <w:gridCol w:w="644.5508982035927"/>
            <w:gridCol w:w="1201.5269461077844"/>
            <w:gridCol w:w="423.8622754491018"/>
            <w:gridCol w:w="2851.4371257485027"/>
            <w:gridCol w:w="980.8383233532934"/>
          </w:tblGrid>
        </w:tblGridChange>
      </w:tblGrid>
      <w:tr>
        <w:trPr>
          <w:cantSplit w:val="0"/>
          <w:trHeight w:val="86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rtl w:val="0"/>
              </w:rPr>
              <w:t xml:space="preserve">Coefficients: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0">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1">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2">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3">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4">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rtl w:val="0"/>
              </w:rPr>
              <w:t xml:space="preserve"> </w:t>
            </w:r>
          </w:p>
        </w:tc>
      </w:tr>
      <w:tr>
        <w:trPr>
          <w:cantSplit w:val="0"/>
          <w:trHeight w:val="89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Estimate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9">
            <w:pPr>
              <w:widowControl w:val="0"/>
              <w:rPr/>
            </w:pPr>
            <w:r w:rsidDel="00000000" w:rsidR="00000000" w:rsidRPr="00000000">
              <w:rPr>
                <w:rtl w:val="0"/>
              </w:rPr>
              <w:t xml:space="preserve">Std.Error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tl w:val="0"/>
              </w:rPr>
              <w:t xml:space="preserve">t value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B">
            <w:pPr>
              <w:widowControl w:val="0"/>
              <w:rPr/>
            </w:pPr>
            <w:r w:rsidDel="00000000" w:rsidR="00000000" w:rsidRPr="00000000">
              <w:rPr>
                <w:rtl w:val="0"/>
              </w:rPr>
              <w:t xml:space="preserve">P value :Pr(&gt;|t|)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rtl w:val="0"/>
              </w:rPr>
              <w:t xml:space="preserve">significant/insignificant(alpha=0.05)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rtl w:val="0"/>
              </w:rPr>
              <w:t xml:space="preserve"> </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(Intercept)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0">
            <w:pPr>
              <w:widowControl w:val="0"/>
              <w:rPr/>
            </w:pPr>
            <w:r w:rsidDel="00000000" w:rsidR="00000000" w:rsidRPr="00000000">
              <w:rPr>
                <w:rtl w:val="0"/>
              </w:rPr>
              <w:t xml:space="preserve">0.818982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1">
            <w:pPr>
              <w:widowControl w:val="0"/>
              <w:rPr/>
            </w:pPr>
            <w:r w:rsidDel="00000000" w:rsidR="00000000" w:rsidRPr="00000000">
              <w:rPr>
                <w:rtl w:val="0"/>
              </w:rPr>
              <w:t xml:space="preserve">0.707732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rtl w:val="0"/>
              </w:rPr>
              <w:t xml:space="preserve">1.157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0.250096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 </w:t>
            </w:r>
          </w:p>
        </w:tc>
      </w:tr>
      <w:tr>
        <w:trPr>
          <w:cantSplit w:val="0"/>
          <w:trHeight w:val="78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7">
            <w:pPr>
              <w:widowControl w:val="0"/>
              <w:rPr/>
            </w:pPr>
            <w:r w:rsidDel="00000000" w:rsidR="00000000" w:rsidRPr="00000000">
              <w:rPr>
                <w:rtl w:val="0"/>
              </w:rPr>
              <w:t xml:space="preserve">shoping.when.bored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0.009209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rtl w:val="0"/>
              </w:rPr>
              <w:t xml:space="preserve">0.089835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0.103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0.918567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p&gt;α &gt;&gt; p does not less than alpha so we donot reject null hypothesis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E">
            <w:pPr>
              <w:widowControl w:val="0"/>
              <w:rPr/>
            </w:pPr>
            <w:r w:rsidDel="00000000" w:rsidR="00000000" w:rsidRPr="00000000">
              <w:rPr>
                <w:rtl w:val="0"/>
              </w:rPr>
              <w:t xml:space="preserve">not significant</w:t>
            </w:r>
          </w:p>
        </w:tc>
      </w:tr>
      <w:tr>
        <w:trPr>
          <w:cantSplit w:val="0"/>
          <w:trHeight w:val="9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waste.of.time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t xml:space="preserve">-0.102435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0.110548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-0.927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0.356477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p&gt;α &gt;&gt; p does not less than alpha so we donot reject null hypothesis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not significant</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tl w:val="0"/>
              </w:rPr>
              <w:t xml:space="preserve">wall.colour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0.175777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0.099336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1.77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0.080015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D">
            <w:pPr>
              <w:widowControl w:val="0"/>
              <w:rPr/>
            </w:pPr>
            <w:r w:rsidDel="00000000" w:rsidR="00000000" w:rsidRPr="00000000">
              <w:rPr>
                <w:rtl w:val="0"/>
              </w:rPr>
              <w:t xml:space="preserve">p&gt;α &gt;&gt; p does not less than alpha so we donot reject null hypothesis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rtl w:val="0"/>
              </w:rPr>
              <w:t xml:space="preserve">*significant at 10%</w:t>
            </w:r>
          </w:p>
        </w:tc>
      </w:tr>
      <w:tr>
        <w:trPr>
          <w:cantSplit w:val="0"/>
          <w:trHeight w:val="89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fragrance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0.084468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t xml:space="preserve">0.110294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0.766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0.445669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5">
            <w:pPr>
              <w:widowControl w:val="0"/>
              <w:rPr/>
            </w:pPr>
            <w:r w:rsidDel="00000000" w:rsidR="00000000" w:rsidRPr="00000000">
              <w:rPr>
                <w:rtl w:val="0"/>
              </w:rPr>
              <w:t xml:space="preserve">p&gt;α &gt;&gt; p does not less than alpha so we donot reject null hypothesis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rtl w:val="0"/>
              </w:rPr>
              <w:t xml:space="preserve">emp.knowledge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8">
            <w:pPr>
              <w:widowControl w:val="0"/>
              <w:rPr/>
            </w:pPr>
            <w:r w:rsidDel="00000000" w:rsidR="00000000" w:rsidRPr="00000000">
              <w:rPr>
                <w:rtl w:val="0"/>
              </w:rPr>
              <w:t xml:space="preserve">-0.367028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0.1491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A">
            <w:pPr>
              <w:widowControl w:val="0"/>
              <w:rPr/>
            </w:pPr>
            <w:r w:rsidDel="00000000" w:rsidR="00000000" w:rsidRPr="00000000">
              <w:rPr>
                <w:rtl w:val="0"/>
              </w:rPr>
              <w:t xml:space="preserve">-2.462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B">
            <w:pPr>
              <w:widowControl w:val="0"/>
              <w:rPr/>
            </w:pPr>
            <w:r w:rsidDel="00000000" w:rsidR="00000000" w:rsidRPr="00000000">
              <w:rPr>
                <w:rtl w:val="0"/>
              </w:rPr>
              <w:t xml:space="preserve">0.015635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C">
            <w:pPr>
              <w:widowControl w:val="0"/>
              <w:rPr/>
            </w:pPr>
            <w:r w:rsidDel="00000000" w:rsidR="00000000" w:rsidRPr="00000000">
              <w:rPr>
                <w:rtl w:val="0"/>
              </w:rPr>
              <w:t xml:space="preserv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t xml:space="preserve">significant</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F">
            <w:pPr>
              <w:widowControl w:val="0"/>
              <w:rPr/>
            </w:pPr>
            <w:r w:rsidDel="00000000" w:rsidR="00000000" w:rsidRPr="00000000">
              <w:rPr>
                <w:rtl w:val="0"/>
              </w:rPr>
              <w:t xml:space="preserve">layout.flooring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0">
            <w:pPr>
              <w:widowControl w:val="0"/>
              <w:rPr/>
            </w:pPr>
            <w:r w:rsidDel="00000000" w:rsidR="00000000" w:rsidRPr="00000000">
              <w:rPr>
                <w:rtl w:val="0"/>
              </w:rPr>
              <w:t xml:space="preserve">-0.078535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1">
            <w:pPr>
              <w:widowControl w:val="0"/>
              <w:rPr/>
            </w:pPr>
            <w:r w:rsidDel="00000000" w:rsidR="00000000" w:rsidRPr="00000000">
              <w:rPr>
                <w:rtl w:val="0"/>
              </w:rPr>
              <w:t xml:space="preserve">0.105669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2">
            <w:pPr>
              <w:widowControl w:val="0"/>
              <w:rPr/>
            </w:pPr>
            <w:r w:rsidDel="00000000" w:rsidR="00000000" w:rsidRPr="00000000">
              <w:rPr>
                <w:rtl w:val="0"/>
              </w:rPr>
              <w:t xml:space="preserve">-0.743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3">
            <w:pPr>
              <w:widowControl w:val="0"/>
              <w:rPr/>
            </w:pPr>
            <w:r w:rsidDel="00000000" w:rsidR="00000000" w:rsidRPr="00000000">
              <w:rPr>
                <w:rtl w:val="0"/>
              </w:rPr>
              <w:t xml:space="preserve">0.459183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5">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6">
            <w:pPr>
              <w:widowControl w:val="0"/>
              <w:rPr/>
            </w:pPr>
            <w:r w:rsidDel="00000000" w:rsidR="00000000" w:rsidRPr="00000000">
              <w:rPr>
                <w:rtl w:val="0"/>
              </w:rPr>
              <w:t xml:space="preserve">insignificant</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t xml:space="preserve">recommend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8">
            <w:pPr>
              <w:widowControl w:val="0"/>
              <w:rPr/>
            </w:pPr>
            <w:r w:rsidDel="00000000" w:rsidR="00000000" w:rsidRPr="00000000">
              <w:rPr>
                <w:rtl w:val="0"/>
              </w:rPr>
              <w:t xml:space="preserve">0.044022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9">
            <w:pPr>
              <w:widowControl w:val="0"/>
              <w:rPr/>
            </w:pPr>
            <w:r w:rsidDel="00000000" w:rsidR="00000000" w:rsidRPr="00000000">
              <w:rPr>
                <w:rtl w:val="0"/>
              </w:rPr>
              <w:t xml:space="preserve">0.124292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A">
            <w:pPr>
              <w:widowControl w:val="0"/>
              <w:rPr/>
            </w:pPr>
            <w:r w:rsidDel="00000000" w:rsidR="00000000" w:rsidRPr="00000000">
              <w:rPr>
                <w:rtl w:val="0"/>
              </w:rPr>
              <w:t xml:space="preserve">0.354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B">
            <w:pPr>
              <w:widowControl w:val="0"/>
              <w:rPr/>
            </w:pPr>
            <w:r w:rsidDel="00000000" w:rsidR="00000000" w:rsidRPr="00000000">
              <w:rPr>
                <w:rtl w:val="0"/>
              </w:rPr>
              <w:t xml:space="preserve">0.723986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C">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D">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rtl w:val="0"/>
              </w:rPr>
              <w:t xml:space="preserve">insignificant</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rtl w:val="0"/>
              </w:rPr>
              <w:t xml:space="preserve">emp.concerned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90">
            <w:pPr>
              <w:widowControl w:val="0"/>
              <w:rPr/>
            </w:pPr>
            <w:r w:rsidDel="00000000" w:rsidR="00000000" w:rsidRPr="00000000">
              <w:rPr>
                <w:rtl w:val="0"/>
              </w:rPr>
              <w:t xml:space="preserve">0.176481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91">
            <w:pPr>
              <w:widowControl w:val="0"/>
              <w:rPr/>
            </w:pPr>
            <w:r w:rsidDel="00000000" w:rsidR="00000000" w:rsidRPr="00000000">
              <w:rPr>
                <w:rtl w:val="0"/>
              </w:rPr>
              <w:t xml:space="preserve">0.122625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rtl w:val="0"/>
              </w:rPr>
              <w:t xml:space="preserve">1.439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93">
            <w:pPr>
              <w:widowControl w:val="0"/>
              <w:rPr/>
            </w:pPr>
            <w:r w:rsidDel="00000000" w:rsidR="00000000" w:rsidRPr="00000000">
              <w:rPr>
                <w:rtl w:val="0"/>
              </w:rPr>
              <w:t xml:space="preserve">0.153383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94">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95">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96">
            <w:pPr>
              <w:widowControl w:val="0"/>
              <w:rPr/>
            </w:pPr>
            <w:r w:rsidDel="00000000" w:rsidR="00000000" w:rsidRPr="00000000">
              <w:rPr>
                <w:rtl w:val="0"/>
              </w:rPr>
              <w:t xml:space="preserve">insignificant</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97">
            <w:pPr>
              <w:widowControl w:val="0"/>
              <w:rPr/>
            </w:pPr>
            <w:r w:rsidDel="00000000" w:rsidR="00000000" w:rsidRPr="00000000">
              <w:rPr>
                <w:rtl w:val="0"/>
              </w:rPr>
              <w:t xml:space="preserve">layout.spacious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98">
            <w:pPr>
              <w:widowControl w:val="0"/>
              <w:rPr/>
            </w:pPr>
            <w:r w:rsidDel="00000000" w:rsidR="00000000" w:rsidRPr="00000000">
              <w:rPr>
                <w:rtl w:val="0"/>
              </w:rPr>
              <w:t xml:space="preserve">-0.151162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99">
            <w:pPr>
              <w:widowControl w:val="0"/>
              <w:rPr/>
            </w:pPr>
            <w:r w:rsidDel="00000000" w:rsidR="00000000" w:rsidRPr="00000000">
              <w:rPr>
                <w:rtl w:val="0"/>
              </w:rPr>
              <w:t xml:space="preserve">0.099258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9A">
            <w:pPr>
              <w:widowControl w:val="0"/>
              <w:rPr/>
            </w:pPr>
            <w:r w:rsidDel="00000000" w:rsidR="00000000" w:rsidRPr="00000000">
              <w:rPr>
                <w:rtl w:val="0"/>
              </w:rPr>
              <w:t xml:space="preserve">-1.523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9B">
            <w:pPr>
              <w:widowControl w:val="0"/>
              <w:rPr/>
            </w:pPr>
            <w:r w:rsidDel="00000000" w:rsidR="00000000" w:rsidRPr="00000000">
              <w:rPr>
                <w:rtl w:val="0"/>
              </w:rPr>
              <w:t xml:space="preserve">0.131102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9C">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9D">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9E">
            <w:pPr>
              <w:widowControl w:val="0"/>
              <w:rPr/>
            </w:pPr>
            <w:r w:rsidDel="00000000" w:rsidR="00000000" w:rsidRPr="00000000">
              <w:rPr>
                <w:rtl w:val="0"/>
              </w:rPr>
              <w:t xml:space="preserve">insignificant</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9F">
            <w:pPr>
              <w:widowControl w:val="0"/>
              <w:rPr/>
            </w:pPr>
            <w:r w:rsidDel="00000000" w:rsidR="00000000" w:rsidRPr="00000000">
              <w:rPr>
                <w:rtl w:val="0"/>
              </w:rPr>
              <w:t xml:space="preserve">emp.trustworthy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0">
            <w:pPr>
              <w:widowControl w:val="0"/>
              <w:rPr/>
            </w:pPr>
            <w:r w:rsidDel="00000000" w:rsidR="00000000" w:rsidRPr="00000000">
              <w:rPr>
                <w:rtl w:val="0"/>
              </w:rPr>
              <w:t xml:space="preserve">0.150259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1">
            <w:pPr>
              <w:widowControl w:val="0"/>
              <w:rPr/>
            </w:pPr>
            <w:r w:rsidDel="00000000" w:rsidR="00000000" w:rsidRPr="00000000">
              <w:rPr>
                <w:rtl w:val="0"/>
              </w:rPr>
              <w:t xml:space="preserve">0.116543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2">
            <w:pPr>
              <w:widowControl w:val="0"/>
              <w:rPr/>
            </w:pPr>
            <w:r w:rsidDel="00000000" w:rsidR="00000000" w:rsidRPr="00000000">
              <w:rPr>
                <w:rtl w:val="0"/>
              </w:rPr>
              <w:t xml:space="preserve">1.289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3">
            <w:pPr>
              <w:widowControl w:val="0"/>
              <w:rPr/>
            </w:pPr>
            <w:r w:rsidDel="00000000" w:rsidR="00000000" w:rsidRPr="00000000">
              <w:rPr>
                <w:rtl w:val="0"/>
              </w:rPr>
              <w:t xml:space="preserve">0.200424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4">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5">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6">
            <w:pPr>
              <w:widowControl w:val="0"/>
              <w:rPr/>
            </w:pPr>
            <w:r w:rsidDel="00000000" w:rsidR="00000000" w:rsidRPr="00000000">
              <w:rPr>
                <w:rtl w:val="0"/>
              </w:rPr>
              <w:t xml:space="preserve">insignificant</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7">
            <w:pPr>
              <w:widowControl w:val="0"/>
              <w:rPr/>
            </w:pPr>
            <w:r w:rsidDel="00000000" w:rsidR="00000000" w:rsidRPr="00000000">
              <w:rPr>
                <w:rtl w:val="0"/>
              </w:rPr>
              <w:t xml:space="preserve">layout.design.display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8">
            <w:pPr>
              <w:widowControl w:val="0"/>
              <w:rPr/>
            </w:pPr>
            <w:r w:rsidDel="00000000" w:rsidR="00000000" w:rsidRPr="00000000">
              <w:rPr>
                <w:rtl w:val="0"/>
              </w:rPr>
              <w:t xml:space="preserve">0.030934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9">
            <w:pPr>
              <w:widowControl w:val="0"/>
              <w:rPr/>
            </w:pPr>
            <w:r w:rsidDel="00000000" w:rsidR="00000000" w:rsidRPr="00000000">
              <w:rPr>
                <w:rtl w:val="0"/>
              </w:rPr>
              <w:t xml:space="preserve">0.122993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A">
            <w:pPr>
              <w:widowControl w:val="0"/>
              <w:rPr/>
            </w:pPr>
            <w:r w:rsidDel="00000000" w:rsidR="00000000" w:rsidRPr="00000000">
              <w:rPr>
                <w:rtl w:val="0"/>
              </w:rPr>
              <w:t xml:space="preserve">0.252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B">
            <w:pPr>
              <w:widowControl w:val="0"/>
              <w:rPr/>
            </w:pPr>
            <w:r w:rsidDel="00000000" w:rsidR="00000000" w:rsidRPr="00000000">
              <w:rPr>
                <w:rtl w:val="0"/>
              </w:rPr>
              <w:t xml:space="preserve">0.801963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C">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D">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E">
            <w:pPr>
              <w:widowControl w:val="0"/>
              <w:rPr/>
            </w:pPr>
            <w:r w:rsidDel="00000000" w:rsidR="00000000" w:rsidRPr="00000000">
              <w:rPr>
                <w:rtl w:val="0"/>
              </w:rPr>
              <w:t xml:space="preserve">insignificant</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F">
            <w:pPr>
              <w:widowControl w:val="0"/>
              <w:rPr/>
            </w:pPr>
            <w:r w:rsidDel="00000000" w:rsidR="00000000" w:rsidRPr="00000000">
              <w:rPr>
                <w:rtl w:val="0"/>
              </w:rPr>
              <w:t xml:space="preserve">entertain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0">
            <w:pPr>
              <w:widowControl w:val="0"/>
              <w:rPr/>
            </w:pPr>
            <w:r w:rsidDel="00000000" w:rsidR="00000000" w:rsidRPr="00000000">
              <w:rPr>
                <w:rtl w:val="0"/>
              </w:rPr>
              <w:t xml:space="preserve">-0.076202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1">
            <w:pPr>
              <w:widowControl w:val="0"/>
              <w:rPr/>
            </w:pPr>
            <w:r w:rsidDel="00000000" w:rsidR="00000000" w:rsidRPr="00000000">
              <w:rPr>
                <w:rtl w:val="0"/>
              </w:rPr>
              <w:t xml:space="preserve">0.162124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2">
            <w:pPr>
              <w:widowControl w:val="0"/>
              <w:rPr/>
            </w:pPr>
            <w:r w:rsidDel="00000000" w:rsidR="00000000" w:rsidRPr="00000000">
              <w:rPr>
                <w:rtl w:val="0"/>
              </w:rPr>
              <w:t xml:space="preserve">-0.47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3">
            <w:pPr>
              <w:widowControl w:val="0"/>
              <w:rPr/>
            </w:pPr>
            <w:r w:rsidDel="00000000" w:rsidR="00000000" w:rsidRPr="00000000">
              <w:rPr>
                <w:rtl w:val="0"/>
              </w:rPr>
              <w:t xml:space="preserve">0.639416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4">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5">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6">
            <w:pPr>
              <w:widowControl w:val="0"/>
              <w:rPr/>
            </w:pPr>
            <w:r w:rsidDel="00000000" w:rsidR="00000000" w:rsidRPr="00000000">
              <w:rPr>
                <w:rtl w:val="0"/>
              </w:rPr>
              <w:t xml:space="preserve">insignificant</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7">
            <w:pPr>
              <w:widowControl w:val="0"/>
              <w:rPr/>
            </w:pPr>
            <w:r w:rsidDel="00000000" w:rsidR="00000000" w:rsidRPr="00000000">
              <w:rPr>
                <w:rtl w:val="0"/>
              </w:rPr>
              <w:t xml:space="preserve">enthusiam</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8">
            <w:pPr>
              <w:widowControl w:val="0"/>
              <w:rPr/>
            </w:pPr>
            <w:r w:rsidDel="00000000" w:rsidR="00000000" w:rsidRPr="00000000">
              <w:rPr>
                <w:rtl w:val="0"/>
              </w:rPr>
              <w:t xml:space="preserve">0.172139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9">
            <w:pPr>
              <w:widowControl w:val="0"/>
              <w:rPr/>
            </w:pPr>
            <w:r w:rsidDel="00000000" w:rsidR="00000000" w:rsidRPr="00000000">
              <w:rPr>
                <w:rtl w:val="0"/>
              </w:rPr>
              <w:t xml:space="preserve">0.134744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A">
            <w:pPr>
              <w:widowControl w:val="0"/>
              <w:rPr/>
            </w:pPr>
            <w:r w:rsidDel="00000000" w:rsidR="00000000" w:rsidRPr="00000000">
              <w:rPr>
                <w:rtl w:val="0"/>
              </w:rPr>
              <w:t xml:space="preserve">1.278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B">
            <w:pPr>
              <w:widowControl w:val="0"/>
              <w:rPr/>
            </w:pPr>
            <w:r w:rsidDel="00000000" w:rsidR="00000000" w:rsidRPr="00000000">
              <w:rPr>
                <w:rtl w:val="0"/>
              </w:rPr>
              <w:t xml:space="preserve">0.204527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C">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D">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E">
            <w:pPr>
              <w:widowControl w:val="0"/>
              <w:rPr/>
            </w:pPr>
            <w:r w:rsidDel="00000000" w:rsidR="00000000" w:rsidRPr="00000000">
              <w:rPr>
                <w:rtl w:val="0"/>
              </w:rPr>
              <w:t xml:space="preserve">insignificant</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F">
            <w:pPr>
              <w:widowControl w:val="0"/>
              <w:rPr/>
            </w:pPr>
            <w:r w:rsidDel="00000000" w:rsidR="00000000" w:rsidRPr="00000000">
              <w:rPr>
                <w:rtl w:val="0"/>
              </w:rPr>
              <w:t xml:space="preserve">moretime.spent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0">
            <w:pPr>
              <w:widowControl w:val="0"/>
              <w:rPr/>
            </w:pPr>
            <w:r w:rsidDel="00000000" w:rsidR="00000000" w:rsidRPr="00000000">
              <w:rPr>
                <w:rtl w:val="0"/>
              </w:rPr>
              <w:t xml:space="preserve">0.451503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1">
            <w:pPr>
              <w:widowControl w:val="0"/>
              <w:rPr/>
            </w:pPr>
            <w:r w:rsidDel="00000000" w:rsidR="00000000" w:rsidRPr="00000000">
              <w:rPr>
                <w:rtl w:val="0"/>
              </w:rPr>
              <w:t xml:space="preserve">0.116039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2">
            <w:pPr>
              <w:widowControl w:val="0"/>
              <w:rPr/>
            </w:pPr>
            <w:r w:rsidDel="00000000" w:rsidR="00000000" w:rsidRPr="00000000">
              <w:rPr>
                <w:rtl w:val="0"/>
              </w:rPr>
              <w:t xml:space="preserve">3.891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3">
            <w:pPr>
              <w:widowControl w:val="0"/>
              <w:rPr/>
            </w:pPr>
            <w:r w:rsidDel="00000000" w:rsidR="00000000" w:rsidRPr="00000000">
              <w:rPr>
                <w:rtl w:val="0"/>
              </w:rPr>
              <w:t xml:space="preserve">0.000185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4">
            <w:pPr>
              <w:widowControl w:val="0"/>
              <w:rPr/>
            </w:pPr>
            <w:r w:rsidDel="00000000" w:rsidR="00000000" w:rsidRPr="00000000">
              <w:rPr>
                <w:rtl w:val="0"/>
              </w:rPr>
              <w:t xml:space="preserv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5">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6">
            <w:pPr>
              <w:widowControl w:val="0"/>
              <w:rPr/>
            </w:pPr>
            <w:r w:rsidDel="00000000" w:rsidR="00000000" w:rsidRPr="00000000">
              <w:rPr>
                <w:rtl w:val="0"/>
              </w:rPr>
              <w:t xml:space="preserve">significant</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7">
            <w:pPr>
              <w:widowControl w:val="0"/>
              <w:rPr/>
            </w:pPr>
            <w:r w:rsidDel="00000000" w:rsidR="00000000" w:rsidRPr="00000000">
              <w:rPr>
                <w:rtl w:val="0"/>
              </w:rPr>
              <w:t xml:space="preserve">buy.more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8">
            <w:pPr>
              <w:widowControl w:val="0"/>
              <w:rPr/>
            </w:pPr>
            <w:r w:rsidDel="00000000" w:rsidR="00000000" w:rsidRPr="00000000">
              <w:rPr>
                <w:rtl w:val="0"/>
              </w:rPr>
              <w:t xml:space="preserve">0.107271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9">
            <w:pPr>
              <w:widowControl w:val="0"/>
              <w:rPr/>
            </w:pPr>
            <w:r w:rsidDel="00000000" w:rsidR="00000000" w:rsidRPr="00000000">
              <w:rPr>
                <w:rtl w:val="0"/>
              </w:rPr>
              <w:t xml:space="preserve">0.098752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A">
            <w:pPr>
              <w:widowControl w:val="0"/>
              <w:rPr/>
            </w:pPr>
            <w:r w:rsidDel="00000000" w:rsidR="00000000" w:rsidRPr="00000000">
              <w:rPr>
                <w:rtl w:val="0"/>
              </w:rPr>
              <w:t xml:space="preserve">1.086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B">
            <w:pPr>
              <w:widowControl w:val="0"/>
              <w:rPr/>
            </w:pPr>
            <w:r w:rsidDel="00000000" w:rsidR="00000000" w:rsidRPr="00000000">
              <w:rPr>
                <w:rtl w:val="0"/>
              </w:rPr>
              <w:t xml:space="preserve">0.28011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C">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D">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E">
            <w:pPr>
              <w:widowControl w:val="0"/>
              <w:rPr/>
            </w:pPr>
            <w:r w:rsidDel="00000000" w:rsidR="00000000" w:rsidRPr="00000000">
              <w:rPr>
                <w:rtl w:val="0"/>
              </w:rPr>
              <w:t xml:space="preserve">insignificant</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F">
            <w:pPr>
              <w:widowControl w:val="0"/>
              <w:rPr/>
            </w:pPr>
            <w:r w:rsidDel="00000000" w:rsidR="00000000" w:rsidRPr="00000000">
              <w:rPr>
                <w:rtl w:val="0"/>
              </w:rPr>
              <w:t xml:space="preserve">light.dull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0">
            <w:pPr>
              <w:widowControl w:val="0"/>
              <w:rPr/>
            </w:pPr>
            <w:r w:rsidDel="00000000" w:rsidR="00000000" w:rsidRPr="00000000">
              <w:rPr>
                <w:rtl w:val="0"/>
              </w:rPr>
              <w:t xml:space="preserve">0.108277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1">
            <w:pPr>
              <w:widowControl w:val="0"/>
              <w:rPr/>
            </w:pPr>
            <w:r w:rsidDel="00000000" w:rsidR="00000000" w:rsidRPr="00000000">
              <w:rPr>
                <w:rtl w:val="0"/>
              </w:rPr>
              <w:t xml:space="preserve">0.117792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2">
            <w:pPr>
              <w:widowControl w:val="0"/>
              <w:rPr/>
            </w:pPr>
            <w:r w:rsidDel="00000000" w:rsidR="00000000" w:rsidRPr="00000000">
              <w:rPr>
                <w:rtl w:val="0"/>
              </w:rPr>
              <w:t xml:space="preserve">0.919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3">
            <w:pPr>
              <w:widowControl w:val="0"/>
              <w:rPr/>
            </w:pPr>
            <w:r w:rsidDel="00000000" w:rsidR="00000000" w:rsidRPr="00000000">
              <w:rPr>
                <w:rtl w:val="0"/>
              </w:rPr>
              <w:t xml:space="preserve">0.360307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4">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5">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6">
            <w:pPr>
              <w:widowControl w:val="0"/>
              <w:rPr/>
            </w:pPr>
            <w:r w:rsidDel="00000000" w:rsidR="00000000" w:rsidRPr="00000000">
              <w:rPr>
                <w:rtl w:val="0"/>
              </w:rPr>
              <w:t xml:space="preserve">insignificant</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7">
            <w:pPr>
              <w:widowControl w:val="0"/>
              <w:rPr/>
            </w:pPr>
            <w:r w:rsidDel="00000000" w:rsidR="00000000" w:rsidRPr="00000000">
              <w:rPr>
                <w:rtl w:val="0"/>
              </w:rPr>
              <w:t xml:space="preserve">design.good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8">
            <w:pPr>
              <w:widowControl w:val="0"/>
              <w:rPr/>
            </w:pPr>
            <w:r w:rsidDel="00000000" w:rsidR="00000000" w:rsidRPr="00000000">
              <w:rPr>
                <w:rtl w:val="0"/>
              </w:rPr>
              <w:t xml:space="preserve">-0.053493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9">
            <w:pPr>
              <w:widowControl w:val="0"/>
              <w:rPr/>
            </w:pPr>
            <w:r w:rsidDel="00000000" w:rsidR="00000000" w:rsidRPr="00000000">
              <w:rPr>
                <w:rtl w:val="0"/>
              </w:rPr>
              <w:t xml:space="preserve">0.160039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A">
            <w:pPr>
              <w:widowControl w:val="0"/>
              <w:rPr/>
            </w:pPr>
            <w:r w:rsidDel="00000000" w:rsidR="00000000" w:rsidRPr="00000000">
              <w:rPr>
                <w:rtl w:val="0"/>
              </w:rPr>
              <w:t xml:space="preserve">-0.334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B">
            <w:pPr>
              <w:widowControl w:val="0"/>
              <w:rPr/>
            </w:pPr>
            <w:r w:rsidDel="00000000" w:rsidR="00000000" w:rsidRPr="00000000">
              <w:rPr>
                <w:rtl w:val="0"/>
              </w:rPr>
              <w:t xml:space="preserve">0.738926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C">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D">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E">
            <w:pPr>
              <w:widowControl w:val="0"/>
              <w:rPr/>
            </w:pPr>
            <w:r w:rsidDel="00000000" w:rsidR="00000000" w:rsidRPr="00000000">
              <w:rPr>
                <w:rtl w:val="0"/>
              </w:rPr>
              <w:t xml:space="preserve">insignificant</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DF">
            <w:pPr>
              <w:widowControl w:val="0"/>
              <w:rPr/>
            </w:pPr>
            <w:r w:rsidDel="00000000" w:rsidR="00000000" w:rsidRPr="00000000">
              <w:rPr>
                <w:rtl w:val="0"/>
              </w:rPr>
              <w:t xml:space="preserve">music.bothersome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0">
            <w:pPr>
              <w:widowControl w:val="0"/>
              <w:rPr/>
            </w:pPr>
            <w:r w:rsidDel="00000000" w:rsidR="00000000" w:rsidRPr="00000000">
              <w:rPr>
                <w:rtl w:val="0"/>
              </w:rPr>
              <w:t xml:space="preserve">-0.208864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1">
            <w:pPr>
              <w:widowControl w:val="0"/>
              <w:rPr/>
            </w:pPr>
            <w:r w:rsidDel="00000000" w:rsidR="00000000" w:rsidRPr="00000000">
              <w:rPr>
                <w:rtl w:val="0"/>
              </w:rPr>
              <w:t xml:space="preserve">0.104116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2">
            <w:pPr>
              <w:widowControl w:val="0"/>
              <w:rPr/>
            </w:pPr>
            <w:r w:rsidDel="00000000" w:rsidR="00000000" w:rsidRPr="00000000">
              <w:rPr>
                <w:rtl w:val="0"/>
              </w:rPr>
              <w:t xml:space="preserve">-2.006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3">
            <w:pPr>
              <w:widowControl w:val="0"/>
              <w:rPr/>
            </w:pPr>
            <w:r w:rsidDel="00000000" w:rsidR="00000000" w:rsidRPr="00000000">
              <w:rPr>
                <w:rtl w:val="0"/>
              </w:rPr>
              <w:t xml:space="preserve">0.047693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4">
            <w:pPr>
              <w:widowControl w:val="0"/>
              <w:rPr/>
            </w:pPr>
            <w:r w:rsidDel="00000000" w:rsidR="00000000" w:rsidRPr="00000000">
              <w:rPr>
                <w:rtl w:val="0"/>
              </w:rPr>
              <w:t xml:space="preserv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5">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6">
            <w:pPr>
              <w:widowControl w:val="0"/>
              <w:rPr/>
            </w:pPr>
            <w:r w:rsidDel="00000000" w:rsidR="00000000" w:rsidRPr="00000000">
              <w:rPr>
                <w:rtl w:val="0"/>
              </w:rPr>
              <w:t xml:space="preserve">significant</w:t>
            </w:r>
          </w:p>
        </w:tc>
      </w:tr>
      <w:tr>
        <w:trPr>
          <w:cantSplit w:val="0"/>
          <w:trHeight w:val="7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7">
            <w:pPr>
              <w:widowControl w:val="0"/>
              <w:rPr/>
            </w:pPr>
            <w:r w:rsidDel="00000000" w:rsidR="00000000" w:rsidRPr="00000000">
              <w:rPr>
                <w:rtl w:val="0"/>
              </w:rPr>
              <w:t xml:space="preserve">emp.not.assist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8">
            <w:pPr>
              <w:widowControl w:val="0"/>
              <w:rPr/>
            </w:pPr>
            <w:r w:rsidDel="00000000" w:rsidR="00000000" w:rsidRPr="00000000">
              <w:rPr>
                <w:rtl w:val="0"/>
              </w:rPr>
              <w:t xml:space="preserve">0.12882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9">
            <w:pPr>
              <w:widowControl w:val="0"/>
              <w:rPr/>
            </w:pPr>
            <w:r w:rsidDel="00000000" w:rsidR="00000000" w:rsidRPr="00000000">
              <w:rPr>
                <w:rtl w:val="0"/>
              </w:rPr>
              <w:t xml:space="preserve">0.101218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A">
            <w:pPr>
              <w:widowControl w:val="0"/>
              <w:rPr/>
            </w:pPr>
            <w:r w:rsidDel="00000000" w:rsidR="00000000" w:rsidRPr="00000000">
              <w:rPr>
                <w:rtl w:val="0"/>
              </w:rPr>
              <w:t xml:space="preserve">1.273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B">
            <w:pPr>
              <w:widowControl w:val="0"/>
              <w:rPr/>
            </w:pPr>
            <w:r w:rsidDel="00000000" w:rsidR="00000000" w:rsidRPr="00000000">
              <w:rPr>
                <w:rtl w:val="0"/>
              </w:rPr>
              <w:t xml:space="preserve">0.2062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C">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D">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EE">
            <w:pPr>
              <w:widowControl w:val="0"/>
              <w:rPr/>
            </w:pPr>
            <w:r w:rsidDel="00000000" w:rsidR="00000000" w:rsidRPr="00000000">
              <w:rPr>
                <w:rtl w:val="0"/>
              </w:rPr>
              <w:t xml:space="preserve">not significant</w:t>
            </w:r>
          </w:p>
        </w:tc>
      </w:tr>
    </w:tbl>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single,double and triple star  means it is significant</w:t>
      </w:r>
    </w:p>
    <w:p w:rsidR="00000000" w:rsidDel="00000000" w:rsidP="00000000" w:rsidRDefault="00000000" w:rsidRPr="00000000" w14:paraId="000002F1">
      <w:pPr>
        <w:rPr/>
      </w:pPr>
      <w:r w:rsidDel="00000000" w:rsidR="00000000" w:rsidRPr="00000000">
        <w:rPr>
          <w:rtl w:val="0"/>
        </w:rPr>
        <w:t xml:space="preserve">Single dot means it is significant at 10% but not 5%</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Main Model</w:t>
      </w:r>
    </w:p>
    <w:p w:rsidR="00000000" w:rsidDel="00000000" w:rsidP="00000000" w:rsidRDefault="00000000" w:rsidRPr="00000000" w14:paraId="000002F4">
      <w:pPr>
        <w:rPr/>
      </w:pPr>
      <w:r w:rsidDel="00000000" w:rsidR="00000000" w:rsidRPr="00000000">
        <w:rPr>
          <w:rtl w:val="0"/>
        </w:rPr>
      </w:r>
    </w:p>
    <w:tbl>
      <w:tblPr>
        <w:tblStyle w:val="Table7"/>
        <w:tblW w:w="8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5"/>
        <w:gridCol w:w="1220"/>
        <w:gridCol w:w="1145"/>
        <w:gridCol w:w="935"/>
        <w:gridCol w:w="1835"/>
        <w:gridCol w:w="620"/>
        <w:tblGridChange w:id="0">
          <w:tblGrid>
            <w:gridCol w:w="2315"/>
            <w:gridCol w:w="1220"/>
            <w:gridCol w:w="1145"/>
            <w:gridCol w:w="935"/>
            <w:gridCol w:w="1835"/>
            <w:gridCol w:w="620"/>
          </w:tblGrid>
        </w:tblGridChange>
      </w:tblGrid>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5">
            <w:pPr>
              <w:widowControl w:val="0"/>
              <w:rPr/>
            </w:pPr>
            <w:r w:rsidDel="00000000" w:rsidR="00000000" w:rsidRPr="00000000">
              <w:rPr>
                <w:rtl w:val="0"/>
              </w:rPr>
              <w:t xml:space="preserve">Coefficients: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6">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7">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8">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9">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A">
            <w:pPr>
              <w:widowControl w:val="0"/>
              <w:rPr/>
            </w:pPr>
            <w:r w:rsidDel="00000000" w:rsidR="00000000" w:rsidRPr="00000000">
              <w:rPr>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B">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C">
            <w:pPr>
              <w:widowControl w:val="0"/>
              <w:rPr/>
            </w:pPr>
            <w:r w:rsidDel="00000000" w:rsidR="00000000" w:rsidRPr="00000000">
              <w:rPr>
                <w:rtl w:val="0"/>
              </w:rPr>
              <w:t xml:space="preserve">Estimate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D">
            <w:pPr>
              <w:widowControl w:val="0"/>
              <w:rPr/>
            </w:pPr>
            <w:r w:rsidDel="00000000" w:rsidR="00000000" w:rsidRPr="00000000">
              <w:rPr>
                <w:rtl w:val="0"/>
              </w:rPr>
              <w:t xml:space="preserve">Std.Error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E">
            <w:pPr>
              <w:widowControl w:val="0"/>
              <w:rPr/>
            </w:pPr>
            <w:r w:rsidDel="00000000" w:rsidR="00000000" w:rsidRPr="00000000">
              <w:rPr>
                <w:rtl w:val="0"/>
              </w:rPr>
              <w:t xml:space="preserve">t value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F">
            <w:pPr>
              <w:widowControl w:val="0"/>
              <w:rPr/>
            </w:pPr>
            <w:r w:rsidDel="00000000" w:rsidR="00000000" w:rsidRPr="00000000">
              <w:rPr>
                <w:rtl w:val="0"/>
              </w:rPr>
              <w:t xml:space="preserve">P value :Pr(&gt;|t|)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0">
            <w:pPr>
              <w:widowControl w:val="0"/>
              <w:rPr/>
            </w:pPr>
            <w:r w:rsidDel="00000000" w:rsidR="00000000" w:rsidRPr="00000000">
              <w:rPr>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1">
            <w:pPr>
              <w:widowControl w:val="0"/>
              <w:rPr/>
            </w:pPr>
            <w:r w:rsidDel="00000000" w:rsidR="00000000" w:rsidRPr="00000000">
              <w:rPr>
                <w:rtl w:val="0"/>
              </w:rPr>
              <w:t xml:space="preserve">(Intercept)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2">
            <w:pPr>
              <w:widowControl w:val="0"/>
              <w:rPr/>
            </w:pPr>
            <w:r w:rsidDel="00000000" w:rsidR="00000000" w:rsidRPr="00000000">
              <w:rPr>
                <w:rtl w:val="0"/>
              </w:rPr>
              <w:t xml:space="preserve">1.13789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3">
            <w:pPr>
              <w:widowControl w:val="0"/>
              <w:rPr/>
            </w:pPr>
            <w:r w:rsidDel="00000000" w:rsidR="00000000" w:rsidRPr="00000000">
              <w:rPr>
                <w:rtl w:val="0"/>
              </w:rPr>
              <w:t xml:space="preserve">0.31771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4">
            <w:pPr>
              <w:widowControl w:val="0"/>
              <w:rPr/>
            </w:pPr>
            <w:r w:rsidDel="00000000" w:rsidR="00000000" w:rsidRPr="00000000">
              <w:rPr>
                <w:rtl w:val="0"/>
              </w:rPr>
              <w:t xml:space="preserve">3.582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5">
            <w:pPr>
              <w:widowControl w:val="0"/>
              <w:rPr/>
            </w:pPr>
            <w:r w:rsidDel="00000000" w:rsidR="00000000" w:rsidRPr="00000000">
              <w:rPr>
                <w:rtl w:val="0"/>
              </w:rPr>
              <w:t xml:space="preserve">0.000508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6">
            <w:pPr>
              <w:widowControl w:val="0"/>
              <w:rPr/>
            </w:pPr>
            <w:r w:rsidDel="00000000" w:rsidR="00000000" w:rsidRPr="00000000">
              <w:rPr>
                <w:rtl w:val="0"/>
              </w:rPr>
              <w:t xml:space="preserve">***</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7">
            <w:pPr>
              <w:widowControl w:val="0"/>
              <w:rPr/>
            </w:pPr>
            <w:r w:rsidDel="00000000" w:rsidR="00000000" w:rsidRPr="00000000">
              <w:rPr>
                <w:rtl w:val="0"/>
              </w:rPr>
              <w:t xml:space="preserve">wall.colour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8">
            <w:pPr>
              <w:widowControl w:val="0"/>
              <w:rPr/>
            </w:pPr>
            <w:r w:rsidDel="00000000" w:rsidR="00000000" w:rsidRPr="00000000">
              <w:rPr>
                <w:rtl w:val="0"/>
              </w:rPr>
              <w:t xml:space="preserve">0.1865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9">
            <w:pPr>
              <w:widowControl w:val="0"/>
              <w:rPr/>
            </w:pPr>
            <w:r w:rsidDel="00000000" w:rsidR="00000000" w:rsidRPr="00000000">
              <w:rPr>
                <w:rtl w:val="0"/>
              </w:rPr>
              <w:t xml:space="preserve">0.08737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A">
            <w:pPr>
              <w:widowControl w:val="0"/>
              <w:rPr/>
            </w:pPr>
            <w:r w:rsidDel="00000000" w:rsidR="00000000" w:rsidRPr="00000000">
              <w:rPr>
                <w:rtl w:val="0"/>
              </w:rPr>
              <w:t xml:space="preserve">2.135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B">
            <w:pPr>
              <w:widowControl w:val="0"/>
              <w:rPr/>
            </w:pPr>
            <w:r w:rsidDel="00000000" w:rsidR="00000000" w:rsidRPr="00000000">
              <w:rPr>
                <w:rtl w:val="0"/>
              </w:rPr>
              <w:t xml:space="preserve">0.034985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C">
            <w:pPr>
              <w:widowControl w:val="0"/>
              <w:rPr/>
            </w:pPr>
            <w:r w:rsidDel="00000000" w:rsidR="00000000" w:rsidRPr="00000000">
              <w:rPr>
                <w:rtl w:val="0"/>
              </w:rPr>
              <w:t xml:space="preserve">*</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D">
            <w:pPr>
              <w:widowControl w:val="0"/>
              <w:rPr/>
            </w:pPr>
            <w:r w:rsidDel="00000000" w:rsidR="00000000" w:rsidRPr="00000000">
              <w:rPr>
                <w:rtl w:val="0"/>
              </w:rPr>
              <w:t xml:space="preserve">emp.knowledge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E">
            <w:pPr>
              <w:widowControl w:val="0"/>
              <w:rPr/>
            </w:pPr>
            <w:r w:rsidDel="00000000" w:rsidR="00000000" w:rsidRPr="00000000">
              <w:rPr>
                <w:rtl w:val="0"/>
              </w:rPr>
              <w:t xml:space="preserve">-0.22314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F">
            <w:pPr>
              <w:widowControl w:val="0"/>
              <w:rPr/>
            </w:pPr>
            <w:r w:rsidDel="00000000" w:rsidR="00000000" w:rsidRPr="00000000">
              <w:rPr>
                <w:rtl w:val="0"/>
              </w:rPr>
              <w:t xml:space="preserve">0.10351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10">
            <w:pPr>
              <w:widowControl w:val="0"/>
              <w:rPr/>
            </w:pPr>
            <w:r w:rsidDel="00000000" w:rsidR="00000000" w:rsidRPr="00000000">
              <w:rPr>
                <w:rtl w:val="0"/>
              </w:rPr>
              <w:t xml:space="preserve">-2.156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11">
            <w:pPr>
              <w:widowControl w:val="0"/>
              <w:rPr/>
            </w:pPr>
            <w:r w:rsidDel="00000000" w:rsidR="00000000" w:rsidRPr="00000000">
              <w:rPr>
                <w:rtl w:val="0"/>
              </w:rPr>
              <w:t xml:space="preserve">0.033259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12">
            <w:pPr>
              <w:widowControl w:val="0"/>
              <w:rPr/>
            </w:pPr>
            <w:r w:rsidDel="00000000" w:rsidR="00000000" w:rsidRPr="00000000">
              <w:rPr>
                <w:rtl w:val="0"/>
              </w:rPr>
              <w:t xml:space="preserve">*</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13">
            <w:pPr>
              <w:widowControl w:val="0"/>
              <w:rPr/>
            </w:pPr>
            <w:r w:rsidDel="00000000" w:rsidR="00000000" w:rsidRPr="00000000">
              <w:rPr>
                <w:rtl w:val="0"/>
              </w:rPr>
              <w:t xml:space="preserve">moretime.spent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14">
            <w:pPr>
              <w:widowControl w:val="0"/>
              <w:rPr/>
            </w:pPr>
            <w:r w:rsidDel="00000000" w:rsidR="00000000" w:rsidRPr="00000000">
              <w:rPr>
                <w:rtl w:val="0"/>
              </w:rPr>
              <w:t xml:space="preserve">0.52414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15">
            <w:pPr>
              <w:widowControl w:val="0"/>
              <w:rPr/>
            </w:pPr>
            <w:r w:rsidDel="00000000" w:rsidR="00000000" w:rsidRPr="00000000">
              <w:rPr>
                <w:rtl w:val="0"/>
              </w:rPr>
              <w:t xml:space="preserve">0.09432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16">
            <w:pPr>
              <w:widowControl w:val="0"/>
              <w:rPr/>
            </w:pPr>
            <w:r w:rsidDel="00000000" w:rsidR="00000000" w:rsidRPr="00000000">
              <w:rPr>
                <w:rtl w:val="0"/>
              </w:rPr>
              <w:t xml:space="preserve">5.557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17">
            <w:pPr>
              <w:widowControl w:val="0"/>
              <w:rPr/>
            </w:pPr>
            <w:r w:rsidDel="00000000" w:rsidR="00000000" w:rsidRPr="00000000">
              <w:rPr>
                <w:rtl w:val="0"/>
              </w:rPr>
              <w:t xml:space="preserve">1.91E-07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18">
            <w:pPr>
              <w:widowControl w:val="0"/>
              <w:rPr/>
            </w:pPr>
            <w:r w:rsidDel="00000000" w:rsidR="00000000" w:rsidRPr="00000000">
              <w:rPr>
                <w:rtl w:val="0"/>
              </w:rPr>
              <w:t xml:space="preserve">***</w:t>
            </w:r>
          </w:p>
        </w:tc>
      </w:tr>
    </w:tbl>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Step3: Regression Model</w:t>
      </w:r>
    </w:p>
    <w:p w:rsidR="00000000" w:rsidDel="00000000" w:rsidP="00000000" w:rsidRDefault="00000000" w:rsidRPr="00000000" w14:paraId="0000031C">
      <w:pPr>
        <w:rPr/>
      </w:pPr>
      <w:r w:rsidDel="00000000" w:rsidR="00000000" w:rsidRPr="00000000">
        <w:rPr>
          <w:rtl w:val="0"/>
        </w:rPr>
        <w:t xml:space="preserve">y=α+ß1.x1+ß2.x2+..++E</w:t>
      </w:r>
    </w:p>
    <w:p w:rsidR="00000000" w:rsidDel="00000000" w:rsidP="00000000" w:rsidRDefault="00000000" w:rsidRPr="00000000" w14:paraId="0000031D">
      <w:pPr>
        <w:rPr/>
      </w:pPr>
      <w:r w:rsidDel="00000000" w:rsidR="00000000" w:rsidRPr="00000000">
        <w:rPr>
          <w:rtl w:val="0"/>
        </w:rPr>
        <w:t xml:space="preserve">Frequency of Visit=</w:t>
      </w:r>
    </w:p>
    <w:p w:rsidR="00000000" w:rsidDel="00000000" w:rsidP="00000000" w:rsidRDefault="00000000" w:rsidRPr="00000000" w14:paraId="0000031E">
      <w:pPr>
        <w:rPr/>
      </w:pPr>
      <w:r w:rsidDel="00000000" w:rsidR="00000000" w:rsidRPr="00000000">
        <w:rPr>
          <w:rtl w:val="0"/>
        </w:rPr>
        <w:t xml:space="preserve">1.1378(intercept)+0.1865(wall.color) - 0.223(emp.knowledge)+0.52414(more time.spent)+E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Interpretation:</w:t>
      </w:r>
    </w:p>
    <w:p w:rsidR="00000000" w:rsidDel="00000000" w:rsidP="00000000" w:rsidRDefault="00000000" w:rsidRPr="00000000" w14:paraId="00000321">
      <w:pPr>
        <w:rPr/>
      </w:pPr>
      <w:r w:rsidDel="00000000" w:rsidR="00000000" w:rsidRPr="00000000">
        <w:rPr>
          <w:rtl w:val="0"/>
        </w:rPr>
        <w:t xml:space="preserve">If employment knowledge and more time spent is constant and also they increase the wall color by 1 unit, then frequency of visit will increase by 18.65%</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If again wc and more time spent constant and if we increase employee knowledge by 1 unit then frequency of visit will decrease by 22.3%</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If again wc and employee knowledge constant and if we increase moretime spent by 1 unit then frequency of visit will increase by 52.4%</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After comparing beta coefficient we conclude that more time spent in retail store is more important and most influencing variable followed by employee knowledge and wall color</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Step4: multicollinearity </w:t>
      </w:r>
    </w:p>
    <w:p w:rsidR="00000000" w:rsidDel="00000000" w:rsidP="00000000" w:rsidRDefault="00000000" w:rsidRPr="00000000" w14:paraId="0000032C">
      <w:pPr>
        <w:rPr/>
      </w:pPr>
      <w:r w:rsidDel="00000000" w:rsidR="00000000" w:rsidRPr="00000000">
        <w:rPr>
          <w:rtl w:val="0"/>
        </w:rPr>
        <w:t xml:space="preserve"> Means if there is high degree +ve correlation between the independent variables then we cna say that multicollinearity is present between the variables.</w:t>
      </w:r>
    </w:p>
    <w:p w:rsidR="00000000" w:rsidDel="00000000" w:rsidP="00000000" w:rsidRDefault="00000000" w:rsidRPr="00000000" w14:paraId="0000032D">
      <w:pPr>
        <w:rPr/>
      </w:pPr>
      <w:r w:rsidDel="00000000" w:rsidR="00000000" w:rsidRPr="00000000">
        <w:rPr>
          <w:rtl w:val="0"/>
        </w:rPr>
        <w:t xml:space="preserve">VIF- </w:t>
      </w:r>
      <w:r w:rsidDel="00000000" w:rsidR="00000000" w:rsidRPr="00000000">
        <w:rPr>
          <w:b w:val="1"/>
          <w:u w:val="single"/>
          <w:rtl w:val="0"/>
        </w:rPr>
        <w:t xml:space="preserve">V</w:t>
      </w:r>
      <w:r w:rsidDel="00000000" w:rsidR="00000000" w:rsidRPr="00000000">
        <w:rPr>
          <w:rtl w:val="0"/>
        </w:rPr>
        <w:t xml:space="preserve">ariance  </w:t>
      </w:r>
      <w:r w:rsidDel="00000000" w:rsidR="00000000" w:rsidRPr="00000000">
        <w:rPr>
          <w:b w:val="1"/>
          <w:u w:val="single"/>
          <w:rtl w:val="0"/>
        </w:rPr>
        <w:t xml:space="preserve">I</w:t>
      </w:r>
      <w:r w:rsidDel="00000000" w:rsidR="00000000" w:rsidRPr="00000000">
        <w:rPr>
          <w:rtl w:val="0"/>
        </w:rPr>
        <w:t xml:space="preserve">nflation </w:t>
      </w:r>
      <w:r w:rsidDel="00000000" w:rsidR="00000000" w:rsidRPr="00000000">
        <w:rPr>
          <w:b w:val="1"/>
          <w:u w:val="single"/>
          <w:rtl w:val="0"/>
        </w:rPr>
        <w:t xml:space="preserve">F</w:t>
      </w:r>
      <w:r w:rsidDel="00000000" w:rsidR="00000000" w:rsidRPr="00000000">
        <w:rPr>
          <w:rtl w:val="0"/>
        </w:rPr>
        <w:t xml:space="preserve">actor</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tbl>
      <w:tblPr>
        <w:tblStyle w:val="Table8"/>
        <w:tblW w:w="5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835"/>
        <w:gridCol w:w="1835"/>
        <w:tblGridChange w:id="0">
          <w:tblGrid>
            <w:gridCol w:w="1340"/>
            <w:gridCol w:w="1835"/>
            <w:gridCol w:w="1835"/>
          </w:tblGrid>
        </w:tblGridChange>
      </w:tblGrid>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30">
            <w:pPr>
              <w:widowControl w:val="0"/>
              <w:rPr/>
            </w:pPr>
            <w:r w:rsidDel="00000000" w:rsidR="00000000" w:rsidRPr="00000000">
              <w:rPr>
                <w:rtl w:val="0"/>
              </w:rPr>
              <w:t xml:space="preserve">wall.colour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31">
            <w:pPr>
              <w:widowControl w:val="0"/>
              <w:rPr/>
            </w:pPr>
            <w:r w:rsidDel="00000000" w:rsidR="00000000" w:rsidRPr="00000000">
              <w:rPr>
                <w:rtl w:val="0"/>
              </w:rPr>
              <w:t xml:space="preserve">emp.knowledge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32">
            <w:pPr>
              <w:widowControl w:val="0"/>
              <w:rPr/>
            </w:pPr>
            <w:r w:rsidDel="00000000" w:rsidR="00000000" w:rsidRPr="00000000">
              <w:rPr>
                <w:rtl w:val="0"/>
              </w:rPr>
              <w:t xml:space="preserve">moretime.spent</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33">
            <w:pPr>
              <w:widowControl w:val="0"/>
              <w:rPr/>
            </w:pPr>
            <w:r w:rsidDel="00000000" w:rsidR="00000000" w:rsidRPr="00000000">
              <w:rPr>
                <w:rtl w:val="0"/>
              </w:rPr>
              <w:t xml:space="preserve">1.067438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34">
            <w:pPr>
              <w:widowControl w:val="0"/>
              <w:rPr/>
            </w:pPr>
            <w:r w:rsidDel="00000000" w:rsidR="00000000" w:rsidRPr="00000000">
              <w:rPr>
                <w:rtl w:val="0"/>
              </w:rPr>
              <w:t xml:space="preserve">1.313283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35">
            <w:pPr>
              <w:widowControl w:val="0"/>
              <w:rPr/>
            </w:pPr>
            <w:r w:rsidDel="00000000" w:rsidR="00000000" w:rsidRPr="00000000">
              <w:rPr>
                <w:rtl w:val="0"/>
              </w:rPr>
              <w:t xml:space="preserve">1.298247</w:t>
            </w:r>
          </w:p>
        </w:tc>
      </w:tr>
    </w:tbl>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Since VIF value for all Independent variables is below 5 that means no multicollinearity is present between the variables.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br w:type="page"/>
      </w: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14 NOV 2022</w:t>
      </w:r>
    </w:p>
    <w:p w:rsidR="00000000" w:rsidDel="00000000" w:rsidP="00000000" w:rsidRDefault="00000000" w:rsidRPr="00000000" w14:paraId="0000033D">
      <w:pPr>
        <w:rPr/>
      </w:pPr>
      <w:r w:rsidDel="00000000" w:rsidR="00000000" w:rsidRPr="00000000">
        <w:rPr>
          <w:rtl w:val="0"/>
        </w:rPr>
        <w:t xml:space="preserve">Model: Multivariate Regression Model </w:t>
      </w:r>
    </w:p>
    <w:p w:rsidR="00000000" w:rsidDel="00000000" w:rsidP="00000000" w:rsidRDefault="00000000" w:rsidRPr="00000000" w14:paraId="0000033E">
      <w:pPr>
        <w:rPr/>
      </w:pPr>
      <w:r w:rsidDel="00000000" w:rsidR="00000000" w:rsidRPr="00000000">
        <w:rPr>
          <w:rtl w:val="0"/>
        </w:rPr>
        <w:t xml:space="preserve">Objective </w:t>
      </w:r>
    </w:p>
    <w:p w:rsidR="00000000" w:rsidDel="00000000" w:rsidP="00000000" w:rsidRDefault="00000000" w:rsidRPr="00000000" w14:paraId="0000033F">
      <w:pPr>
        <w:rPr/>
      </w:pPr>
      <w:r w:rsidDel="00000000" w:rsidR="00000000" w:rsidRPr="00000000">
        <w:rPr>
          <w:rtl w:val="0"/>
        </w:rPr>
        <w:t xml:space="preserve">To identify the impact of all independent variables i.e price of egg and price of cookies and dependent variables on the dependent variable that is sales.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Justification:</w:t>
      </w:r>
    </w:p>
    <w:p w:rsidR="00000000" w:rsidDel="00000000" w:rsidP="00000000" w:rsidRDefault="00000000" w:rsidRPr="00000000" w14:paraId="00000342">
      <w:pPr>
        <w:rPr/>
      </w:pPr>
      <w:r w:rsidDel="00000000" w:rsidR="00000000" w:rsidRPr="00000000">
        <w:rPr>
          <w:rtl w:val="0"/>
        </w:rPr>
        <w:t xml:space="preserve">Since all the dependent variables and independent variables numerical in nature therefore we will use multivariate regression model.</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Data analysis</w:t>
      </w:r>
    </w:p>
    <w:p w:rsidR="00000000" w:rsidDel="00000000" w:rsidP="00000000" w:rsidRDefault="00000000" w:rsidRPr="00000000" w14:paraId="00000346">
      <w:pPr>
        <w:rPr/>
      </w:pPr>
      <w:r w:rsidDel="00000000" w:rsidR="00000000" w:rsidRPr="00000000">
        <w:rPr>
          <w:rtl w:val="0"/>
        </w:rPr>
        <w:t xml:space="preserve">Hypothesis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H0:The model is not statistically significant</w:t>
      </w:r>
    </w:p>
    <w:p w:rsidR="00000000" w:rsidDel="00000000" w:rsidP="00000000" w:rsidRDefault="00000000" w:rsidRPr="00000000" w14:paraId="00000349">
      <w:pPr>
        <w:rPr/>
      </w:pPr>
      <w:r w:rsidDel="00000000" w:rsidR="00000000" w:rsidRPr="00000000">
        <w:rPr>
          <w:rtl w:val="0"/>
        </w:rPr>
        <w:t xml:space="preserve">H1:the model is statistically significant</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α=Significance Level</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Significance Level is 0.5% and Confidence Level is 95%</w:t>
      </w:r>
    </w:p>
    <w:p w:rsidR="00000000" w:rsidDel="00000000" w:rsidP="00000000" w:rsidRDefault="00000000" w:rsidRPr="00000000" w14:paraId="00000350">
      <w:pPr>
        <w:rPr/>
      </w:pPr>
      <w:r w:rsidDel="00000000" w:rsidR="00000000" w:rsidRPr="00000000">
        <w:rPr>
          <w:rtl w:val="0"/>
        </w:rPr>
        <w:t xml:space="preserve">If p&lt;α we reject H0.</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From Ouptut we observe that p=0 .ie we reject null hypothesis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Hypothesis for ß coefficient </w:t>
      </w:r>
    </w:p>
    <w:p w:rsidR="00000000" w:rsidDel="00000000" w:rsidP="00000000" w:rsidRDefault="00000000" w:rsidRPr="00000000" w14:paraId="00000358">
      <w:pPr>
        <w:rPr/>
      </w:pPr>
      <w:r w:rsidDel="00000000" w:rsidR="00000000" w:rsidRPr="00000000">
        <w:rPr>
          <w:rtl w:val="0"/>
        </w:rPr>
        <w:t xml:space="preserve">H0i:All ß coefficients are not statistically Significant</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H1i:At least on of the ß is statistically Significant</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tbl>
      <w:tblPr>
        <w:tblStyle w:val="Table9"/>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410"/>
        <w:gridCol w:w="1470"/>
        <w:gridCol w:w="1170"/>
        <w:gridCol w:w="1320"/>
        <w:gridCol w:w="1860"/>
        <w:tblGridChange w:id="0">
          <w:tblGrid>
            <w:gridCol w:w="2055"/>
            <w:gridCol w:w="1410"/>
            <w:gridCol w:w="1470"/>
            <w:gridCol w:w="1170"/>
            <w:gridCol w:w="1320"/>
            <w:gridCol w:w="1860"/>
          </w:tblGrid>
        </w:tblGridChange>
      </w:tblGrid>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66">
            <w:pPr>
              <w:widowControl w:val="0"/>
              <w:rPr/>
            </w:pPr>
            <w:r w:rsidDel="00000000" w:rsidR="00000000" w:rsidRPr="00000000">
              <w:rPr>
                <w:rtl w:val="0"/>
              </w:rPr>
              <w:t xml:space="preserve">Coefficients: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67">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68">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69">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6A">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6B">
            <w:pPr>
              <w:widowControl w:val="0"/>
              <w:rPr/>
            </w:pPr>
            <w:r w:rsidDel="00000000" w:rsidR="00000000" w:rsidRPr="00000000">
              <w:rPr>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6C">
            <w:pPr>
              <w:widowControl w:val="0"/>
              <w:rPr/>
            </w:pPr>
            <w:r w:rsidDel="00000000" w:rsidR="00000000" w:rsidRPr="00000000">
              <w:rPr>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6D">
            <w:pPr>
              <w:widowControl w:val="0"/>
              <w:rPr/>
            </w:pPr>
            <w:r w:rsidDel="00000000" w:rsidR="00000000" w:rsidRPr="00000000">
              <w:rPr>
                <w:rtl w:val="0"/>
              </w:rPr>
              <w:t xml:space="preserve">Estimate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6E">
            <w:pPr>
              <w:widowControl w:val="0"/>
              <w:rPr/>
            </w:pPr>
            <w:r w:rsidDel="00000000" w:rsidR="00000000" w:rsidRPr="00000000">
              <w:rPr>
                <w:rtl w:val="0"/>
              </w:rPr>
              <w:t xml:space="preserve">Std.Error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6F">
            <w:pPr>
              <w:widowControl w:val="0"/>
              <w:rPr/>
            </w:pPr>
            <w:r w:rsidDel="00000000" w:rsidR="00000000" w:rsidRPr="00000000">
              <w:rPr>
                <w:rtl w:val="0"/>
              </w:rPr>
              <w:t xml:space="preserve">t value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70">
            <w:pPr>
              <w:widowControl w:val="0"/>
              <w:rPr/>
            </w:pPr>
            <w:r w:rsidDel="00000000" w:rsidR="00000000" w:rsidRPr="00000000">
              <w:rPr>
                <w:rtl w:val="0"/>
              </w:rPr>
              <w:t xml:space="preserve">Pr(&gt;|t|)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71">
            <w:pPr>
              <w:widowControl w:val="0"/>
              <w:rPr/>
            </w:pPr>
            <w:r w:rsidDel="00000000" w:rsidR="00000000" w:rsidRPr="00000000">
              <w:rPr>
                <w:rtl w:val="0"/>
              </w:rPr>
              <w:t xml:space="preserve">Significance</w:t>
            </w:r>
          </w:p>
        </w:tc>
      </w:tr>
      <w:tr>
        <w:trPr>
          <w:cantSplit w:val="0"/>
          <w:trHeight w:val="7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72">
            <w:pPr>
              <w:widowControl w:val="0"/>
              <w:rPr/>
            </w:pPr>
            <w:r w:rsidDel="00000000" w:rsidR="00000000" w:rsidRPr="00000000">
              <w:rPr>
                <w:rtl w:val="0"/>
              </w:rPr>
              <w:t xml:space="preserve">(Intercept)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73">
            <w:pPr>
              <w:widowControl w:val="0"/>
              <w:rPr/>
            </w:pPr>
            <w:r w:rsidDel="00000000" w:rsidR="00000000" w:rsidRPr="00000000">
              <w:rPr>
                <w:rtl w:val="0"/>
              </w:rPr>
              <w:t xml:space="preserve">151.318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74">
            <w:pPr>
              <w:widowControl w:val="0"/>
              <w:rPr/>
            </w:pPr>
            <w:r w:rsidDel="00000000" w:rsidR="00000000" w:rsidRPr="00000000">
              <w:rPr>
                <w:rtl w:val="0"/>
              </w:rPr>
              <w:t xml:space="preserve">12.776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75">
            <w:pPr>
              <w:widowControl w:val="0"/>
              <w:rPr/>
            </w:pPr>
            <w:r w:rsidDel="00000000" w:rsidR="00000000" w:rsidRPr="00000000">
              <w:rPr>
                <w:rtl w:val="0"/>
              </w:rPr>
              <w:t xml:space="preserve">11.844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76">
            <w:pPr>
              <w:widowControl w:val="0"/>
              <w:rPr/>
            </w:pPr>
            <w:r w:rsidDel="00000000" w:rsidR="00000000" w:rsidRPr="00000000">
              <w:rPr>
                <w:rtl w:val="0"/>
              </w:rPr>
              <w:t xml:space="preserve">3.34E-12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77">
            <w:pPr>
              <w:widowControl w:val="0"/>
              <w:rPr/>
            </w:pPr>
            <w:r w:rsidDel="00000000" w:rsidR="00000000" w:rsidRPr="00000000">
              <w:rPr>
                <w:rtl w:val="0"/>
              </w:rPr>
              <w:t xml:space="preserve">***</w:t>
            </w:r>
          </w:p>
        </w:tc>
      </w:tr>
      <w:tr>
        <w:trPr>
          <w:cantSplit w:val="0"/>
          <w:trHeight w:val="7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78">
            <w:pPr>
              <w:widowControl w:val="0"/>
              <w:rPr/>
            </w:pPr>
            <w:r w:rsidDel="00000000" w:rsidR="00000000" w:rsidRPr="00000000">
              <w:rPr>
                <w:rtl w:val="0"/>
              </w:rPr>
              <w:t xml:space="preserve">Price.Eggs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79">
            <w:pPr>
              <w:widowControl w:val="0"/>
              <w:rPr/>
            </w:pPr>
            <w:r w:rsidDel="00000000" w:rsidR="00000000" w:rsidRPr="00000000">
              <w:rPr>
                <w:rtl w:val="0"/>
              </w:rPr>
              <w:t xml:space="preserve">-18.727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7A">
            <w:pPr>
              <w:widowControl w:val="0"/>
              <w:rPr/>
            </w:pPr>
            <w:r w:rsidDel="00000000" w:rsidR="00000000" w:rsidRPr="00000000">
              <w:rPr>
                <w:rtl w:val="0"/>
              </w:rPr>
              <w:t xml:space="preserve">1.882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7B">
            <w:pPr>
              <w:widowControl w:val="0"/>
              <w:rPr/>
            </w:pPr>
            <w:r w:rsidDel="00000000" w:rsidR="00000000" w:rsidRPr="00000000">
              <w:rPr>
                <w:rtl w:val="0"/>
              </w:rPr>
              <w:t xml:space="preserve">-9.953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7C">
            <w:pPr>
              <w:widowControl w:val="0"/>
              <w:rPr/>
            </w:pPr>
            <w:r w:rsidDel="00000000" w:rsidR="00000000" w:rsidRPr="00000000">
              <w:rPr>
                <w:rtl w:val="0"/>
              </w:rPr>
              <w:t xml:space="preserve">1.57E-10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7D">
            <w:pPr>
              <w:widowControl w:val="0"/>
              <w:rPr/>
            </w:pPr>
            <w:r w:rsidDel="00000000" w:rsidR="00000000" w:rsidRPr="00000000">
              <w:rPr>
                <w:rtl w:val="0"/>
              </w:rPr>
              <w:t xml:space="preserve">***</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7E">
            <w:pPr>
              <w:widowControl w:val="0"/>
              <w:rPr/>
            </w:pPr>
            <w:r w:rsidDel="00000000" w:rsidR="00000000" w:rsidRPr="00000000">
              <w:rPr>
                <w:rtl w:val="0"/>
              </w:rPr>
              <w:t xml:space="preserve">Price.Cookies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7F">
            <w:pPr>
              <w:widowControl w:val="0"/>
              <w:rPr/>
            </w:pPr>
            <w:r w:rsidDel="00000000" w:rsidR="00000000" w:rsidRPr="00000000">
              <w:rPr>
                <w:rtl w:val="0"/>
              </w:rPr>
              <w:t xml:space="preserve">-8.786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80">
            <w:pPr>
              <w:widowControl w:val="0"/>
              <w:rPr/>
            </w:pPr>
            <w:r w:rsidDel="00000000" w:rsidR="00000000" w:rsidRPr="00000000">
              <w:rPr>
                <w:rtl w:val="0"/>
              </w:rPr>
              <w:t xml:space="preserve">2.369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81">
            <w:pPr>
              <w:widowControl w:val="0"/>
              <w:rPr/>
            </w:pPr>
            <w:r w:rsidDel="00000000" w:rsidR="00000000" w:rsidRPr="00000000">
              <w:rPr>
                <w:rtl w:val="0"/>
              </w:rPr>
              <w:t xml:space="preserve">-3.709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82">
            <w:pPr>
              <w:widowControl w:val="0"/>
              <w:rPr/>
            </w:pPr>
            <w:r w:rsidDel="00000000" w:rsidR="00000000" w:rsidRPr="00000000">
              <w:rPr>
                <w:rtl w:val="0"/>
              </w:rPr>
              <w:t xml:space="preserve">0.00095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83">
            <w:pPr>
              <w:widowControl w:val="0"/>
              <w:rPr/>
            </w:pPr>
            <w:r w:rsidDel="00000000" w:rsidR="00000000" w:rsidRPr="00000000">
              <w:rPr>
                <w:rtl w:val="0"/>
              </w:rPr>
              <w:t xml:space="preserve">***</w:t>
            </w:r>
          </w:p>
        </w:tc>
      </w:tr>
    </w:tbl>
    <w:p w:rsidR="00000000" w:rsidDel="00000000" w:rsidP="00000000" w:rsidRDefault="00000000" w:rsidRPr="00000000" w14:paraId="00000384">
      <w:pPr>
        <w:rPr/>
      </w:pPr>
      <w:r w:rsidDel="00000000" w:rsidR="00000000" w:rsidRPr="00000000">
        <w:rPr>
          <w:rtl w:val="0"/>
        </w:rPr>
        <w:t xml:space="preserve"> </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Interpretation:</w:t>
      </w:r>
    </w:p>
    <w:p w:rsidR="00000000" w:rsidDel="00000000" w:rsidP="00000000" w:rsidRDefault="00000000" w:rsidRPr="00000000" w14:paraId="00000387">
      <w:pPr>
        <w:rPr/>
      </w:pPr>
      <w:r w:rsidDel="00000000" w:rsidR="00000000" w:rsidRPr="00000000">
        <w:rPr>
          <w:rtl w:val="0"/>
        </w:rPr>
        <w:t xml:space="preserve">For Both the Variables The P value is 0 ie P&lt;α so we reject Null Hypothesis and conclude that the ß coefficients for both variables are statistically significant</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Step 3:Model</w:t>
      </w:r>
    </w:p>
    <w:p w:rsidR="00000000" w:rsidDel="00000000" w:rsidP="00000000" w:rsidRDefault="00000000" w:rsidRPr="00000000" w14:paraId="0000038C">
      <w:pPr>
        <w:rPr/>
      </w:pPr>
      <w:r w:rsidDel="00000000" w:rsidR="00000000" w:rsidRPr="00000000">
        <w:rPr>
          <w:rtl w:val="0"/>
        </w:rPr>
        <w:t xml:space="preserve">If we increase tha price of the egg by 1 unit then sales will decrease by 18.727 units</w:t>
      </w:r>
    </w:p>
    <w:p w:rsidR="00000000" w:rsidDel="00000000" w:rsidP="00000000" w:rsidRDefault="00000000" w:rsidRPr="00000000" w14:paraId="0000038D">
      <w:pPr>
        <w:rPr/>
      </w:pPr>
      <w:r w:rsidDel="00000000" w:rsidR="00000000" w:rsidRPr="00000000">
        <w:rPr>
          <w:rtl w:val="0"/>
        </w:rPr>
        <w:t xml:space="preserve">similarly,If we increase tha price of the cookies by 1 unit then sales will decrease by 8.786  units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Step 4: R Square</w:t>
      </w:r>
    </w:p>
    <w:p w:rsidR="00000000" w:rsidDel="00000000" w:rsidP="00000000" w:rsidRDefault="00000000" w:rsidRPr="00000000" w14:paraId="00000391">
      <w:pPr>
        <w:rPr/>
      </w:pPr>
      <w:r w:rsidDel="00000000" w:rsidR="00000000" w:rsidRPr="00000000">
        <w:rPr>
          <w:rtl w:val="0"/>
        </w:rPr>
        <w:t xml:space="preserve">R Square means Coefficient of Determination</w:t>
      </w:r>
    </w:p>
    <w:p w:rsidR="00000000" w:rsidDel="00000000" w:rsidP="00000000" w:rsidRDefault="00000000" w:rsidRPr="00000000" w14:paraId="00000392">
      <w:pPr>
        <w:rPr/>
      </w:pPr>
      <w:r w:rsidDel="00000000" w:rsidR="00000000" w:rsidRPr="00000000">
        <w:rPr>
          <w:rtl w:val="0"/>
        </w:rPr>
        <w:t xml:space="preserve">Here R Square Value is 0.8157 i.e 81.57%.</w:t>
      </w:r>
    </w:p>
    <w:p w:rsidR="00000000" w:rsidDel="00000000" w:rsidP="00000000" w:rsidRDefault="00000000" w:rsidRPr="00000000" w14:paraId="00000393">
      <w:pPr>
        <w:rPr/>
      </w:pPr>
      <w:r w:rsidDel="00000000" w:rsidR="00000000" w:rsidRPr="00000000">
        <w:rPr>
          <w:rtl w:val="0"/>
        </w:rPr>
        <w:t xml:space="preserve">Which means the Model will Predict the Variation only 81.57% for the dependent variable with respect to the changes in the Independent variable.</w:t>
      </w:r>
    </w:p>
    <w:p w:rsidR="00000000" w:rsidDel="00000000" w:rsidP="00000000" w:rsidRDefault="00000000" w:rsidRPr="00000000" w14:paraId="00000394">
      <w:pPr>
        <w:rPr/>
      </w:pPr>
      <w:r w:rsidDel="00000000" w:rsidR="00000000" w:rsidRPr="00000000">
        <w:rPr>
          <w:rtl w:val="0"/>
        </w:rPr>
        <w:t xml:space="preserve">And remaining 18.53 variation is due to the external factors.</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Step 5: Multicollinearity between the variables</w:t>
      </w:r>
    </w:p>
    <w:p w:rsidR="00000000" w:rsidDel="00000000" w:rsidP="00000000" w:rsidRDefault="00000000" w:rsidRPr="00000000" w14:paraId="00000397">
      <w:pPr>
        <w:rPr/>
      </w:pPr>
      <w:r w:rsidDel="00000000" w:rsidR="00000000" w:rsidRPr="00000000">
        <w:rPr>
          <w:rtl w:val="0"/>
        </w:rPr>
        <w:t xml:space="preserve">The VIF (</w:t>
      </w:r>
      <w:r w:rsidDel="00000000" w:rsidR="00000000" w:rsidRPr="00000000">
        <w:rPr>
          <w:b w:val="1"/>
          <w:rtl w:val="0"/>
        </w:rPr>
        <w:t xml:space="preserve">V</w:t>
      </w:r>
      <w:r w:rsidDel="00000000" w:rsidR="00000000" w:rsidRPr="00000000">
        <w:rPr>
          <w:rtl w:val="0"/>
        </w:rPr>
        <w:t xml:space="preserve">ariance </w:t>
      </w:r>
      <w:r w:rsidDel="00000000" w:rsidR="00000000" w:rsidRPr="00000000">
        <w:rPr>
          <w:b w:val="1"/>
          <w:rtl w:val="0"/>
        </w:rPr>
        <w:t xml:space="preserve">I</w:t>
      </w:r>
      <w:r w:rsidDel="00000000" w:rsidR="00000000" w:rsidRPr="00000000">
        <w:rPr>
          <w:rtl w:val="0"/>
        </w:rPr>
        <w:t xml:space="preserve">nflation </w:t>
      </w:r>
      <w:r w:rsidDel="00000000" w:rsidR="00000000" w:rsidRPr="00000000">
        <w:rPr>
          <w:b w:val="1"/>
          <w:rtl w:val="0"/>
        </w:rPr>
        <w:t xml:space="preserve">F</w:t>
      </w:r>
      <w:r w:rsidDel="00000000" w:rsidR="00000000" w:rsidRPr="00000000">
        <w:rPr>
          <w:rtl w:val="0"/>
        </w:rPr>
        <w:t xml:space="preserve">actor) value for all the independent variables is less than 5 therefore there is no multicollinearity between the variables.</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 </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16 Nov 2022</w:t>
      </w:r>
    </w:p>
    <w:p w:rsidR="00000000" w:rsidDel="00000000" w:rsidP="00000000" w:rsidRDefault="00000000" w:rsidRPr="00000000" w14:paraId="000003A3">
      <w:pPr>
        <w:rPr/>
      </w:pPr>
      <w:r w:rsidDel="00000000" w:rsidR="00000000" w:rsidRPr="00000000">
        <w:rPr>
          <w:rtl w:val="0"/>
        </w:rPr>
        <w:t xml:space="preserve">Intercept+sumProduct(X1:x2,ß1+ß2)</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br w:type="page"/>
      </w: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28 NOV 2022</w:t>
      </w:r>
    </w:p>
    <w:p w:rsidR="00000000" w:rsidDel="00000000" w:rsidP="00000000" w:rsidRDefault="00000000" w:rsidRPr="00000000" w14:paraId="000003A8">
      <w:pPr>
        <w:rPr/>
      </w:pPr>
      <w:r w:rsidDel="00000000" w:rsidR="00000000" w:rsidRPr="00000000">
        <w:rPr>
          <w:rtl w:val="0"/>
        </w:rPr>
        <w:t xml:space="preserve">Auto Insurance Policy Record</w:t>
      </w:r>
    </w:p>
    <w:p w:rsidR="00000000" w:rsidDel="00000000" w:rsidP="00000000" w:rsidRDefault="00000000" w:rsidRPr="00000000" w14:paraId="000003A9">
      <w:pPr>
        <w:rPr/>
      </w:pPr>
      <w:r w:rsidDel="00000000" w:rsidR="00000000" w:rsidRPr="00000000">
        <w:rPr>
          <w:rtl w:val="0"/>
        </w:rPr>
        <w:t xml:space="preserve">Decision Tree Case Study:CHAID analysis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Objective:</w:t>
      </w:r>
    </w:p>
    <w:p w:rsidR="00000000" w:rsidDel="00000000" w:rsidP="00000000" w:rsidRDefault="00000000" w:rsidRPr="00000000" w14:paraId="000003AC">
      <w:pPr>
        <w:rPr/>
      </w:pPr>
      <w:r w:rsidDel="00000000" w:rsidR="00000000" w:rsidRPr="00000000">
        <w:rPr>
          <w:rtl w:val="0"/>
        </w:rPr>
        <w:t xml:space="preserve">To identify the probability of non defaulter customers in a group who had paid the premium on time</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Justification:</w:t>
      </w:r>
    </w:p>
    <w:p w:rsidR="00000000" w:rsidDel="00000000" w:rsidP="00000000" w:rsidRDefault="00000000" w:rsidRPr="00000000" w14:paraId="000003AF">
      <w:pPr>
        <w:rPr/>
      </w:pPr>
      <w:r w:rsidDel="00000000" w:rsidR="00000000" w:rsidRPr="00000000">
        <w:rPr>
          <w:rtl w:val="0"/>
        </w:rPr>
        <w:t xml:space="preserve">SInce the dependent variable is Qualitative in Nature so we will use the CHAID Analysis</w:t>
      </w:r>
    </w:p>
    <w:p w:rsidR="00000000" w:rsidDel="00000000" w:rsidP="00000000" w:rsidRDefault="00000000" w:rsidRPr="00000000" w14:paraId="000003B0">
      <w:pPr>
        <w:rPr/>
      </w:pPr>
      <w:r w:rsidDel="00000000" w:rsidR="00000000" w:rsidRPr="00000000">
        <w:rPr>
          <w:rtl w:val="0"/>
        </w:rPr>
        <w:t xml:space="preserve">CHI Square Automatic</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Data Analysis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drawing>
          <wp:inline distB="114300" distT="114300" distL="114300" distR="114300">
            <wp:extent cx="5943600" cy="32893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Interpretation:</w:t>
      </w:r>
    </w:p>
    <w:p w:rsidR="00000000" w:rsidDel="00000000" w:rsidP="00000000" w:rsidRDefault="00000000" w:rsidRPr="00000000" w14:paraId="000003B8">
      <w:pPr>
        <w:rPr/>
      </w:pPr>
      <w:r w:rsidDel="00000000" w:rsidR="00000000" w:rsidRPr="00000000">
        <w:rPr>
          <w:rtl w:val="0"/>
        </w:rPr>
        <w:t xml:space="preserve">Node 3: ON Node 3 the customers belongs to age group A and they are married Their probability of non defaulter is 0.2 and their sample size is 2325</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On Node 4 customers belongs to Age Group A and they are single and their probability of non Defaulter is Greater than 0.6 and their sample size is 2238</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On Node 7 customers belongs to Age Group B and they are married and their probability of non Defaulter is lesser than 0.2 and their sample size is 3249</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On Node 8 customers belongs to Age Group B and they are single and their probability of non Defaulter is Greater than 0.2 and their sample size is 3135</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On Node 10 customers belongs to Age Group C and they are married and their probability of non Defaulter is equivalent to 0  and their sample size is 2209</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On Node 11 customers belongs to Age Group C and they are single and their probability of non Defaulter is Greater than 0 and less than 0.1  and their sample size is 2134</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br w:type="page"/>
      </w: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28 Nov 2022</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CART Analysis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Objective :</w:t>
      </w:r>
    </w:p>
    <w:p w:rsidR="00000000" w:rsidDel="00000000" w:rsidP="00000000" w:rsidRDefault="00000000" w:rsidRPr="00000000" w14:paraId="000003CA">
      <w:pPr>
        <w:rPr/>
      </w:pPr>
      <w:r w:rsidDel="00000000" w:rsidR="00000000" w:rsidRPr="00000000">
        <w:rPr>
          <w:rtl w:val="0"/>
        </w:rPr>
        <w:t xml:space="preserve">To calculate the  average losses(dependent variable) for different groups with the help of decision tree.</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Justification:</w:t>
      </w:r>
    </w:p>
    <w:p w:rsidR="00000000" w:rsidDel="00000000" w:rsidP="00000000" w:rsidRDefault="00000000" w:rsidRPr="00000000" w14:paraId="000003CD">
      <w:pPr>
        <w:rPr/>
      </w:pPr>
      <w:r w:rsidDel="00000000" w:rsidR="00000000" w:rsidRPr="00000000">
        <w:rPr>
          <w:rtl w:val="0"/>
        </w:rPr>
        <w:t xml:space="preserve">Since the dependent variable is quantitative in nature therefore we will use the cart analysis.</w:t>
      </w:r>
    </w:p>
    <w:p w:rsidR="00000000" w:rsidDel="00000000" w:rsidP="00000000" w:rsidRDefault="00000000" w:rsidRPr="00000000" w14:paraId="000003CE">
      <w:pPr>
        <w:rPr/>
      </w:pPr>
      <w:r w:rsidDel="00000000" w:rsidR="00000000" w:rsidRPr="00000000">
        <w:rPr>
          <w:rtl w:val="0"/>
        </w:rPr>
        <w:t xml:space="preserve">Cart Analysis is Based on Regression method therefore we are able to calculate average losses for different groups</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Data Analysis:</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Type 4</w:t>
      </w:r>
    </w:p>
    <w:p w:rsidR="00000000" w:rsidDel="00000000" w:rsidP="00000000" w:rsidRDefault="00000000" w:rsidRPr="00000000" w14:paraId="000003D3">
      <w:pPr>
        <w:rPr/>
      </w:pPr>
      <w:r w:rsidDel="00000000" w:rsidR="00000000" w:rsidRPr="00000000">
        <w:rPr/>
        <w:drawing>
          <wp:inline distB="114300" distT="114300" distL="114300" distR="114300">
            <wp:extent cx="5943600" cy="34036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Interpretation:</w:t>
      </w:r>
    </w:p>
    <w:p w:rsidR="00000000" w:rsidDel="00000000" w:rsidP="00000000" w:rsidRDefault="00000000" w:rsidRPr="00000000" w14:paraId="000003D5">
      <w:pPr>
        <w:numPr>
          <w:ilvl w:val="0"/>
          <w:numId w:val="3"/>
        </w:numPr>
        <w:ind w:left="720" w:hanging="360"/>
      </w:pPr>
      <w:r w:rsidDel="00000000" w:rsidR="00000000" w:rsidRPr="00000000">
        <w:rPr>
          <w:rtl w:val="0"/>
        </w:rPr>
        <w:t xml:space="preserve">Firstly the Variable is goint to be split in two branches , in one branch we have the customers of the age group C and in another group Customers belongs to Group A and B</w:t>
      </w:r>
    </w:p>
    <w:p w:rsidR="00000000" w:rsidDel="00000000" w:rsidP="00000000" w:rsidRDefault="00000000" w:rsidRPr="00000000" w14:paraId="000003D6">
      <w:pPr>
        <w:numPr>
          <w:ilvl w:val="0"/>
          <w:numId w:val="3"/>
        </w:numPr>
        <w:ind w:left="720" w:hanging="360"/>
      </w:pPr>
      <w:r w:rsidDel="00000000" w:rsidR="00000000" w:rsidRPr="00000000">
        <w:rPr>
          <w:rtl w:val="0"/>
        </w:rPr>
        <w:t xml:space="preserve">Age group C customers going to be classified with respect to the variable vehicle.age in two groups,one group has the vehicles.age more than equals to 6 and another group has the vehicles.age less than 6.</w:t>
      </w:r>
    </w:p>
    <w:p w:rsidR="00000000" w:rsidDel="00000000" w:rsidP="00000000" w:rsidRDefault="00000000" w:rsidRPr="00000000" w14:paraId="000003D7">
      <w:pPr>
        <w:numPr>
          <w:ilvl w:val="0"/>
          <w:numId w:val="3"/>
        </w:numPr>
        <w:ind w:left="720" w:hanging="360"/>
      </w:pPr>
      <w:r w:rsidDel="00000000" w:rsidR="00000000" w:rsidRPr="00000000">
        <w:rPr>
          <w:rtl w:val="0"/>
        </w:rPr>
        <w:t xml:space="preserve">The average Losses for the group(age.band==C and vehicle.age&gt;=6) is $175.3</w:t>
      </w:r>
    </w:p>
    <w:p w:rsidR="00000000" w:rsidDel="00000000" w:rsidP="00000000" w:rsidRDefault="00000000" w:rsidRPr="00000000" w14:paraId="000003D8">
      <w:pPr>
        <w:numPr>
          <w:ilvl w:val="0"/>
          <w:numId w:val="3"/>
        </w:numPr>
        <w:ind w:left="720" w:hanging="360"/>
      </w:pPr>
      <w:r w:rsidDel="00000000" w:rsidR="00000000" w:rsidRPr="00000000">
        <w:rPr>
          <w:rtl w:val="0"/>
        </w:rPr>
        <w:t xml:space="preserve">Similarly, the average Losses for the age group C and vehicle Age &lt; 6 is $288.45</w:t>
      </w:r>
    </w:p>
    <w:p w:rsidR="00000000" w:rsidDel="00000000" w:rsidP="00000000" w:rsidRDefault="00000000" w:rsidRPr="00000000" w14:paraId="000003D9">
      <w:pPr>
        <w:numPr>
          <w:ilvl w:val="0"/>
          <w:numId w:val="3"/>
        </w:numPr>
        <w:ind w:left="720" w:hanging="360"/>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Type 5</w:t>
      </w:r>
    </w:p>
    <w:p w:rsidR="00000000" w:rsidDel="00000000" w:rsidP="00000000" w:rsidRDefault="00000000" w:rsidRPr="00000000" w14:paraId="000003E4">
      <w:pPr>
        <w:rPr/>
      </w:pPr>
      <w:r w:rsidDel="00000000" w:rsidR="00000000" w:rsidRPr="00000000">
        <w:rPr/>
        <w:drawing>
          <wp:inline distB="114300" distT="114300" distL="114300" distR="114300">
            <wp:extent cx="5943600" cy="34036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403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30 Nov 2022</w:t>
      </w:r>
    </w:p>
    <w:p w:rsidR="00000000" w:rsidDel="00000000" w:rsidP="00000000" w:rsidRDefault="00000000" w:rsidRPr="00000000" w14:paraId="000003F4">
      <w:pPr>
        <w:rPr/>
      </w:pPr>
      <w:r w:rsidDel="00000000" w:rsidR="00000000" w:rsidRPr="00000000">
        <w:rPr>
          <w:rtl w:val="0"/>
        </w:rPr>
        <w:t xml:space="preserve">Case study of Revloan.</w:t>
      </w:r>
    </w:p>
    <w:p w:rsidR="00000000" w:rsidDel="00000000" w:rsidP="00000000" w:rsidRDefault="00000000" w:rsidRPr="00000000" w14:paraId="000003F5">
      <w:pPr>
        <w:rPr/>
      </w:pPr>
      <w:r w:rsidDel="00000000" w:rsidR="00000000" w:rsidRPr="00000000">
        <w:rPr>
          <w:rtl w:val="0"/>
        </w:rPr>
        <w:t xml:space="preserve">Segmentation Cluster Analysis</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drawing>
          <wp:inline distB="114300" distT="114300" distL="114300" distR="114300">
            <wp:extent cx="5943600" cy="2971800"/>
            <wp:effectExtent b="25400" l="25400" r="25400" t="254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971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br w:type="page"/>
      </w:r>
      <w:r w:rsidDel="00000000" w:rsidR="00000000" w:rsidRPr="00000000">
        <w:rPr>
          <w:rtl w:val="0"/>
        </w:rPr>
      </w:r>
    </w:p>
    <w:p w:rsidR="00000000" w:rsidDel="00000000" w:rsidP="00000000" w:rsidRDefault="00000000" w:rsidRPr="00000000" w14:paraId="00000403">
      <w:pPr>
        <w:rPr/>
      </w:pPr>
      <w:r w:rsidDel="00000000" w:rsidR="00000000" w:rsidRPr="00000000">
        <w:rPr/>
        <w:drawing>
          <wp:inline distB="114300" distT="114300" distL="114300" distR="114300">
            <wp:extent cx="5943600" cy="3784600"/>
            <wp:effectExtent b="25400" l="25400" r="25400" t="2540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784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