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F3338"/>
          <w:sz w:val="22"/>
          <w:szCs w:val="22"/>
        </w:rPr>
        <w:t xml:space="preserve">STRINGFEST ANALYTICS</w:t>
      </w:r>
    </w:p>
    <w:p>
      <w:pPr>
        <w:spacing w:after="20"/>
      </w:pPr>
      <w:r>
        <w:rPr>
          <w:b/>
          <w:bCs/>
          <w:color w:val="1F2120"/>
          <w:sz w:val="40"/>
          <w:szCs w:val="40"/>
        </w:rPr>
        <w:t xml:space="preserve">Start Here: Read Me First</w:t>
      </w:r>
    </w:p>
    <w:p>
      <w:pPr>
        <w:spacing w:after="60"/>
      </w:pPr>
      <w:r>
        <w:rPr>
          <w:b/>
          <w:bCs/>
          <w:color w:val="CF3338"/>
          <w:sz w:val="26"/>
          <w:szCs w:val="26"/>
        </w:rPr>
        <w:t xml:space="preserve">Agent Mode in Excel and Copilot Studio</w:t>
      </w:r>
    </w:p>
    <w:p>
      <w:pPr>
        <w:spacing w:after="120"/>
      </w:pPr>
      <w:r>
        <w:rPr>
          <w:color w:val="707070"/>
          <w:sz w:val="20"/>
          <w:szCs w:val="20"/>
        </w:rPr>
        <w:t xml:space="preserve">A 3-hour hands-on live session with O’Reilly</w:t>
      </w:r>
    </w:p>
    <w:p>
      <w:pPr>
        <w:pBdr>
          <w:bottom w:val="single" w:color="CF3338" w:sz="18" w:space="1"/>
        </w:pBdr>
        <w:spacing w:after="200"/>
      </w:pPr>
      <w:r>
        <w:t xml:space="preserve"/>
      </w:r>
    </w:p>
    <w:p>
      <w:pPr>
        <w:spacing w:after="160" w:line="276"/>
      </w:pPr>
      <w:r>
        <w:rPr>
          <w:b w:val="false"/>
          <w:bCs w:val="false"/>
          <w:i w:val="false"/>
          <w:iCs w:val="false"/>
          <w:color w:val="1F2120"/>
        </w:rPr>
        <w:t xml:space="preserve">Before we get going, a quick honest note. The tools we’re using in this course (Agent Mode in Excel, Copilot, and Copilot Studio) are some of the fastest-moving products Microsoft has ever shipped. Buttons move, menus get renamed, and features show up in different accounts on different days. There is no version of these materials that stays perfectly current, and I’d rather tell you that up front than pretend otherwise.</w:t>
      </w:r>
    </w:p>
    <w:p>
      <w:pPr>
        <w:spacing w:after="160" w:line="276"/>
      </w:pPr>
      <w:r>
        <w:rPr>
          <w:b w:val="false"/>
          <w:bCs w:val="false"/>
          <w:i w:val="false"/>
          <w:iCs w:val="false"/>
          <w:color w:val="1F2120"/>
        </w:rPr>
        <w:t xml:space="preserve">So here is how I’d suggest you use today, and what you’ll walk away with no matter which exact buttons happen to be on your screen.</w:t>
      </w:r>
    </w:p>
    <w:p>
      <w:pPr>
        <w:pStyle w:val="Heading1"/>
      </w:pPr>
      <w:r>
        <w:t xml:space="preserve">Why your screen might not match mine</w:t>
      </w:r>
    </w:p>
    <w:p>
      <w:pPr>
        <w:pStyle w:val="ListParagraph"/>
        <w:numPr>
          <w:ilvl w:val="0"/>
          <w:numId w:val="2"/>
        </w:numPr>
        <w:spacing w:after="80" w:line="276"/>
      </w:pPr>
      <w:r>
        <w:rPr>
          <w:b/>
          <w:bCs/>
          <w:i w:val="false"/>
          <w:iCs w:val="false"/>
          <w:color w:val="1F2120"/>
        </w:rPr>
        <w:t xml:space="preserve">These features ship constantly. </w:t>
      </w:r>
      <w:r>
        <w:rPr>
          <w:b w:val="false"/>
          <w:bCs w:val="false"/>
          <w:i w:val="false"/>
          <w:iCs w:val="false"/>
          <w:color w:val="1F2120"/>
        </w:rPr>
        <w:t xml:space="preserve">A screenshot from last month may already look different.</w:t>
      </w:r>
    </w:p>
    <w:p>
      <w:pPr>
        <w:pStyle w:val="ListParagraph"/>
        <w:numPr>
          <w:ilvl w:val="0"/>
          <w:numId w:val="2"/>
        </w:numPr>
        <w:spacing w:after="80" w:line="276"/>
      </w:pPr>
      <w:r>
        <w:rPr>
          <w:b/>
          <w:bCs/>
          <w:i w:val="false"/>
          <w:iCs w:val="false"/>
          <w:color w:val="1F2120"/>
        </w:rPr>
        <w:t xml:space="preserve">What you see depends on your account. </w:t>
      </w:r>
      <w:r>
        <w:rPr>
          <w:b w:val="false"/>
          <w:bCs w:val="false"/>
          <w:i w:val="false"/>
          <w:iCs w:val="false"/>
          <w:color w:val="1F2120"/>
        </w:rPr>
        <w:t xml:space="preserve">Agent Mode runs through the Microsoft Frontier Program, and Copilot Studio depends on your license and tenant. You and the person next to you may not see the same thing.</w:t>
      </w:r>
    </w:p>
    <w:p>
      <w:pPr>
        <w:pStyle w:val="ListParagraph"/>
        <w:numPr>
          <w:ilvl w:val="0"/>
          <w:numId w:val="2"/>
        </w:numPr>
        <w:spacing w:after="80" w:line="276"/>
      </w:pPr>
      <w:r>
        <w:rPr>
          <w:b/>
          <w:bCs/>
          <w:i w:val="false"/>
          <w:iCs w:val="false"/>
          <w:color w:val="1F2120"/>
        </w:rPr>
        <w:t xml:space="preserve">The names keep changing. </w:t>
      </w:r>
      <w:r>
        <w:rPr>
          <w:b w:val="false"/>
          <w:bCs w:val="false"/>
          <w:i w:val="false"/>
          <w:iCs w:val="false"/>
          <w:color w:val="1F2120"/>
        </w:rPr>
        <w:t xml:space="preserve">Analyst, Researcher, Agent flows, and the rest get relabeled often. The idea behind each one is a lot steadier than its name.</w:t>
      </w:r>
    </w:p>
    <w:p>
      <w:pPr>
        <w:pStyle w:val="Heading1"/>
      </w:pPr>
      <w:r>
        <w:t xml:space="preserve">What actually matters (and won’t go stale)</w:t>
      </w:r>
    </w:p>
    <w:p>
      <w:pPr>
        <w:spacing w:after="160" w:line="276"/>
      </w:pPr>
      <w:r>
        <w:rPr>
          <w:b w:val="false"/>
          <w:bCs w:val="false"/>
          <w:i w:val="false"/>
          <w:iCs w:val="false"/>
          <w:color w:val="1F2120"/>
        </w:rPr>
        <w:t xml:space="preserve">The goal today is not to memorize a click path, because those expire. It is to build a clear picture of how agentic AI fits into Excel and Microsoft 365, so you can find your way around whatever the interface looks like next quarter. A few things in particular:</w:t>
      </w:r>
    </w:p>
    <w:p>
      <w:pPr>
        <w:pStyle w:val="ListParagraph"/>
        <w:numPr>
          <w:ilvl w:val="0"/>
          <w:numId w:val="2"/>
        </w:numPr>
        <w:spacing w:after="80" w:line="276"/>
      </w:pPr>
      <w:r>
        <w:rPr>
          <w:b w:val="false"/>
          <w:bCs w:val="false"/>
          <w:i w:val="false"/>
          <w:iCs w:val="false"/>
          <w:color w:val="1F2120"/>
        </w:rPr>
        <w:t xml:space="preserve">How Agent Mode is different from plain Copilot chat, and when to reach for each.</w:t>
      </w:r>
    </w:p>
    <w:p>
      <w:pPr>
        <w:pStyle w:val="ListParagraph"/>
        <w:numPr>
          <w:ilvl w:val="0"/>
          <w:numId w:val="2"/>
        </w:numPr>
        <w:spacing w:after="80" w:line="276"/>
      </w:pPr>
      <w:r>
        <w:rPr>
          <w:b w:val="false"/>
          <w:bCs w:val="false"/>
          <w:i w:val="false"/>
          <w:iCs w:val="false"/>
          <w:color w:val="1F2120"/>
        </w:rPr>
        <w:t xml:space="preserve">How to give an agent a clear objective and check its work for accuracy.</w:t>
      </w:r>
    </w:p>
    <w:p>
      <w:pPr>
        <w:pStyle w:val="ListParagraph"/>
        <w:numPr>
          <w:ilvl w:val="0"/>
          <w:numId w:val="2"/>
        </w:numPr>
        <w:spacing w:after="80" w:line="276"/>
      </w:pPr>
      <w:r>
        <w:rPr>
          <w:b w:val="false"/>
          <w:bCs w:val="false"/>
          <w:i w:val="false"/>
          <w:iCs w:val="false"/>
          <w:color w:val="1F2120"/>
        </w:rPr>
        <w:t xml:space="preserve">How a workbook becomes a chatbot, and a chatbot becomes an automated flow.</w:t>
      </w:r>
    </w:p>
    <w:p>
      <w:pPr>
        <w:pStyle w:val="ListParagraph"/>
        <w:numPr>
          <w:ilvl w:val="0"/>
          <w:numId w:val="2"/>
        </w:numPr>
        <w:spacing w:after="80" w:line="276"/>
      </w:pPr>
      <w:r>
        <w:rPr>
          <w:b w:val="false"/>
          <w:bCs w:val="false"/>
          <w:i w:val="false"/>
          <w:iCs w:val="false"/>
          <w:color w:val="1F2120"/>
        </w:rPr>
        <w:t xml:space="preserve">Where these pieces connect across Excel, Copilot Studio, Power Automate, and Teams.</w:t>
      </w:r>
    </w:p>
    <w:p>
      <w:pPr>
        <w:spacing w:after="160" w:line="276"/>
      </w:pPr>
      <w:r>
        <w:rPr>
          <w:b w:val="false"/>
          <w:bCs w:val="false"/>
          <w:i/>
          <w:iCs/>
          <w:color w:val="707070"/>
        </w:rPr>
        <w:t xml:space="preserve">Once those click, you can work out any specific click path on your own.</w:t>
      </w:r>
    </w:p>
    <w:p>
      <w:pPr>
        <w:pStyle w:val="Heading1"/>
      </w:pPr>
      <w:r>
        <w:t xml:space="preserve">How we’ll work together</w:t>
      </w:r>
    </w:p>
    <w:p>
      <w:pPr>
        <w:spacing w:after="160" w:line="276"/>
      </w:pPr>
      <w:r>
        <w:rPr>
          <w:b w:val="false"/>
          <w:bCs w:val="false"/>
          <w:i w:val="false"/>
          <w:iCs w:val="false"/>
          <w:color w:val="1F2120"/>
        </w:rPr>
        <w:t xml:space="preserve">We’ll work through this live, together. If something looks different on my screen than it did when these files were made, we’ll sort it out in the moment. That is the part you cannot get from a recording. If a feature is not switched on for your account yet, follow along by watching. Every exercise file is yours to keep, so you can run it again the day you get access.</w:t>
      </w:r>
    </w:p>
    <w:p>
      <w:pPr>
        <w:spacing w:after="160" w:line="276"/>
      </w:pPr>
      <w:r>
        <w:rPr>
          <w:b w:val="false"/>
          <w:bCs w:val="false"/>
          <w:i w:val="false"/>
          <w:iCs w:val="false"/>
          <w:color w:val="1F2120"/>
        </w:rPr>
        <w:t xml:space="preserve">Bring your questions, especially the “why did it do that?” ones. That is usually where the real learning happens.</w:t>
      </w:r>
    </w:p>
    <w:p>
      <w:pPr>
        <w:pStyle w:val="Heading1"/>
      </w:pPr>
      <w:r>
        <w:t xml:space="preserve">What you’ll still walk away with</w:t>
      </w:r>
    </w:p>
    <w:p>
      <w:pPr>
        <w:spacing w:after="160" w:line="276"/>
      </w:pPr>
      <w:r>
        <w:rPr>
          <w:b w:val="false"/>
          <w:bCs w:val="false"/>
          <w:i w:val="false"/>
          <w:iCs w:val="false"/>
          <w:color w:val="1F2120"/>
        </w:rPr>
        <w:t xml:space="preserve">Across our four sections, you’ll leave able to:</w:t>
      </w:r>
    </w:p>
    <w:p>
      <w:pPr>
        <w:pStyle w:val="ListParagraph"/>
        <w:numPr>
          <w:ilvl w:val="0"/>
          <w:numId w:val="2"/>
        </w:numPr>
        <w:spacing w:after="80" w:line="276"/>
      </w:pPr>
      <w:r>
        <w:rPr>
          <w:b/>
          <w:bCs/>
          <w:i w:val="false"/>
          <w:iCs w:val="false"/>
          <w:color w:val="1F2120"/>
        </w:rPr>
        <w:t xml:space="preserve">Use Agent Mode and the Analyst agent </w:t>
      </w:r>
      <w:r>
        <w:rPr>
          <w:b w:val="false"/>
          <w:bCs w:val="false"/>
          <w:i w:val="false"/>
          <w:iCs w:val="false"/>
          <w:color w:val="1F2120"/>
        </w:rPr>
        <w:t xml:space="preserve">to clean, analyze, and chart a real dataset just by describing what you want.</w:t>
      </w:r>
    </w:p>
    <w:p>
      <w:pPr>
        <w:pStyle w:val="ListParagraph"/>
        <w:numPr>
          <w:ilvl w:val="0"/>
          <w:numId w:val="2"/>
        </w:numPr>
        <w:spacing w:after="80" w:line="276"/>
      </w:pPr>
      <w:r>
        <w:rPr>
          <w:b/>
          <w:bCs/>
          <w:i w:val="false"/>
          <w:iCs w:val="false"/>
          <w:color w:val="1F2120"/>
        </w:rPr>
        <w:t xml:space="preserve">Build a basic Excel chatbot in Copilot Studio </w:t>
      </w:r>
      <w:r>
        <w:rPr>
          <w:b w:val="false"/>
          <w:bCs w:val="false"/>
          <w:i w:val="false"/>
          <w:iCs w:val="false"/>
          <w:color w:val="1F2120"/>
        </w:rPr>
        <w:t xml:space="preserve">that answers questions about your workbook, then change it to handle new ones.</w:t>
      </w:r>
    </w:p>
    <w:p>
      <w:pPr>
        <w:pStyle w:val="ListParagraph"/>
        <w:numPr>
          <w:ilvl w:val="0"/>
          <w:numId w:val="2"/>
        </w:numPr>
        <w:spacing w:after="80" w:line="276"/>
      </w:pPr>
      <w:r>
        <w:rPr>
          <w:b/>
          <w:bCs/>
          <w:i w:val="false"/>
          <w:iCs w:val="false"/>
          <w:color w:val="1F2120"/>
        </w:rPr>
        <w:t xml:space="preserve">Build and deploy an Agent Flow </w:t>
      </w:r>
      <w:r>
        <w:rPr>
          <w:b w:val="false"/>
          <w:bCs w:val="false"/>
          <w:i w:val="false"/>
          <w:iCs w:val="false"/>
          <w:color w:val="1F2120"/>
        </w:rPr>
        <w:t xml:space="preserve">that adds data to an Excel table and confirms it is done, then push it to Teams for testing.</w:t>
      </w:r>
    </w:p>
    <w:p>
      <w:pPr>
        <w:pStyle w:val="ListParagraph"/>
        <w:numPr>
          <w:ilvl w:val="0"/>
          <w:numId w:val="2"/>
        </w:numPr>
        <w:spacing w:after="80" w:line="276"/>
      </w:pPr>
      <w:r>
        <w:rPr>
          <w:b/>
          <w:bCs/>
          <w:i w:val="false"/>
          <w:iCs w:val="false"/>
          <w:color w:val="1F2120"/>
        </w:rPr>
        <w:t xml:space="preserve">Sketch an end-to-end agent </w:t>
      </w:r>
      <w:r>
        <w:rPr>
          <w:b w:val="false"/>
          <w:bCs w:val="false"/>
          <w:i w:val="false"/>
          <w:iCs w:val="false"/>
          <w:color w:val="1F2120"/>
        </w:rPr>
        <w:t xml:space="preserve">for a task in your own job, with a real sense of how to test it and roll it out responsibly.</w:t>
      </w:r>
    </w:p>
    <w:p>
      <w:pPr>
        <w:spacing w:after="160" w:line="276"/>
      </w:pPr>
      <w:r>
        <w:rPr>
          <w:b w:val="false"/>
          <w:bCs w:val="false"/>
          <w:i w:val="false"/>
          <w:iCs w:val="false"/>
          <w:color w:val="1F2120"/>
        </w:rPr>
        <w:t xml:space="preserve">Just as useful, you’ll get an honest read on what these agents are genuinely good at today, where they still need a person watching, and how to keep judging them as they change.</w:t>
      </w:r>
    </w:p>
    <w:p>
      <w:pPr>
        <w:pBdr>
          <w:bottom w:val="single" w:color="CF3338" w:sz="18" w:space="1"/>
        </w:pBdr>
        <w:spacing w:after="200"/>
      </w:pPr>
      <w:r>
        <w:t xml:space="preserve"/>
      </w:r>
    </w:p>
    <w:p>
      <w:pPr>
        <w:pStyle w:val="Heading1"/>
      </w:pPr>
      <w:r>
        <w:t xml:space="preserve">Your files and follow-along resources</w:t>
      </w:r>
    </w:p>
    <w:p>
      <w:pPr>
        <w:spacing w:after="160" w:line="276"/>
      </w:pPr>
      <w:r>
        <w:rPr>
          <w:b w:val="false"/>
          <w:bCs w:val="false"/>
          <w:i w:val="false"/>
          <w:iCs w:val="false"/>
          <w:color w:val="1F2120"/>
        </w:rPr>
        <w:t xml:space="preserve">Everything we touch today is in your course folder, sorted by section:</w:t>
      </w:r>
    </w:p>
    <w:p>
      <w:pPr>
        <w:pStyle w:val="ListParagraph"/>
        <w:numPr>
          <w:ilvl w:val="0"/>
          <w:numId w:val="2"/>
        </w:numPr>
        <w:spacing w:after="80" w:line="276"/>
      </w:pPr>
      <w:r>
        <w:rPr>
          <w:b/>
          <w:bCs/>
          <w:i w:val="false"/>
          <w:iCs w:val="false"/>
          <w:color w:val="1F2120"/>
        </w:rPr>
        <w:t xml:space="preserve">Folder 1, Agent Mode and pre-built agents </w:t>
      </w:r>
      <w:r>
        <w:rPr>
          <w:b w:val="false"/>
          <w:bCs w:val="false"/>
          <w:i w:val="false"/>
          <w:iCs w:val="false"/>
          <w:color w:val="1F2120"/>
        </w:rPr>
        <w:t xml:space="preserve">(Analyst and Researcher exercises, plus the Gapminder practice).</w:t>
      </w:r>
    </w:p>
    <w:p>
      <w:pPr>
        <w:pStyle w:val="ListParagraph"/>
        <w:numPr>
          <w:ilvl w:val="0"/>
          <w:numId w:val="2"/>
        </w:numPr>
        <w:spacing w:after="80" w:line="276"/>
      </w:pPr>
      <w:r>
        <w:rPr>
          <w:b/>
          <w:bCs/>
          <w:i w:val="false"/>
          <w:iCs w:val="false"/>
          <w:color w:val="1F2120"/>
        </w:rPr>
        <w:t xml:space="preserve">Folder 2, Build an Excel chatbot </w:t>
      </w:r>
      <w:r>
        <w:rPr>
          <w:b w:val="false"/>
          <w:bCs w:val="false"/>
          <w:i w:val="false"/>
          <w:iCs w:val="false"/>
          <w:color w:val="1F2120"/>
        </w:rPr>
        <w:t xml:space="preserve">(Copilot Studio knowledge-base instructions and sample data).</w:t>
      </w:r>
    </w:p>
    <w:p>
      <w:pPr>
        <w:pStyle w:val="ListParagraph"/>
        <w:numPr>
          <w:ilvl w:val="0"/>
          <w:numId w:val="2"/>
        </w:numPr>
        <w:spacing w:after="80" w:line="276"/>
      </w:pPr>
      <w:r>
        <w:rPr>
          <w:b/>
          <w:bCs/>
          <w:i w:val="false"/>
          <w:iCs w:val="false"/>
          <w:color w:val="1F2120"/>
        </w:rPr>
        <w:t xml:space="preserve">Folder 3, AI-automated workflow </w:t>
      </w:r>
      <w:r>
        <w:rPr>
          <w:b w:val="false"/>
          <w:bCs w:val="false"/>
          <w:i w:val="false"/>
          <w:iCs w:val="false"/>
          <w:color w:val="1F2120"/>
        </w:rPr>
        <w:t xml:space="preserve">(Agent Flow and Power Automate prompts and adaptive cards).</w:t>
      </w:r>
    </w:p>
    <w:p>
      <w:pPr>
        <w:pStyle w:val="ListParagraph"/>
        <w:numPr>
          <w:ilvl w:val="0"/>
          <w:numId w:val="2"/>
        </w:numPr>
        <w:spacing w:after="80" w:line="276"/>
      </w:pPr>
      <w:r>
        <w:rPr>
          <w:b/>
          <w:bCs/>
          <w:i w:val="false"/>
          <w:iCs w:val="false"/>
          <w:color w:val="1F2120"/>
        </w:rPr>
        <w:t xml:space="preserve">Bonus agents </w:t>
      </w:r>
      <w:r>
        <w:rPr>
          <w:b w:val="false"/>
          <w:bCs w:val="false"/>
          <w:i w:val="false"/>
          <w:iCs w:val="false"/>
          <w:color w:val="1F2120"/>
        </w:rPr>
        <w:t xml:space="preserve">(extra end-to-end demos to explore on your own).</w:t>
      </w:r>
    </w:p>
    <w:p>
      <w:pPr>
        <w:spacing w:after="160" w:line="276"/>
      </w:pPr>
      <w:r>
        <w:rPr>
          <w:b w:val="false"/>
          <w:bCs w:val="false"/>
          <w:i w:val="false"/>
          <w:iCs w:val="false"/>
          <w:color w:val="1F2120"/>
        </w:rPr>
        <w:t xml:space="preserve">A few write-ups on my blog go deeper on each topic, and I keep them updated as things change:</w:t>
      </w:r>
    </w:p>
    <w:p>
      <w:pPr>
        <w:pStyle w:val="ListParagraph"/>
        <w:numPr>
          <w:ilvl w:val="0"/>
          <w:numId w:val="2"/>
        </w:numPr>
        <w:spacing w:after="80" w:line="276"/>
      </w:pPr>
      <w:hyperlink w:history="1" r:id="rIdtw4gzetnpcbafhpx20jna">
        <w:r>
          <w:rPr>
            <w:rStyle w:val="Hyperlink"/>
          </w:rPr>
          <w:t xml:space="preserve">Getting started with Agent Mode in Excel</w:t>
        </w:r>
      </w:hyperlink>
    </w:p>
    <w:p>
      <w:pPr>
        <w:pStyle w:val="ListParagraph"/>
        <w:numPr>
          <w:ilvl w:val="0"/>
          <w:numId w:val="2"/>
        </w:numPr>
        <w:spacing w:after="80" w:line="276"/>
      </w:pPr>
      <w:hyperlink w:history="1" r:id="rIdtmu-lejg3sds1n_bcxsdw">
        <w:r>
          <w:rPr>
            <w:rStyle w:val="Hyperlink"/>
          </w:rPr>
          <w:t xml:space="preserve">Using the Researcher and Analyst agents</w:t>
        </w:r>
      </w:hyperlink>
    </w:p>
    <w:p>
      <w:pPr>
        <w:pStyle w:val="ListParagraph"/>
        <w:numPr>
          <w:ilvl w:val="0"/>
          <w:numId w:val="2"/>
        </w:numPr>
        <w:spacing w:after="80" w:line="276"/>
      </w:pPr>
      <w:hyperlink w:history="1" r:id="rIdle_i2tkep3u9bkdgebuxv">
        <w:r>
          <w:rPr>
            <w:rStyle w:val="Hyperlink"/>
          </w:rPr>
          <w:t xml:space="preserve">Understanding the modern Excel AI stack</w:t>
        </w:r>
      </w:hyperlink>
    </w:p>
    <w:p>
      <w:pPr>
        <w:pStyle w:val="ListParagraph"/>
        <w:numPr>
          <w:ilvl w:val="0"/>
          <w:numId w:val="2"/>
        </w:numPr>
        <w:spacing w:after="80" w:line="276"/>
      </w:pPr>
      <w:hyperlink w:history="1" r:id="rIdujbc1br-r0os0-dbcl4tw">
        <w:r>
          <w:rPr>
            <w:rStyle w:val="Hyperlink"/>
          </w:rPr>
          <w:t xml:space="preserve">Turn your Excel workbook into a chatbot with Copilot Studio</w:t>
        </w:r>
      </w:hyperlink>
    </w:p>
    <w:p>
      <w:pPr>
        <w:pStyle w:val="ListParagraph"/>
        <w:numPr>
          <w:ilvl w:val="0"/>
          <w:numId w:val="2"/>
        </w:numPr>
        <w:spacing w:after="80" w:line="276"/>
      </w:pPr>
      <w:hyperlink w:history="1" r:id="rIdjuglnn5xjd2np3ik4oz4y">
        <w:r>
          <w:rPr>
            <w:rStyle w:val="Hyperlink"/>
          </w:rPr>
          <w:t xml:space="preserve">Build AI-powered Excel reports with Power Automate</w:t>
        </w:r>
      </w:hyperlink>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b/>
        <w:bCs/>
        <w:color w:val="CF3338"/>
        <w:sz w:val="18"/>
        <w:szCs w:val="18"/>
      </w:rPr>
      <w:t xml:space="preserve">Stringfest Analytics</w:t>
    </w:r>
    <w:r>
      <w:rPr>
        <w:color w:val="707070"/>
        <w:sz w:val="18"/>
        <w:szCs w:val="18"/>
      </w:rPr>
      <w:t xml:space="preserve">   │   George Mount</w:t>
    </w:r>
    <w:r>
      <w:rPr>
        <w:color w:val="707070"/>
        <w:sz w:val="18"/>
        <w:szCs w:val="18"/>
      </w:rPr>
      <w:t xml:space="preserve">	O’Reilly Live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F33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1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CF333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w4gzetnpcbafhpx20jna" Type="http://schemas.openxmlformats.org/officeDocument/2006/relationships/hyperlink" Target="https://stringfestanalytics.com/how-to-get-started-with-agent-mode-in-excel/" TargetMode="External"/><Relationship Id="rIdtmu-lejg3sds1n_bcxsdw" Type="http://schemas.openxmlformats.org/officeDocument/2006/relationships/hyperlink" Target="https://stringfestanalytics.com/how-to-use-researcher-and-analyst-agents-in-copilot-for-excel/" TargetMode="External"/><Relationship Id="rIdle_i2tkep3u9bkdgebuxv" Type="http://schemas.openxmlformats.org/officeDocument/2006/relationships/hyperlink" Target="https://stringfestanalytics.com/how-to-understand-the-modern-excel-ai-stack/" TargetMode="External"/><Relationship Id="rIdujbc1br-r0os0-dbcl4tw" Type="http://schemas.openxmlformats.org/officeDocument/2006/relationships/hyperlink" Target="https://stringfestanalytics.com/how-to-turn-your-excel-workbook-into-a-chatbot-with-copilot-studio/" TargetMode="External"/><Relationship Id="rIdjuglnn5xjd2np3ik4oz4y" Type="http://schemas.openxmlformats.org/officeDocument/2006/relationships/hyperlink" Target="https://stringfestanalytics.com/how-to-build-ai-powered-excel-reports-with-power-automat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2026-06-14T13:23:15.471Z</dcterms:created>
  <dcterms:modified xsi:type="dcterms:W3CDTF">2026-06-14T13:23:15.472Z</dcterms:modified>
</cp:coreProperties>
</file>

<file path=docProps/custom.xml><?xml version="1.0" encoding="utf-8"?>
<Properties xmlns="http://schemas.openxmlformats.org/officeDocument/2006/custom-properties" xmlns:vt="http://schemas.openxmlformats.org/officeDocument/2006/docPropsVTypes"/>
</file>