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0850" w14:textId="68080974" w:rsidR="005F0B6D" w:rsidRPr="005F0B6D" w:rsidRDefault="005F0B6D" w:rsidP="005F0B6D">
      <w:r w:rsidRPr="005F0B6D">
        <w:rPr>
          <w:b/>
          <w:bCs/>
        </w:rPr>
        <w:t>Day 1 Demo Flow: Getting Governed Data Into and Out of Excel</w:t>
      </w:r>
    </w:p>
    <w:p w14:paraId="08BCD28A" w14:textId="77777777" w:rsidR="005F0B6D" w:rsidRPr="005F0B6D" w:rsidRDefault="005F0B6D" w:rsidP="005F0B6D">
      <w:r w:rsidRPr="005F0B6D">
        <w:t>The goal today is just to show how Excel fits into the bigger picture now that your data actually lives in the cloud. We’re going to take an Excel data model, send it up to Power BI, then pull governed data back into Excel, and finally look at Dataverse so you see how these different sources behave.</w:t>
      </w:r>
    </w:p>
    <w:p w14:paraId="4EE5AAB5" w14:textId="77777777" w:rsidR="005F0B6D" w:rsidRDefault="005F0B6D" w:rsidP="005F0B6D">
      <w:r w:rsidRPr="005F0B6D">
        <w:t>Nothing fancy. Just the modern round-trip.</w:t>
      </w:r>
    </w:p>
    <w:p w14:paraId="0EB95D14" w14:textId="42DEDAC3" w:rsidR="00870E96" w:rsidRPr="00870E96" w:rsidRDefault="00870E96" w:rsidP="005F0B6D">
      <w:r>
        <w:t xml:space="preserve">To get started, we will set up a Data Model in Excel and create a couple of basic measures. If this is new to you, you will have </w:t>
      </w:r>
      <w:r>
        <w:rPr>
          <w:i/>
          <w:iCs/>
        </w:rPr>
        <w:t xml:space="preserve">Modern Data Analytics in Excel </w:t>
      </w:r>
      <w:r>
        <w:t xml:space="preserve">in a few days as review. </w:t>
      </w:r>
    </w:p>
    <w:p w14:paraId="41F17FAC" w14:textId="4F625229" w:rsidR="005F0B6D" w:rsidRPr="005F0B6D" w:rsidRDefault="005F0B6D" w:rsidP="005F0B6D">
      <w:r w:rsidRPr="005F0B6D">
        <w:rPr>
          <w:b/>
          <w:bCs/>
        </w:rPr>
        <w:t>1. Start by loading an Excel data model into Power BI</w:t>
      </w:r>
    </w:p>
    <w:p w14:paraId="68BBB336" w14:textId="77777777" w:rsidR="005F0B6D" w:rsidRPr="005F0B6D" w:rsidRDefault="005F0B6D" w:rsidP="005F0B6D">
      <w:r w:rsidRPr="005F0B6D">
        <w:t>This is quick. If your Excel file already has relationships and measures, you don’t have to rebuild any of that in Power BI. It can read the whole model directly. I’ve got a walkthrough here:</w:t>
      </w:r>
      <w:r w:rsidRPr="005F0B6D">
        <w:br/>
      </w:r>
      <w:hyperlink r:id="rId5" w:history="1">
        <w:r w:rsidRPr="005F0B6D">
          <w:rPr>
            <w:rStyle w:val="Hyperlink"/>
          </w:rPr>
          <w:t>https://stringfestanalytics.com/how-to-load-a-data-model-from-excel-to-power-bi/</w:t>
        </w:r>
      </w:hyperlink>
    </w:p>
    <w:p w14:paraId="03D714A2" w14:textId="77777777" w:rsidR="005F0B6D" w:rsidRPr="005F0B6D" w:rsidRDefault="005F0B6D" w:rsidP="005F0B6D">
      <w:r w:rsidRPr="005F0B6D">
        <w:t>I mainly want them to see: Excel doesn’t have to be “the end.” It can also be the starting point for a proper, governed dataset.</w:t>
      </w:r>
    </w:p>
    <w:p w14:paraId="2EC288A1" w14:textId="2C83F567" w:rsidR="005F0B6D" w:rsidRPr="005F0B6D" w:rsidRDefault="005F0B6D" w:rsidP="005F0B6D">
      <w:r w:rsidRPr="005F0B6D">
        <w:rPr>
          <w:b/>
          <w:bCs/>
        </w:rPr>
        <w:t>2. Bring that Power BI data back into Excel</w:t>
      </w:r>
    </w:p>
    <w:p w14:paraId="78004A33" w14:textId="77777777" w:rsidR="005F0B6D" w:rsidRPr="005F0B6D" w:rsidRDefault="005F0B6D" w:rsidP="005F0B6D">
      <w:r w:rsidRPr="005F0B6D">
        <w:t>Now we flip the direction. In Excel, go to Data &gt; Get Data &gt; From Fabric &amp; Power Platform and choose “From Power BI Semantic Model.”</w:t>
      </w:r>
    </w:p>
    <w:p w14:paraId="3E2B6BD5" w14:textId="77777777" w:rsidR="005F0B6D" w:rsidRPr="005F0B6D" w:rsidRDefault="005F0B6D" w:rsidP="005F0B6D">
      <w:r w:rsidRPr="005F0B6D">
        <w:t>This is where I explain the simple difference:</w:t>
      </w:r>
    </w:p>
    <w:p w14:paraId="22D49409" w14:textId="77777777" w:rsidR="005F0B6D" w:rsidRPr="005F0B6D" w:rsidRDefault="005F0B6D" w:rsidP="005F0B6D">
      <w:r w:rsidRPr="005F0B6D">
        <w:t>Get Data → From CSV:</w:t>
      </w:r>
      <w:r w:rsidRPr="005F0B6D">
        <w:br/>
        <w:t>You’re pulling in a raw file. Excel has to import it, shape it, and store it inside the workbook. If the file changes, you have to re-read the whole thing. You’re basically babysitting the data yourself.</w:t>
      </w:r>
    </w:p>
    <w:p w14:paraId="503FE5F3" w14:textId="77777777" w:rsidR="005F0B6D" w:rsidRPr="005F0B6D" w:rsidRDefault="005F0B6D" w:rsidP="005F0B6D">
      <w:r w:rsidRPr="005F0B6D">
        <w:t>Get Data → From Power BI Semantic Model:</w:t>
      </w:r>
      <w:r w:rsidRPr="005F0B6D">
        <w:br/>
        <w:t>You’re not importing a file. You’re connecting to a live, curated dataset that already has relationships, calculations, and logic baked in. Excel creates a connection and just asks Power BI for the latest numbers. No cleanup, no shaping, no wrestling with files. You’re working on top of governed data instead of managing your own pile of CSVs.</w:t>
      </w:r>
    </w:p>
    <w:p w14:paraId="694B30B6" w14:textId="78893AB6" w:rsidR="005F0B6D" w:rsidRPr="005F0B6D" w:rsidRDefault="005F0B6D" w:rsidP="005F0B6D">
      <w:r w:rsidRPr="005F0B6D">
        <w:rPr>
          <w:b/>
          <w:bCs/>
        </w:rPr>
        <w:t>3. Pull a Dataverse table into Excel</w:t>
      </w:r>
    </w:p>
    <w:p w14:paraId="0498A910" w14:textId="77777777" w:rsidR="005F0B6D" w:rsidRPr="005F0B6D" w:rsidRDefault="005F0B6D" w:rsidP="005F0B6D">
      <w:r w:rsidRPr="005F0B6D">
        <w:t>Next demo: Dataverse. I’ll use a table I already have loaded.</w:t>
      </w:r>
    </w:p>
    <w:p w14:paraId="6F9A7059" w14:textId="77777777" w:rsidR="005F0B6D" w:rsidRPr="005F0B6D" w:rsidRDefault="005F0B6D" w:rsidP="005F0B6D">
      <w:r w:rsidRPr="005F0B6D">
        <w:lastRenderedPageBreak/>
        <w:t>People always get thrown off because Dataverse does not look like a CSV. A Dataverse table is basically an enterprise object. It tracks ownership, permissions, relationships, workflow states, version numbers… all the stuff a real system needs to function.</w:t>
      </w:r>
    </w:p>
    <w:p w14:paraId="12D5069D" w14:textId="77777777" w:rsidR="005F0B6D" w:rsidRPr="005F0B6D" w:rsidRDefault="005F0B6D" w:rsidP="005F0B6D">
      <w:r w:rsidRPr="005F0B6D">
        <w:t xml:space="preserve">So when you pull it into Excel and see _createdby_value, _ownerid_value, a bunch of GUIDs, etc., that’s normal. That </w:t>
      </w:r>
      <w:r w:rsidRPr="005F0B6D">
        <w:rPr>
          <w:i/>
          <w:iCs/>
        </w:rPr>
        <w:t>is</w:t>
      </w:r>
      <w:r w:rsidRPr="005F0B6D">
        <w:t xml:space="preserve"> the table.</w:t>
      </w:r>
    </w:p>
    <w:p w14:paraId="116B6751" w14:textId="77777777" w:rsidR="005F0B6D" w:rsidRPr="005F0B6D" w:rsidRDefault="005F0B6D" w:rsidP="005F0B6D">
      <w:r w:rsidRPr="005F0B6D">
        <w:t>If you don’t want to see all that noise, you just clean it in Power Query like you normally would. Pick the columns you actually care about, remove the rest, and you’re good. Refresh still works fine.</w:t>
      </w:r>
    </w:p>
    <w:p w14:paraId="60673D54" w14:textId="77777777" w:rsidR="005F0B6D" w:rsidRPr="005F0B6D" w:rsidRDefault="005F0B6D" w:rsidP="005F0B6D">
      <w:r w:rsidRPr="005F0B6D">
        <w:t>This is a nice contrast with the Power BI semantic model connection. Power BI gives you a clean, curated view. Dataverse gives you the whole object.</w:t>
      </w:r>
    </w:p>
    <w:p w14:paraId="2A209AEB" w14:textId="16EFBB49" w:rsidR="005F0B6D" w:rsidRPr="005F0B6D" w:rsidRDefault="005F0B6D" w:rsidP="005F0B6D">
      <w:r w:rsidRPr="005F0B6D">
        <w:rPr>
          <w:b/>
          <w:bCs/>
        </w:rPr>
        <w:t>4. Quick note: connecting a Power BI semantic model into Dataverse</w:t>
      </w:r>
    </w:p>
    <w:p w14:paraId="3FE3E0BE" w14:textId="77777777" w:rsidR="005F0B6D" w:rsidRPr="005F0B6D" w:rsidRDefault="005F0B6D" w:rsidP="005F0B6D">
      <w:r w:rsidRPr="005F0B6D">
        <w:t>People ask about this, so I mention it briefly. There is a feature that lets Dataverse read a semantic model almost like a table, but it’s a premium paid thing, and most orgs do not have it turned on.</w:t>
      </w:r>
    </w:p>
    <w:p w14:paraId="2431BBC8" w14:textId="77777777" w:rsidR="005F0B6D" w:rsidRPr="005F0B6D" w:rsidRDefault="005F0B6D" w:rsidP="005F0B6D">
      <w:r w:rsidRPr="005F0B6D">
        <w:t>For what we’re doing in Excel today, just keep the mental model simple:</w:t>
      </w:r>
    </w:p>
    <w:p w14:paraId="22FDAA92" w14:textId="08440E17" w:rsidR="005F0B6D" w:rsidRPr="005F0B6D" w:rsidRDefault="005F0B6D" w:rsidP="005F0B6D">
      <w:r w:rsidRPr="005F0B6D">
        <w:t>Dataverse → brings in full Dataverse tables (system columns included).</w:t>
      </w:r>
      <w:r w:rsidRPr="005F0B6D">
        <w:br/>
        <w:t>Power BI → brings in a clean semantic model.</w:t>
      </w:r>
      <w:r w:rsidRPr="005F0B6D">
        <w:br/>
        <w:t xml:space="preserve">The </w:t>
      </w:r>
      <w:r w:rsidR="00870E96">
        <w:t>“</w:t>
      </w:r>
      <w:r w:rsidRPr="005F0B6D">
        <w:t>semantic model into Dataverse</w:t>
      </w:r>
      <w:r w:rsidR="00870E96">
        <w:t xml:space="preserve">” </w:t>
      </w:r>
      <w:r w:rsidRPr="005F0B6D">
        <w:t>option exists, but it’s not something most people have.</w:t>
      </w:r>
    </w:p>
    <w:p w14:paraId="43BDCC19" w14:textId="76308AB8" w:rsidR="005F0B6D" w:rsidRPr="005F0B6D" w:rsidRDefault="005F0B6D" w:rsidP="005F0B6D"/>
    <w:p w14:paraId="622F8B7F" w14:textId="5ED5766C" w:rsidR="009D1A16" w:rsidRPr="005F0B6D" w:rsidRDefault="009D1A16" w:rsidP="005F0B6D"/>
    <w:sectPr w:rsidR="009D1A16" w:rsidRPr="005F0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58D"/>
    <w:multiLevelType w:val="multilevel"/>
    <w:tmpl w:val="0A5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716B"/>
    <w:multiLevelType w:val="multilevel"/>
    <w:tmpl w:val="D60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948BC"/>
    <w:multiLevelType w:val="multilevel"/>
    <w:tmpl w:val="0A8C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35352"/>
    <w:multiLevelType w:val="multilevel"/>
    <w:tmpl w:val="7244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E758B"/>
    <w:multiLevelType w:val="multilevel"/>
    <w:tmpl w:val="5A3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F1FC7"/>
    <w:multiLevelType w:val="multilevel"/>
    <w:tmpl w:val="97B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46FC9"/>
    <w:multiLevelType w:val="multilevel"/>
    <w:tmpl w:val="611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B3AF8"/>
    <w:multiLevelType w:val="multilevel"/>
    <w:tmpl w:val="02D6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034DE"/>
    <w:multiLevelType w:val="multilevel"/>
    <w:tmpl w:val="BA5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D5078"/>
    <w:multiLevelType w:val="multilevel"/>
    <w:tmpl w:val="990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F6431"/>
    <w:multiLevelType w:val="multilevel"/>
    <w:tmpl w:val="F13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9587A"/>
    <w:multiLevelType w:val="multilevel"/>
    <w:tmpl w:val="1B4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02277D"/>
    <w:multiLevelType w:val="multilevel"/>
    <w:tmpl w:val="3760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E20BE"/>
    <w:multiLevelType w:val="multilevel"/>
    <w:tmpl w:val="8E7E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B79C0"/>
    <w:multiLevelType w:val="multilevel"/>
    <w:tmpl w:val="3A8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75360"/>
    <w:multiLevelType w:val="multilevel"/>
    <w:tmpl w:val="85A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43DA1"/>
    <w:multiLevelType w:val="multilevel"/>
    <w:tmpl w:val="319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21DB6"/>
    <w:multiLevelType w:val="multilevel"/>
    <w:tmpl w:val="2EE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C1876"/>
    <w:multiLevelType w:val="multilevel"/>
    <w:tmpl w:val="479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367F6"/>
    <w:multiLevelType w:val="multilevel"/>
    <w:tmpl w:val="439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F1D23"/>
    <w:multiLevelType w:val="multilevel"/>
    <w:tmpl w:val="E52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20335"/>
    <w:multiLevelType w:val="multilevel"/>
    <w:tmpl w:val="8C3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D522F8"/>
    <w:multiLevelType w:val="multilevel"/>
    <w:tmpl w:val="832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84EF3"/>
    <w:multiLevelType w:val="multilevel"/>
    <w:tmpl w:val="FAF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E76FB"/>
    <w:multiLevelType w:val="multilevel"/>
    <w:tmpl w:val="82C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1350547">
    <w:abstractNumId w:val="1"/>
  </w:num>
  <w:num w:numId="2" w16cid:durableId="1299384373">
    <w:abstractNumId w:val="21"/>
  </w:num>
  <w:num w:numId="3" w16cid:durableId="711810501">
    <w:abstractNumId w:val="24"/>
  </w:num>
  <w:num w:numId="4" w16cid:durableId="21368840">
    <w:abstractNumId w:val="10"/>
  </w:num>
  <w:num w:numId="5" w16cid:durableId="569509260">
    <w:abstractNumId w:val="11"/>
  </w:num>
  <w:num w:numId="6" w16cid:durableId="1728456226">
    <w:abstractNumId w:val="23"/>
  </w:num>
  <w:num w:numId="7" w16cid:durableId="133571648">
    <w:abstractNumId w:val="14"/>
  </w:num>
  <w:num w:numId="8" w16cid:durableId="172228967">
    <w:abstractNumId w:val="18"/>
  </w:num>
  <w:num w:numId="9" w16cid:durableId="1904563545">
    <w:abstractNumId w:val="4"/>
  </w:num>
  <w:num w:numId="10" w16cid:durableId="1055809244">
    <w:abstractNumId w:val="13"/>
  </w:num>
  <w:num w:numId="11" w16cid:durableId="2074543274">
    <w:abstractNumId w:val="19"/>
  </w:num>
  <w:num w:numId="12" w16cid:durableId="1531643165">
    <w:abstractNumId w:val="5"/>
  </w:num>
  <w:num w:numId="13" w16cid:durableId="1566910713">
    <w:abstractNumId w:val="20"/>
  </w:num>
  <w:num w:numId="14" w16cid:durableId="453407333">
    <w:abstractNumId w:val="9"/>
  </w:num>
  <w:num w:numId="15" w16cid:durableId="197860725">
    <w:abstractNumId w:val="17"/>
  </w:num>
  <w:num w:numId="16" w16cid:durableId="1582176465">
    <w:abstractNumId w:val="16"/>
  </w:num>
  <w:num w:numId="17" w16cid:durableId="1367213417">
    <w:abstractNumId w:val="12"/>
  </w:num>
  <w:num w:numId="18" w16cid:durableId="772408343">
    <w:abstractNumId w:val="2"/>
  </w:num>
  <w:num w:numId="19" w16cid:durableId="1884709109">
    <w:abstractNumId w:val="6"/>
  </w:num>
  <w:num w:numId="20" w16cid:durableId="210386251">
    <w:abstractNumId w:val="22"/>
  </w:num>
  <w:num w:numId="21" w16cid:durableId="1103842305">
    <w:abstractNumId w:val="3"/>
  </w:num>
  <w:num w:numId="22" w16cid:durableId="360084035">
    <w:abstractNumId w:val="0"/>
  </w:num>
  <w:num w:numId="23" w16cid:durableId="1824468575">
    <w:abstractNumId w:val="15"/>
  </w:num>
  <w:num w:numId="24" w16cid:durableId="895553520">
    <w:abstractNumId w:val="8"/>
  </w:num>
  <w:num w:numId="25" w16cid:durableId="613707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14"/>
    <w:rsid w:val="000F2214"/>
    <w:rsid w:val="001A635A"/>
    <w:rsid w:val="00465320"/>
    <w:rsid w:val="0054529E"/>
    <w:rsid w:val="005F0B6D"/>
    <w:rsid w:val="00870E96"/>
    <w:rsid w:val="00927A94"/>
    <w:rsid w:val="009733A7"/>
    <w:rsid w:val="00996A97"/>
    <w:rsid w:val="009D1A16"/>
    <w:rsid w:val="00B631F7"/>
    <w:rsid w:val="00CF51AB"/>
    <w:rsid w:val="00EE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EA5B"/>
  <w15:chartTrackingRefBased/>
  <w15:docId w15:val="{2ABB4668-B118-4695-906B-8817F790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214"/>
    <w:rPr>
      <w:rFonts w:eastAsiaTheme="majorEastAsia" w:cstheme="majorBidi"/>
      <w:color w:val="272727" w:themeColor="text1" w:themeTint="D8"/>
    </w:rPr>
  </w:style>
  <w:style w:type="paragraph" w:styleId="Title">
    <w:name w:val="Title"/>
    <w:basedOn w:val="Normal"/>
    <w:next w:val="Normal"/>
    <w:link w:val="TitleChar"/>
    <w:uiPriority w:val="10"/>
    <w:qFormat/>
    <w:rsid w:val="000F2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214"/>
    <w:pPr>
      <w:spacing w:before="160"/>
      <w:jc w:val="center"/>
    </w:pPr>
    <w:rPr>
      <w:i/>
      <w:iCs/>
      <w:color w:val="404040" w:themeColor="text1" w:themeTint="BF"/>
    </w:rPr>
  </w:style>
  <w:style w:type="character" w:customStyle="1" w:styleId="QuoteChar">
    <w:name w:val="Quote Char"/>
    <w:basedOn w:val="DefaultParagraphFont"/>
    <w:link w:val="Quote"/>
    <w:uiPriority w:val="29"/>
    <w:rsid w:val="000F2214"/>
    <w:rPr>
      <w:i/>
      <w:iCs/>
      <w:color w:val="404040" w:themeColor="text1" w:themeTint="BF"/>
    </w:rPr>
  </w:style>
  <w:style w:type="paragraph" w:styleId="ListParagraph">
    <w:name w:val="List Paragraph"/>
    <w:basedOn w:val="Normal"/>
    <w:uiPriority w:val="34"/>
    <w:qFormat/>
    <w:rsid w:val="000F2214"/>
    <w:pPr>
      <w:ind w:left="720"/>
      <w:contextualSpacing/>
    </w:pPr>
  </w:style>
  <w:style w:type="character" w:styleId="IntenseEmphasis">
    <w:name w:val="Intense Emphasis"/>
    <w:basedOn w:val="DefaultParagraphFont"/>
    <w:uiPriority w:val="21"/>
    <w:qFormat/>
    <w:rsid w:val="000F2214"/>
    <w:rPr>
      <w:i/>
      <w:iCs/>
      <w:color w:val="0F4761" w:themeColor="accent1" w:themeShade="BF"/>
    </w:rPr>
  </w:style>
  <w:style w:type="paragraph" w:styleId="IntenseQuote">
    <w:name w:val="Intense Quote"/>
    <w:basedOn w:val="Normal"/>
    <w:next w:val="Normal"/>
    <w:link w:val="IntenseQuoteChar"/>
    <w:uiPriority w:val="30"/>
    <w:qFormat/>
    <w:rsid w:val="000F2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214"/>
    <w:rPr>
      <w:i/>
      <w:iCs/>
      <w:color w:val="0F4761" w:themeColor="accent1" w:themeShade="BF"/>
    </w:rPr>
  </w:style>
  <w:style w:type="character" w:styleId="IntenseReference">
    <w:name w:val="Intense Reference"/>
    <w:basedOn w:val="DefaultParagraphFont"/>
    <w:uiPriority w:val="32"/>
    <w:qFormat/>
    <w:rsid w:val="000F2214"/>
    <w:rPr>
      <w:b/>
      <w:bCs/>
      <w:smallCaps/>
      <w:color w:val="0F4761" w:themeColor="accent1" w:themeShade="BF"/>
      <w:spacing w:val="5"/>
    </w:rPr>
  </w:style>
  <w:style w:type="character" w:styleId="Hyperlink">
    <w:name w:val="Hyperlink"/>
    <w:basedOn w:val="DefaultParagraphFont"/>
    <w:uiPriority w:val="99"/>
    <w:unhideWhenUsed/>
    <w:rsid w:val="001A635A"/>
    <w:rPr>
      <w:color w:val="467886" w:themeColor="hyperlink"/>
      <w:u w:val="single"/>
    </w:rPr>
  </w:style>
  <w:style w:type="character" w:styleId="UnresolvedMention">
    <w:name w:val="Unresolved Mention"/>
    <w:basedOn w:val="DefaultParagraphFont"/>
    <w:uiPriority w:val="99"/>
    <w:semiHidden/>
    <w:unhideWhenUsed/>
    <w:rsid w:val="001A6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ingfestanalytics.com/how-to-load-a-data-model-from-excel-to-power-b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4</cp:revision>
  <dcterms:created xsi:type="dcterms:W3CDTF">2025-12-01T17:12:00Z</dcterms:created>
  <dcterms:modified xsi:type="dcterms:W3CDTF">2025-12-07T21:25:00Z</dcterms:modified>
</cp:coreProperties>
</file>