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88DC15" w14:textId="16DECD59" w:rsidR="00213D6B" w:rsidRDefault="00213D6B" w:rsidP="00213D6B">
      <w:pPr>
        <w:rPr>
          <w:rFonts w:ascii="Pragmatica" w:hAnsi="Pragmatica"/>
          <w:szCs w:val="18"/>
        </w:rPr>
      </w:pPr>
    </w:p>
    <w:p w14:paraId="4314A415" w14:textId="51FE4631" w:rsidR="00213D6B" w:rsidRDefault="00213D6B" w:rsidP="00213D6B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>Data profiling and visualization</w:t>
      </w:r>
    </w:p>
    <w:p w14:paraId="22D7A20A" w14:textId="67C0C204" w:rsidR="00213D6B" w:rsidRDefault="00213D6B" w:rsidP="00213D6B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Pragmatica" w:hAnsi="Pragmatica"/>
          <w:szCs w:val="14"/>
        </w:rPr>
        <w:t xml:space="preserve">File: </w:t>
      </w:r>
      <w:r w:rsidRPr="00213D6B">
        <w:rPr>
          <w:rFonts w:ascii="Consolas" w:hAnsi="Consolas"/>
          <w:szCs w:val="14"/>
        </w:rPr>
        <w:t>diabetes.xlsx</w:t>
      </w:r>
    </w:p>
    <w:p w14:paraId="68BC9F0F" w14:textId="598BE6A6" w:rsidR="00ED4891" w:rsidRPr="00ED4891" w:rsidRDefault="00ED4891" w:rsidP="00ED4891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Select anywhere inside dataset, then Data &gt; From Table/Range</w:t>
      </w:r>
      <w:r>
        <w:rPr>
          <w:rFonts w:ascii="Pragmatica" w:hAnsi="Pragmatica"/>
          <w:szCs w:val="14"/>
        </w:rPr>
        <w:br/>
      </w:r>
      <w:r>
        <w:rPr>
          <w:noProof/>
        </w:rPr>
        <w:drawing>
          <wp:inline distT="0" distB="0" distL="0" distR="0" wp14:anchorId="6C3C3507" wp14:editId="69174FED">
            <wp:extent cx="3468001" cy="2804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034" cy="28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891">
        <w:rPr>
          <w:rFonts w:ascii="Pragmatica" w:hAnsi="Pragmatica"/>
          <w:szCs w:val="14"/>
        </w:rPr>
        <w:br/>
      </w:r>
    </w:p>
    <w:p w14:paraId="15070411" w14:textId="571E59C5" w:rsidR="00ED4891" w:rsidRDefault="00ED4891" w:rsidP="00ED4891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Go to View on the ribbon and check on “Column quality,” “Column distribution” and “Column profile”</w:t>
      </w:r>
      <w:r>
        <w:rPr>
          <w:rFonts w:ascii="Pragmatica" w:hAnsi="Pragmatica"/>
          <w:szCs w:val="14"/>
        </w:rPr>
        <w:br/>
      </w:r>
      <w:r>
        <w:rPr>
          <w:noProof/>
        </w:rPr>
        <w:drawing>
          <wp:inline distT="0" distB="0" distL="0" distR="0" wp14:anchorId="589200DD" wp14:editId="20EE1825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4C8C" w14:textId="77777777" w:rsidR="009F237A" w:rsidRDefault="00ED4891" w:rsidP="00417A6C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 w:rsidRPr="009F237A">
        <w:rPr>
          <w:rFonts w:ascii="Pragmatica" w:hAnsi="Pragmatica"/>
          <w:szCs w:val="14"/>
        </w:rPr>
        <w:lastRenderedPageBreak/>
        <w:t>Click on the Glucose column</w:t>
      </w:r>
      <w:r w:rsidR="009F237A" w:rsidRPr="009F237A">
        <w:rPr>
          <w:rFonts w:ascii="Pragmatica" w:hAnsi="Pragmatica"/>
          <w:szCs w:val="14"/>
        </w:rPr>
        <w:t xml:space="preserve"> </w:t>
      </w:r>
      <w:r w:rsidR="009F237A" w:rsidRPr="009F237A">
        <w:rPr>
          <w:rFonts w:ascii="Pragmatica" w:hAnsi="Pragmatica"/>
          <w:szCs w:val="14"/>
        </w:rPr>
        <w:t xml:space="preserve">This will provide some details about this variable, including the </w:t>
      </w:r>
      <w:r w:rsidR="009F237A" w:rsidRPr="009F237A">
        <w:rPr>
          <w:rFonts w:ascii="Pragmatica" w:hAnsi="Pragmatica"/>
          <w:i/>
          <w:iCs/>
          <w:szCs w:val="14"/>
        </w:rPr>
        <w:t>number of zeros</w:t>
      </w:r>
      <w:r w:rsidR="009F237A" w:rsidRPr="009F237A">
        <w:rPr>
          <w:rFonts w:ascii="Pragmatica" w:hAnsi="Pragmatica"/>
          <w:szCs w:val="14"/>
        </w:rPr>
        <w:t xml:space="preserve">. It really doesn’t make sense to have 0 glucose! </w:t>
      </w:r>
      <w:r w:rsidR="009F237A" w:rsidRPr="009F237A">
        <w:rPr>
          <w:rFonts w:ascii="Pragmatica" w:hAnsi="Pragmatica"/>
          <w:szCs w:val="14"/>
        </w:rPr>
        <w:tab/>
      </w:r>
      <w:r w:rsidR="009F237A">
        <w:rPr>
          <w:rFonts w:ascii="Pragmatica" w:hAnsi="Pragmatica"/>
          <w:szCs w:val="14"/>
        </w:rPr>
        <w:br/>
      </w:r>
      <w:r w:rsidR="009F237A">
        <w:rPr>
          <w:noProof/>
        </w:rPr>
        <w:drawing>
          <wp:inline distT="0" distB="0" distL="0" distR="0" wp14:anchorId="7D56F0AC" wp14:editId="0F5FA221">
            <wp:extent cx="5943600" cy="2524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18C" w14:textId="77777777" w:rsidR="009F237A" w:rsidRDefault="009F237A" w:rsidP="00417A6C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Let’s use PQ to fill in these zeros with nulls. You can turn off the profile features if you’d like.</w:t>
      </w:r>
    </w:p>
    <w:p w14:paraId="69DC3824" w14:textId="01512131" w:rsidR="009F237A" w:rsidRDefault="009F237A" w:rsidP="009F237A">
      <w:pPr>
        <w:pStyle w:val="ListParagraph"/>
        <w:numPr>
          <w:ilvl w:val="1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Select the Glucose column</w:t>
      </w:r>
      <w:r>
        <w:rPr>
          <w:rFonts w:ascii="Pragmatica" w:hAnsi="Pragmatica"/>
          <w:szCs w:val="14"/>
        </w:rPr>
        <w:t xml:space="preserve"> so it’s highlighted </w:t>
      </w:r>
    </w:p>
    <w:p w14:paraId="76EC2AA7" w14:textId="77777777" w:rsidR="009F237A" w:rsidRDefault="009F237A" w:rsidP="009F237A">
      <w:pPr>
        <w:pStyle w:val="ListParagraph"/>
        <w:numPr>
          <w:ilvl w:val="1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Go to Transform &gt; Replace Values</w:t>
      </w:r>
    </w:p>
    <w:p w14:paraId="15D8558C" w14:textId="77777777" w:rsidR="009F237A" w:rsidRDefault="009F237A" w:rsidP="009F237A">
      <w:pPr>
        <w:pStyle w:val="ListParagraph"/>
        <w:numPr>
          <w:ilvl w:val="2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You will replace 0 with null:</w:t>
      </w:r>
      <w:r>
        <w:rPr>
          <w:rFonts w:ascii="Pragmatica" w:hAnsi="Pragmatica"/>
          <w:szCs w:val="14"/>
        </w:rPr>
        <w:br/>
      </w:r>
      <w:r>
        <w:rPr>
          <w:noProof/>
        </w:rPr>
        <w:drawing>
          <wp:inline distT="0" distB="0" distL="0" distR="0" wp14:anchorId="3B93D6B6" wp14:editId="71DE6E45">
            <wp:extent cx="4998720" cy="21890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2911" cy="21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E89F" w14:textId="77777777" w:rsidR="009F237A" w:rsidRDefault="009F237A" w:rsidP="009F237A">
      <w:pPr>
        <w:pStyle w:val="ListParagraph"/>
        <w:numPr>
          <w:ilvl w:val="1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>If you’d like to confirm, you could filter on the null rows: there are five</w:t>
      </w:r>
      <w:r>
        <w:rPr>
          <w:rFonts w:ascii="Pragmatica" w:hAnsi="Pragmatica"/>
          <w:szCs w:val="14"/>
        </w:rPr>
        <w:br/>
      </w:r>
      <w:r>
        <w:rPr>
          <w:noProof/>
        </w:rPr>
        <w:drawing>
          <wp:inline distT="0" distB="0" distL="0" distR="0" wp14:anchorId="4C6F069D" wp14:editId="317A893D">
            <wp:extent cx="4518660" cy="1332908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163" cy="133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6B3D" w14:textId="77777777" w:rsidR="006E058F" w:rsidRDefault="009F237A" w:rsidP="009F237A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lastRenderedPageBreak/>
        <w:t xml:space="preserve">Every </w:t>
      </w:r>
      <w:r w:rsidR="006E058F">
        <w:rPr>
          <w:rFonts w:ascii="Pragmatica" w:hAnsi="Pragmatica"/>
          <w:szCs w:val="14"/>
        </w:rPr>
        <w:t>step that you take to the data is recorded over to the right on Applied Steps. To roll back this last one, click the X mark. You can revisit, reorder, roll back, etc. your steps here.</w:t>
      </w:r>
      <w:r w:rsidR="006E058F">
        <w:rPr>
          <w:rFonts w:ascii="Pragmatica" w:hAnsi="Pragmatica"/>
          <w:szCs w:val="14"/>
        </w:rPr>
        <w:br/>
      </w:r>
      <w:r w:rsidR="006E058F">
        <w:rPr>
          <w:noProof/>
        </w:rPr>
        <w:drawing>
          <wp:inline distT="0" distB="0" distL="0" distR="0" wp14:anchorId="3411470A" wp14:editId="15DF2779">
            <wp:extent cx="2533602" cy="2811726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02" cy="28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AC6C" w14:textId="77777777" w:rsidR="006E058F" w:rsidRDefault="006E058F" w:rsidP="006E058F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 xml:space="preserve">This data is ready to use for analysis. From the ribbon, select Home &gt; Close &amp; Load. </w:t>
      </w:r>
    </w:p>
    <w:p w14:paraId="31308328" w14:textId="77777777" w:rsidR="002A1F68" w:rsidRDefault="006E058F" w:rsidP="006E058F">
      <w:pPr>
        <w:pStyle w:val="ListParagraph"/>
        <w:numPr>
          <w:ilvl w:val="0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 xml:space="preserve">The transformed and loaded results are available in a new table. </w:t>
      </w:r>
    </w:p>
    <w:p w14:paraId="61F8BB76" w14:textId="4DECBE16" w:rsidR="004F4439" w:rsidRPr="006E058F" w:rsidRDefault="002A1F68" w:rsidP="002A1F68">
      <w:pPr>
        <w:pStyle w:val="ListParagraph"/>
        <w:numPr>
          <w:ilvl w:val="1"/>
          <w:numId w:val="18"/>
        </w:numPr>
        <w:rPr>
          <w:rFonts w:ascii="Pragmatica" w:hAnsi="Pragmatica"/>
          <w:szCs w:val="14"/>
        </w:rPr>
      </w:pPr>
      <w:r>
        <w:rPr>
          <w:rFonts w:ascii="Pragmatica" w:hAnsi="Pragmatica"/>
          <w:szCs w:val="14"/>
        </w:rPr>
        <w:t xml:space="preserve">Rename your </w:t>
      </w:r>
      <w:r w:rsidR="009F237A" w:rsidRPr="006E058F">
        <w:rPr>
          <w:rFonts w:ascii="Pragmatica" w:hAnsi="Pragmatica"/>
          <w:szCs w:val="14"/>
        </w:rPr>
        <w:br/>
      </w:r>
      <w:r w:rsidR="009F237A" w:rsidRPr="006E058F">
        <w:rPr>
          <w:rFonts w:ascii="Pragmatica" w:hAnsi="Pragmatica"/>
          <w:szCs w:val="14"/>
        </w:rPr>
        <w:br/>
      </w:r>
      <w:r w:rsidR="00ED4891" w:rsidRPr="006E058F">
        <w:rPr>
          <w:rFonts w:ascii="Pragmatica" w:hAnsi="Pragmatica"/>
          <w:szCs w:val="14"/>
        </w:rPr>
        <w:br/>
      </w:r>
    </w:p>
    <w:sectPr w:rsidR="004F4439" w:rsidRPr="006E058F" w:rsidSect="00787ED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C076EF" w14:textId="77777777" w:rsidR="00042967" w:rsidRDefault="00042967" w:rsidP="00EE2AD8">
      <w:pPr>
        <w:spacing w:after="0" w:line="240" w:lineRule="auto"/>
      </w:pPr>
      <w:r>
        <w:separator/>
      </w:r>
    </w:p>
  </w:endnote>
  <w:endnote w:type="continuationSeparator" w:id="0">
    <w:p w14:paraId="51A4DFFB" w14:textId="77777777" w:rsidR="00042967" w:rsidRDefault="00042967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Pragmatica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391097" w14:textId="77777777" w:rsidR="00993587" w:rsidRDefault="009935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021465" w14:textId="77777777" w:rsidR="00042967" w:rsidRDefault="00042967" w:rsidP="00EE2AD8">
      <w:pPr>
        <w:spacing w:after="0" w:line="240" w:lineRule="auto"/>
      </w:pPr>
      <w:r>
        <w:separator/>
      </w:r>
    </w:p>
  </w:footnote>
  <w:footnote w:type="continuationSeparator" w:id="0">
    <w:p w14:paraId="5679285C" w14:textId="77777777" w:rsidR="00042967" w:rsidRDefault="00042967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64A57" w14:textId="77777777" w:rsidR="00993587" w:rsidRDefault="0099358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B1A0938" w:rsidR="008C3CFB" w:rsidRPr="00CE3AA0" w:rsidRDefault="00993587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GETTING STARTED IN </w:t>
                          </w:r>
                          <w:r w:rsidR="00537DF6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B1A0938" w:rsidR="008C3CFB" w:rsidRPr="00CE3AA0" w:rsidRDefault="00993587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GETTING STARTED IN </w:t>
                    </w:r>
                    <w:r w:rsidR="00537DF6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R</w:t>
                    </w: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1175"/>
    <w:multiLevelType w:val="hybridMultilevel"/>
    <w:tmpl w:val="F8100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2393B"/>
    <w:multiLevelType w:val="hybridMultilevel"/>
    <w:tmpl w:val="89E21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97987"/>
    <w:multiLevelType w:val="hybridMultilevel"/>
    <w:tmpl w:val="E58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C11B4"/>
    <w:multiLevelType w:val="hybridMultilevel"/>
    <w:tmpl w:val="72267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993443"/>
    <w:multiLevelType w:val="hybridMultilevel"/>
    <w:tmpl w:val="66F4F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B41303"/>
    <w:multiLevelType w:val="hybridMultilevel"/>
    <w:tmpl w:val="306ACC78"/>
    <w:lvl w:ilvl="0" w:tplc="ADFC0BAC">
      <w:start w:val="1"/>
      <w:numFmt w:val="decimal"/>
      <w:lvlText w:val="%1."/>
      <w:lvlJc w:val="left"/>
      <w:pPr>
        <w:ind w:left="720" w:hanging="360"/>
      </w:pPr>
      <w:rPr>
        <w:rFonts w:ascii="aliens and cows" w:hAnsi="aliens and cows" w:hint="default"/>
        <w:b/>
        <w:color w:val="D23338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34818"/>
    <w:multiLevelType w:val="hybridMultilevel"/>
    <w:tmpl w:val="0AA26118"/>
    <w:lvl w:ilvl="0" w:tplc="71B0CA92">
      <w:numFmt w:val="bullet"/>
      <w:lvlText w:val="-"/>
      <w:lvlJc w:val="left"/>
      <w:pPr>
        <w:ind w:left="1080" w:hanging="360"/>
      </w:pPr>
      <w:rPr>
        <w:rFonts w:ascii="Pragmatica" w:eastAsiaTheme="minorHAnsi" w:hAnsi="Pragmatica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B52803"/>
    <w:multiLevelType w:val="hybridMultilevel"/>
    <w:tmpl w:val="4F303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B31BA7"/>
    <w:multiLevelType w:val="hybridMultilevel"/>
    <w:tmpl w:val="E1B69720"/>
    <w:lvl w:ilvl="0" w:tplc="71B0CA92">
      <w:numFmt w:val="bullet"/>
      <w:lvlText w:val="-"/>
      <w:lvlJc w:val="left"/>
      <w:pPr>
        <w:ind w:left="720" w:hanging="360"/>
      </w:pPr>
      <w:rPr>
        <w:rFonts w:ascii="Pragmatica" w:eastAsiaTheme="minorHAnsi" w:hAnsi="Pragmatica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06A98"/>
    <w:multiLevelType w:val="hybridMultilevel"/>
    <w:tmpl w:val="98DE21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4"/>
  </w:num>
  <w:num w:numId="3">
    <w:abstractNumId w:val="5"/>
  </w:num>
  <w:num w:numId="4">
    <w:abstractNumId w:val="2"/>
  </w:num>
  <w:num w:numId="5">
    <w:abstractNumId w:val="11"/>
  </w:num>
  <w:num w:numId="6">
    <w:abstractNumId w:val="10"/>
  </w:num>
  <w:num w:numId="7">
    <w:abstractNumId w:val="8"/>
  </w:num>
  <w:num w:numId="8">
    <w:abstractNumId w:val="13"/>
  </w:num>
  <w:num w:numId="9">
    <w:abstractNumId w:val="15"/>
  </w:num>
  <w:num w:numId="10">
    <w:abstractNumId w:val="6"/>
  </w:num>
  <w:num w:numId="11">
    <w:abstractNumId w:val="3"/>
  </w:num>
  <w:num w:numId="12">
    <w:abstractNumId w:val="0"/>
  </w:num>
  <w:num w:numId="13">
    <w:abstractNumId w:val="1"/>
  </w:num>
  <w:num w:numId="14">
    <w:abstractNumId w:val="16"/>
  </w:num>
  <w:num w:numId="15">
    <w:abstractNumId w:val="12"/>
  </w:num>
  <w:num w:numId="16">
    <w:abstractNumId w:val="4"/>
  </w:num>
  <w:num w:numId="17">
    <w:abstractNumId w:val="9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42967"/>
    <w:rsid w:val="0006435B"/>
    <w:rsid w:val="000E38EF"/>
    <w:rsid w:val="00102746"/>
    <w:rsid w:val="00165703"/>
    <w:rsid w:val="00213D6B"/>
    <w:rsid w:val="002A1F68"/>
    <w:rsid w:val="002B611F"/>
    <w:rsid w:val="00340632"/>
    <w:rsid w:val="003432BA"/>
    <w:rsid w:val="0036295C"/>
    <w:rsid w:val="00385311"/>
    <w:rsid w:val="00390820"/>
    <w:rsid w:val="003A7694"/>
    <w:rsid w:val="004827CD"/>
    <w:rsid w:val="004D0301"/>
    <w:rsid w:val="004E1BE9"/>
    <w:rsid w:val="004F4439"/>
    <w:rsid w:val="00537DF6"/>
    <w:rsid w:val="006357B1"/>
    <w:rsid w:val="006C792F"/>
    <w:rsid w:val="006E058F"/>
    <w:rsid w:val="00767A51"/>
    <w:rsid w:val="00787EDF"/>
    <w:rsid w:val="007B46BE"/>
    <w:rsid w:val="008373B9"/>
    <w:rsid w:val="00881637"/>
    <w:rsid w:val="008A7A68"/>
    <w:rsid w:val="008C3CFB"/>
    <w:rsid w:val="008E5807"/>
    <w:rsid w:val="008E7FA9"/>
    <w:rsid w:val="009728A4"/>
    <w:rsid w:val="00993587"/>
    <w:rsid w:val="009A48FC"/>
    <w:rsid w:val="009F237A"/>
    <w:rsid w:val="00A54886"/>
    <w:rsid w:val="00AB060F"/>
    <w:rsid w:val="00AF0179"/>
    <w:rsid w:val="00B42E9C"/>
    <w:rsid w:val="00B7759C"/>
    <w:rsid w:val="00BB3212"/>
    <w:rsid w:val="00BE22B9"/>
    <w:rsid w:val="00BF5FD6"/>
    <w:rsid w:val="00C374F1"/>
    <w:rsid w:val="00C572C0"/>
    <w:rsid w:val="00C61D7C"/>
    <w:rsid w:val="00CE3AA0"/>
    <w:rsid w:val="00DA702A"/>
    <w:rsid w:val="00DF24E3"/>
    <w:rsid w:val="00DF4A4B"/>
    <w:rsid w:val="00E5201C"/>
    <w:rsid w:val="00ED4891"/>
    <w:rsid w:val="00EE2AD8"/>
    <w:rsid w:val="00EF44F4"/>
    <w:rsid w:val="00EF5B44"/>
    <w:rsid w:val="00F5625B"/>
    <w:rsid w:val="00FD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908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62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3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644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11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44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24</cp:revision>
  <cp:lastPrinted>2019-10-19T23:35:00Z</cp:lastPrinted>
  <dcterms:created xsi:type="dcterms:W3CDTF">2019-12-28T19:16:00Z</dcterms:created>
  <dcterms:modified xsi:type="dcterms:W3CDTF">2021-09-03T16:25:00Z</dcterms:modified>
</cp:coreProperties>
</file>