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15D76A4" w:rsidR="00CE3AA0" w:rsidRPr="00CE3AA0" w:rsidRDefault="004D0301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>EXPLORATORY DATA ANALYSIS IN EXCEL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75983242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Frequencies </w:t>
      </w:r>
    </w:p>
    <w:p w14:paraId="6ACCFBE5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sz w:val="24"/>
          <w:szCs w:val="24"/>
        </w:rPr>
        <w:t>Create a PivotTable from the source data.</w:t>
      </w:r>
    </w:p>
    <w:p w14:paraId="54E86C03" w14:textId="77777777" w:rsidR="004D0301" w:rsidRPr="008A7A68" w:rsidRDefault="004D0301" w:rsidP="004D0301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Make a frequency table by selecting categories of interest in the Rows/Columns field, then place a Count of the ID field in the Values section.</w:t>
      </w:r>
    </w:p>
    <w:p w14:paraId="2329F740" w14:textId="663DAD91" w:rsidR="004D0301" w:rsidRPr="008A7A68" w:rsidRDefault="004D0301" w:rsidP="004D0301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convert a field from a Sum to a Count, double-click on that variable header, and select Count in the “Summarize value field by” menu. </w:t>
      </w:r>
    </w:p>
    <w:p w14:paraId="3C11D83A" w14:textId="57E72E91" w:rsidR="004D0301" w:rsidRPr="008A7A68" w:rsidRDefault="009A48FC" w:rsidP="004D0301">
      <w:pPr>
        <w:spacing w:line="360" w:lineRule="auto"/>
        <w:jc w:val="center"/>
        <w:rPr>
          <w:rFonts w:ascii="Pragmatica" w:hAnsi="Pragmatica"/>
          <w:sz w:val="24"/>
          <w:szCs w:val="24"/>
        </w:rPr>
      </w:pPr>
      <w:r w:rsidRPr="008A7A68">
        <w:rPr>
          <w:noProof/>
          <w:sz w:val="24"/>
          <w:szCs w:val="24"/>
        </w:rPr>
        <w:drawing>
          <wp:inline distT="0" distB="0" distL="0" distR="0" wp14:anchorId="5BB14631" wp14:editId="09DBFF8B">
            <wp:extent cx="3761117" cy="3990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94" cy="39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3FC" w14:textId="79051619" w:rsidR="00CE3AA0" w:rsidRPr="008A7A68" w:rsidRDefault="00CE3AA0" w:rsidP="00CE3AA0">
      <w:pPr>
        <w:spacing w:line="360" w:lineRule="auto"/>
        <w:rPr>
          <w:rFonts w:ascii="Pragmatica" w:hAnsi="Pragmatica"/>
          <w:sz w:val="24"/>
          <w:szCs w:val="24"/>
        </w:rPr>
      </w:pPr>
    </w:p>
    <w:p w14:paraId="4DB71ABA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Downloading the Analysis </w:t>
      </w:r>
      <w:proofErr w:type="spellStart"/>
      <w:r w:rsidRPr="008A7A68">
        <w:rPr>
          <w:rFonts w:ascii="Pragmatica" w:hAnsi="Pragmatica"/>
          <w:b/>
          <w:bCs/>
          <w:sz w:val="24"/>
          <w:szCs w:val="24"/>
        </w:rPr>
        <w:t>ToolPak</w:t>
      </w:r>
      <w:proofErr w:type="spellEnd"/>
    </w:p>
    <w:p w14:paraId="04892425" w14:textId="77777777" w:rsidR="004D0301" w:rsidRPr="008A7A68" w:rsidRDefault="007B46BE" w:rsidP="004D0301">
      <w:pPr>
        <w:spacing w:line="360" w:lineRule="auto"/>
        <w:rPr>
          <w:rFonts w:ascii="Pragmatica" w:hAnsi="Pragmatica"/>
          <w:sz w:val="24"/>
          <w:szCs w:val="24"/>
        </w:rPr>
      </w:pPr>
      <w:hyperlink r:id="rId8" w:history="1">
        <w:r w:rsidR="004D0301" w:rsidRPr="008A7A68">
          <w:rPr>
            <w:rStyle w:val="Hyperlink"/>
            <w:rFonts w:ascii="Pragmatica" w:hAnsi="Pragmatica"/>
            <w:sz w:val="24"/>
            <w:szCs w:val="24"/>
          </w:rPr>
          <w:t>See instructions from Microsoft here</w:t>
        </w:r>
      </w:hyperlink>
      <w:r w:rsidR="004D0301" w:rsidRPr="008A7A68">
        <w:rPr>
          <w:rFonts w:ascii="Pragmatica" w:hAnsi="Pragmatica"/>
          <w:sz w:val="24"/>
          <w:szCs w:val="24"/>
        </w:rPr>
        <w:t xml:space="preserve">. Note the process is different for Windows and Mac. </w:t>
      </w:r>
    </w:p>
    <w:p w14:paraId="1C3C595D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lastRenderedPageBreak/>
        <w:t>Descriptive Statistics</w:t>
      </w:r>
    </w:p>
    <w:p w14:paraId="523D07E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Go to the Data tab on the home ribbon.</w:t>
      </w:r>
    </w:p>
    <w:p w14:paraId="0A65B8F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Data Analysis from the Analyze group (far right of the menu).</w:t>
      </w:r>
    </w:p>
    <w:p w14:paraId="7B7663A0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Select Descriptive Statistics from the menu. </w:t>
      </w:r>
    </w:p>
    <w:p w14:paraId="07D8E74A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7C4AF8FB" wp14:editId="633EACB1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C698" w14:textId="12C09631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your Input Range.</w:t>
      </w:r>
      <w:r w:rsidR="009728A4" w:rsidRPr="008A7A68">
        <w:rPr>
          <w:rFonts w:ascii="Pragmatica" w:hAnsi="Pragmatica"/>
        </w:rPr>
        <w:t xml:space="preserve"> This will be Column J, </w:t>
      </w:r>
      <w:r w:rsidR="009728A4" w:rsidRPr="008A7A68">
        <w:rPr>
          <w:rFonts w:ascii="Consolas" w:hAnsi="Consolas"/>
        </w:rPr>
        <w:t>year</w:t>
      </w:r>
      <w:r w:rsidR="009728A4" w:rsidRPr="008A7A68">
        <w:rPr>
          <w:rFonts w:ascii="Pragmatica" w:hAnsi="Pragmatica"/>
        </w:rPr>
        <w:t>.</w:t>
      </w:r>
      <w:r w:rsidRPr="008A7A68">
        <w:rPr>
          <w:rFonts w:ascii="Pragmatica" w:hAnsi="Pragmatica"/>
        </w:rPr>
        <w:t xml:space="preserve"> If your selection includes a header row, make sure to check on the “Labels in First Row” option. </w:t>
      </w:r>
    </w:p>
    <w:p w14:paraId="22287E5A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By default, the output will be placed in a new worksheet. If you want it elsewhere, click inside “Output Range.” Make sure to double-click inside the dialog box before selecting a new range, otherwise the input range will be re-written.</w:t>
      </w:r>
    </w:p>
    <w:p w14:paraId="068400F7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Check on “Summary Statistics.” </w:t>
      </w:r>
    </w:p>
    <w:p w14:paraId="1125B509" w14:textId="77777777" w:rsidR="004D0301" w:rsidRPr="008A7A68" w:rsidRDefault="004D0301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</w:p>
    <w:p w14:paraId="6E9EE1AC" w14:textId="42D20FF7" w:rsidR="004D0301" w:rsidRPr="008A7A68" w:rsidRDefault="00BB3212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  <w:r w:rsidRPr="008A7A68">
        <w:rPr>
          <w:noProof/>
          <w:sz w:val="24"/>
          <w:szCs w:val="24"/>
        </w:rPr>
        <w:drawing>
          <wp:inline distT="0" distB="0" distL="0" distR="0" wp14:anchorId="0FBB6122" wp14:editId="5B5868A3">
            <wp:extent cx="594360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7A8" w14:textId="550B1F33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26B8CAF6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401521C1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Histograms </w:t>
      </w:r>
    </w:p>
    <w:p w14:paraId="05BCCE45" w14:textId="77777777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your input range and go to Insert -&gt; Charts. Histogram should be your third option. Select that. You can cut and paste the resulting histogram elsewhere in the workbook.</w:t>
      </w:r>
    </w:p>
    <w:p w14:paraId="3741E8C9" w14:textId="77777777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change the number of bins in the histogram, right-click on the X-axis and select Format Axis. You can then customize the X-axis on the side menu. </w:t>
      </w:r>
      <w:r w:rsidRPr="008A7A68">
        <w:rPr>
          <w:rFonts w:ascii="Pragmatica" w:hAnsi="Pragmatica"/>
          <w:i/>
          <w:iCs/>
        </w:rPr>
        <w:t>Note: these features are not available on Excel for Mac.</w:t>
      </w:r>
    </w:p>
    <w:p w14:paraId="768C37F0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12186C60" w14:textId="78A327F8" w:rsidR="00A54886" w:rsidRPr="008A7A68" w:rsidRDefault="004D0301" w:rsidP="00A54886">
      <w:pPr>
        <w:pStyle w:val="ListParagraph"/>
        <w:rPr>
          <w:rFonts w:ascii="Pragmatica" w:hAnsi="Pragmatica"/>
        </w:rPr>
      </w:pPr>
      <w:r w:rsidRPr="008A7A68">
        <w:rPr>
          <w:noProof/>
        </w:rPr>
        <w:drawing>
          <wp:inline distT="0" distB="0" distL="0" distR="0" wp14:anchorId="0EE14CD9" wp14:editId="162122FB">
            <wp:extent cx="5943600" cy="1656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</w:p>
    <w:p w14:paraId="6E357CC9" w14:textId="5145A814" w:rsidR="00385311" w:rsidRPr="008A7A68" w:rsidRDefault="00385311" w:rsidP="00A54886">
      <w:pPr>
        <w:pStyle w:val="ListParagraph"/>
        <w:rPr>
          <w:rFonts w:ascii="Pragmatica" w:hAnsi="Pragmatica"/>
          <w:b/>
          <w:bCs/>
        </w:rPr>
      </w:pPr>
      <w:r w:rsidRPr="008A7A68">
        <w:rPr>
          <w:rFonts w:ascii="Pragmatica" w:hAnsi="Pragmatica"/>
          <w:b/>
          <w:bCs/>
        </w:rPr>
        <w:t>Central limit theorem</w:t>
      </w:r>
    </w:p>
    <w:p w14:paraId="784DFB2D" w14:textId="62A9ED79" w:rsidR="00385311" w:rsidRPr="008A7A68" w:rsidRDefault="00385311" w:rsidP="00A54886">
      <w:pPr>
        <w:pStyle w:val="ListParagraph"/>
        <w:rPr>
          <w:rFonts w:ascii="Pragmatica" w:hAnsi="Pragmatica"/>
          <w:b/>
          <w:bCs/>
        </w:rPr>
      </w:pPr>
    </w:p>
    <w:p w14:paraId="2C082C2D" w14:textId="055C0330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>Simulate 500 rounds of a roulette spin using RANDBETWEEN(0,36)</w:t>
      </w:r>
    </w:p>
    <w:p w14:paraId="35F2ED14" w14:textId="07F647DC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>Plot the resulting frequency distribution as a histogram.</w:t>
      </w:r>
    </w:p>
    <w:p w14:paraId="0E2F8756" w14:textId="5A431580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Use F9 while in your workbook to refresh it. </w:t>
      </w:r>
      <w:r w:rsidRPr="008A7A68">
        <w:rPr>
          <w:rFonts w:ascii="Pragmatica" w:hAnsi="Pragmatica"/>
        </w:rPr>
        <w:drawing>
          <wp:inline distT="0" distB="0" distL="0" distR="0" wp14:anchorId="05AB3879" wp14:editId="29AC83A5">
            <wp:extent cx="3880126" cy="1841816"/>
            <wp:effectExtent l="0" t="0" r="6350" b="6350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76B076-EA33-4EC4-B9BC-211037E66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976B076-EA33-4EC4-B9BC-211037E66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69" cy="1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10E" w14:textId="5FEED676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is a </w:t>
      </w:r>
      <w:r w:rsidRPr="008A7A68">
        <w:rPr>
          <w:rFonts w:ascii="Pragmatica" w:hAnsi="Pragmatica"/>
          <w:i/>
          <w:iCs/>
        </w:rPr>
        <w:t xml:space="preserve">uniform </w:t>
      </w:r>
      <w:r w:rsidRPr="008A7A68">
        <w:rPr>
          <w:rFonts w:ascii="Pragmatica" w:hAnsi="Pragmatica"/>
        </w:rPr>
        <w:t>distribution.</w:t>
      </w:r>
    </w:p>
    <w:p w14:paraId="68A654B7" w14:textId="7D39B54D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lastRenderedPageBreak/>
        <w:t xml:space="preserve">Now simulate a roulette spin 100 times and take the average spin. Do this 500 times and plot the resulting distribution of </w:t>
      </w:r>
      <w:r w:rsidRPr="008A7A68">
        <w:rPr>
          <w:rFonts w:ascii="Pragmatica" w:hAnsi="Pragmatica"/>
          <w:i/>
          <w:iCs/>
        </w:rPr>
        <w:t xml:space="preserve">sample </w:t>
      </w:r>
      <w:r w:rsidRPr="008A7A68">
        <w:rPr>
          <w:rFonts w:ascii="Pragmatica" w:hAnsi="Pragmatica"/>
        </w:rPr>
        <w:t>means.</w:t>
      </w:r>
    </w:p>
    <w:p w14:paraId="29ED3FB6" w14:textId="0DBF22E6" w:rsidR="00385311" w:rsidRPr="008A7A68" w:rsidRDefault="00385311" w:rsidP="00385311">
      <w:pPr>
        <w:ind w:left="720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sz w:val="24"/>
          <w:szCs w:val="24"/>
        </w:rPr>
        <w:drawing>
          <wp:inline distT="0" distB="0" distL="0" distR="0" wp14:anchorId="4B2BF800" wp14:editId="027559B9">
            <wp:extent cx="5943600" cy="2494280"/>
            <wp:effectExtent l="0" t="0" r="0" b="1270"/>
            <wp:docPr id="4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55FEBE-004E-4854-B0E0-14C1471DC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B55FEBE-004E-4854-B0E0-14C1471DC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9CA1" w14:textId="466BFC9F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time we get a normal distribution, due to the central limit theorem. </w:t>
      </w:r>
    </w:p>
    <w:p w14:paraId="37C73D33" w14:textId="19F89223" w:rsidR="008A7A68" w:rsidRPr="008A7A68" w:rsidRDefault="008A7A68" w:rsidP="008A7A68">
      <w:pPr>
        <w:rPr>
          <w:rFonts w:ascii="Pragmatica" w:hAnsi="Pragmatica"/>
          <w:sz w:val="24"/>
          <w:szCs w:val="24"/>
        </w:rPr>
      </w:pPr>
    </w:p>
    <w:p w14:paraId="700B179D" w14:textId="6329806F" w:rsidR="008A7A68" w:rsidRPr="008A7A68" w:rsidRDefault="008A7A68" w:rsidP="008A7A68">
      <w:pPr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>Law of large numbers</w:t>
      </w:r>
      <w:r>
        <w:rPr>
          <w:rFonts w:ascii="Pragmatica" w:hAnsi="Pragmatica"/>
          <w:b/>
          <w:bCs/>
          <w:sz w:val="24"/>
          <w:szCs w:val="24"/>
        </w:rPr>
        <w:t xml:space="preserve">: </w:t>
      </w:r>
      <w:r w:rsidRPr="008A7A68">
        <w:rPr>
          <w:rFonts w:ascii="Consolas" w:hAnsi="Consolas"/>
          <w:b/>
          <w:bCs/>
          <w:sz w:val="24"/>
          <w:szCs w:val="24"/>
        </w:rPr>
        <w:t>large-numbers.xlsx</w:t>
      </w:r>
    </w:p>
    <w:p w14:paraId="54B39954" w14:textId="7D150B17" w:rsid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Simulate a roulette toss 500 times in Column </w:t>
      </w:r>
      <w:r w:rsidRPr="008A7A68">
        <w:rPr>
          <w:rFonts w:ascii="Consolas" w:hAnsi="Consolas"/>
        </w:rPr>
        <w:t>B</w:t>
      </w:r>
      <w:r>
        <w:rPr>
          <w:rFonts w:ascii="Pragmatica" w:hAnsi="Pragmatica"/>
        </w:rPr>
        <w:t xml:space="preserve">: </w:t>
      </w:r>
      <w:r w:rsidRPr="008A7A68">
        <w:rPr>
          <w:rFonts w:ascii="Consolas" w:hAnsi="Consolas"/>
        </w:rPr>
        <w:t>RANDBETWEEN(0,36)</w:t>
      </w:r>
      <w:r>
        <w:rPr>
          <w:rFonts w:ascii="Pragmatica" w:hAnsi="Pragmatica"/>
        </w:rPr>
        <w:t xml:space="preserve"> </w:t>
      </w:r>
    </w:p>
    <w:p w14:paraId="2B576007" w14:textId="4B41ACCA" w:rsidR="008A7A68" w:rsidRP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Take a running total in Column </w:t>
      </w:r>
      <w:r w:rsidRPr="008A7A68">
        <w:rPr>
          <w:rFonts w:ascii="Consolas" w:hAnsi="Consolas"/>
        </w:rPr>
        <w:t>C:</w:t>
      </w:r>
      <w:r>
        <w:rPr>
          <w:rFonts w:ascii="Consolas" w:hAnsi="Consolas"/>
        </w:rPr>
        <w:t xml:space="preserve"> </w:t>
      </w:r>
      <w:r w:rsidRPr="008A7A68">
        <w:rPr>
          <w:rFonts w:ascii="Consolas" w:hAnsi="Consolas"/>
        </w:rPr>
        <w:t>SUM($B$2:B2)</w:t>
      </w:r>
    </w:p>
    <w:p w14:paraId="49936355" w14:textId="19895B3F" w:rsidR="008A7A68" w:rsidRP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Take a running total in Column </w:t>
      </w:r>
      <w:r>
        <w:rPr>
          <w:rFonts w:ascii="Consolas" w:hAnsi="Consolas"/>
        </w:rPr>
        <w:t>D: C2/A2</w:t>
      </w:r>
    </w:p>
    <w:p w14:paraId="457E34C9" w14:textId="006576A0" w:rsid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Plot Column </w:t>
      </w:r>
      <w:r w:rsidRPr="008A7A68">
        <w:rPr>
          <w:rFonts w:ascii="Consolas" w:hAnsi="Consolas"/>
        </w:rPr>
        <w:t>D</w:t>
      </w:r>
      <w:r>
        <w:rPr>
          <w:rFonts w:ascii="Pragmatica" w:hAnsi="Pragmatica"/>
        </w:rPr>
        <w:t xml:space="preserve"> as a line chart. Press </w:t>
      </w:r>
      <w:r w:rsidRPr="008A7A68">
        <w:rPr>
          <w:rFonts w:ascii="Consolas" w:hAnsi="Consolas"/>
        </w:rPr>
        <w:t>F9</w:t>
      </w:r>
      <w:r>
        <w:rPr>
          <w:rFonts w:ascii="Pragmatica" w:hAnsi="Pragmatica"/>
        </w:rPr>
        <w:t xml:space="preserve"> to recalculate.</w:t>
      </w:r>
    </w:p>
    <w:p w14:paraId="4F847C64" w14:textId="624984BD" w:rsidR="008A7A68" w:rsidRPr="008A7A68" w:rsidRDefault="008A7A68" w:rsidP="008A7A68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line converges to the expected mean due to the law of large numbers. </w:t>
      </w:r>
      <w:bookmarkStart w:id="0" w:name="_GoBack"/>
      <w:bookmarkEnd w:id="0"/>
    </w:p>
    <w:sectPr w:rsidR="008A7A68" w:rsidRPr="008A7A68" w:rsidSect="00787EDF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26A4E" w14:textId="77777777" w:rsidR="007B46BE" w:rsidRDefault="007B46BE" w:rsidP="00EE2AD8">
      <w:pPr>
        <w:spacing w:after="0" w:line="240" w:lineRule="auto"/>
      </w:pPr>
      <w:r>
        <w:separator/>
      </w:r>
    </w:p>
  </w:endnote>
  <w:endnote w:type="continuationSeparator" w:id="0">
    <w:p w14:paraId="22FCDD7B" w14:textId="77777777" w:rsidR="007B46BE" w:rsidRDefault="007B46BE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B85B6" w14:textId="77777777" w:rsidR="007B46BE" w:rsidRDefault="007B46BE" w:rsidP="00EE2AD8">
      <w:pPr>
        <w:spacing w:after="0" w:line="240" w:lineRule="auto"/>
      </w:pPr>
      <w:r>
        <w:separator/>
      </w:r>
    </w:p>
  </w:footnote>
  <w:footnote w:type="continuationSeparator" w:id="0">
    <w:p w14:paraId="72782D4B" w14:textId="77777777" w:rsidR="007B46BE" w:rsidRDefault="007B46BE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59E8DA4A" w:rsidR="008C3CFB" w:rsidRPr="00CE3AA0" w:rsidRDefault="004D0301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EXPLORATORY DATA ANALYSIS IN EXCEL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59E8DA4A" w:rsidR="008C3CFB" w:rsidRPr="00CE3AA0" w:rsidRDefault="004D0301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EXPLORATORY DATA ANALYSIS IN EXCEL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3432BA"/>
    <w:rsid w:val="00385311"/>
    <w:rsid w:val="003A7694"/>
    <w:rsid w:val="004827CD"/>
    <w:rsid w:val="004D0301"/>
    <w:rsid w:val="006357B1"/>
    <w:rsid w:val="006C792F"/>
    <w:rsid w:val="00787EDF"/>
    <w:rsid w:val="007B46BE"/>
    <w:rsid w:val="008373B9"/>
    <w:rsid w:val="008A7A68"/>
    <w:rsid w:val="008C3CFB"/>
    <w:rsid w:val="009728A4"/>
    <w:rsid w:val="009A48FC"/>
    <w:rsid w:val="00A54886"/>
    <w:rsid w:val="00AB060F"/>
    <w:rsid w:val="00AF0179"/>
    <w:rsid w:val="00B7759C"/>
    <w:rsid w:val="00BB3212"/>
    <w:rsid w:val="00CE3AA0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office.com/en-us/article/Load-the-Analysis-ToolPak-in-Excel-6a63e598-cd6d-42e3-9317-6b40ba1a66b4" TargetMode="External"/><Relationship Id="rId13" Type="http://schemas.openxmlformats.org/officeDocument/2006/relationships/image" Target="media/image6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8</cp:revision>
  <cp:lastPrinted>2019-10-19T23:35:00Z</cp:lastPrinted>
  <dcterms:created xsi:type="dcterms:W3CDTF">2019-12-28T19:16:00Z</dcterms:created>
  <dcterms:modified xsi:type="dcterms:W3CDTF">2020-02-29T18:19:00Z</dcterms:modified>
</cp:coreProperties>
</file>