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SESSION 2 EXERCISE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2 — Take‑Home Exercise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Time:</w:t>
      </w:r>
      <w:r>
        <w:rPr>
          <w:rFonts w:ascii="Calibri" w:hAnsi="Calibri"/>
          <w:color w:val="101110"/>
          <w:sz w:val="22"/>
        </w:rPr>
        <w:t xml:space="preserve"> about 20 minutes · </w:t>
      </w:r>
      <w:r>
        <w:rPr>
          <w:rFonts w:ascii="Calibri" w:hAnsi="Calibri"/>
          <w:b/>
          <w:color w:val="101110"/>
          <w:sz w:val="22"/>
        </w:rPr>
        <w:t>Tool:</w:t>
      </w:r>
      <w:r>
        <w:rPr>
          <w:rFonts w:ascii="Calibri" w:hAnsi="Calibri"/>
          <w:color w:val="101110"/>
          <w:sz w:val="22"/>
        </w:rPr>
        <w:t xml:space="preserve"> Excel formulas (with AI help, like in class) </w:t>
      </w: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Data/budget-vs-actual.xlsx</w:t>
      </w:r>
      <w:r>
        <w:rPr>
          <w:rFonts w:ascii="Calibri" w:hAnsi="Calibri"/>
          <w:color w:val="101110"/>
          <w:sz w:val="22"/>
        </w:rPr>
        <w:t xml:space="preserve"> (in this session's folder), the </w:t>
      </w:r>
      <w:r>
        <w:rPr>
          <w:rFonts w:ascii="Calibri" w:hAnsi="Calibri"/>
          <w:b/>
          <w:color w:val="101110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table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This is the same variance work we did together in class — now on your own. Same table, same formulas. Nothing new.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to do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On the </w:t>
      </w:r>
      <w:r>
        <w:rPr>
          <w:rFonts w:ascii="Calibri" w:hAnsi="Calibri"/>
          <w:b/>
          <w:color w:val="101110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table, recreate the three columns we built in class: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Variance: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= [@Actual] - [@Budget]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Variance %: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= ([@Actual] - [@Budget]) / [@Budget]</w:t>
      </w:r>
      <w:r>
        <w:rPr>
          <w:rFonts w:ascii="Calibri" w:hAnsi="Calibri"/>
          <w:color w:val="101110"/>
          <w:sz w:val="22"/>
        </w:rPr>
        <w:t xml:space="preserve"> (format as a percent)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% of Budget: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= [@Actual] / [@Budget]</w:t>
      </w:r>
      <w:r>
        <w:rPr>
          <w:rFonts w:ascii="Calibri" w:hAnsi="Calibri"/>
          <w:color w:val="101110"/>
          <w:sz w:val="22"/>
        </w:rPr>
        <w:t xml:space="preserve"> (format as a percent)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If you'd like, ask your AI assistant to write any of these for you — exactly how we did it in class — then read the result and check one row by hand.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Check your work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R&amp;D</w:t>
      </w:r>
      <w:r>
        <w:rPr>
          <w:rFonts w:ascii="Calibri" w:hAnsi="Calibri"/>
          <w:color w:val="101110"/>
          <w:sz w:val="22"/>
        </w:rPr>
        <w:t xml:space="preserve"> should show the biggest overspend (Variance % around </w:t>
      </w:r>
      <w:r>
        <w:rPr>
          <w:rFonts w:ascii="Calibri" w:hAnsi="Calibri"/>
          <w:b/>
          <w:color w:val="101110"/>
          <w:sz w:val="22"/>
        </w:rPr>
        <w:t>+13%</w:t>
      </w:r>
      <w:r>
        <w:rPr>
          <w:rFonts w:ascii="Calibri" w:hAnsi="Calibri"/>
          <w:color w:val="101110"/>
          <w:sz w:val="22"/>
        </w:rPr>
        <w:t>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Customer Success</w:t>
      </w:r>
      <w:r>
        <w:rPr>
          <w:rFonts w:ascii="Calibri" w:hAnsi="Calibri"/>
          <w:color w:val="101110"/>
          <w:sz w:val="22"/>
        </w:rPr>
        <w:t xml:space="preserve"> should be the biggest underspend (around </w:t>
      </w:r>
      <w:r>
        <w:rPr>
          <w:rFonts w:ascii="Calibri" w:hAnsi="Calibri"/>
          <w:b/>
          <w:color w:val="101110"/>
          <w:sz w:val="22"/>
        </w:rPr>
        <w:t>−9%</w:t>
      </w:r>
      <w:r>
        <w:rPr>
          <w:rFonts w:ascii="Calibri" w:hAnsi="Calibri"/>
          <w:color w:val="101110"/>
          <w:sz w:val="22"/>
        </w:rPr>
        <w:t>).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worked answer is in </w:t>
      </w:r>
      <w:r>
        <w:rPr>
          <w:rFonts w:ascii="Consolas" w:hAnsi="Consolas"/>
          <w:color w:val="333333"/>
          <w:sz w:val="22"/>
        </w:rPr>
        <w:t>Instructor Notes / Session 2 - Solution (Formulas &amp; Python)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Share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Post a screenshot of your three columns in the Slack channel.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Optional (only if you want to)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Try the same three formulas on a small, anonymized sample of a report you actually make. This is also a great candidate for your capstone. Completely optional.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Keep confidential data out of public AI tools unless your organization has approved them.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