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PARTICIPANT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Participant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Your companion for today. First we answer one question </w:t>
      </w:r>
      <w:r>
        <w:rPr>
          <w:rFonts w:ascii="Calibri" w:hAnsi="Calibri"/>
          <w:b/>
          <w:color w:val="101110"/>
          <w:sz w:val="22"/>
        </w:rPr>
        <w:t>together</w:t>
      </w:r>
      <w:r>
        <w:rPr>
          <w:rFonts w:ascii="Calibri" w:hAnsi="Calibri"/>
          <w:color w:val="101110"/>
          <w:sz w:val="22"/>
        </w:rPr>
        <w:t xml:space="preserve">, three ways; then it's </w:t>
      </w:r>
      <w:r>
        <w:rPr>
          <w:rFonts w:ascii="Calibri" w:hAnsi="Calibri"/>
          <w:b/>
          <w:color w:val="101110"/>
          <w:sz w:val="22"/>
        </w:rPr>
        <w:t>your turn</w:t>
      </w:r>
      <w:r>
        <w:rPr>
          <w:rFonts w:ascii="Calibri" w:hAnsi="Calibri"/>
          <w:color w:val="101110"/>
          <w:sz w:val="22"/>
        </w:rPr>
        <w:t xml:space="preserve"> on new data, and we regroup.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we did together (the demo)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 a budget‑vs‑actual table, we answered </w:t>
      </w:r>
      <w:r>
        <w:rPr>
          <w:rFonts w:ascii="Calibri" w:hAnsi="Calibri"/>
          <w:i/>
          <w:color w:val="101110"/>
          <w:sz w:val="22"/>
        </w:rPr>
        <w:t>"which departments ran over budget?"</w:t>
      </w:r>
      <w:r>
        <w:rPr>
          <w:rFonts w:ascii="Calibri" w:hAnsi="Calibri"/>
          <w:color w:val="101110"/>
          <w:sz w:val="22"/>
        </w:rPr>
        <w:t xml:space="preserve"> three ways: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Formulas:</w:t>
      </w:r>
      <w:r>
        <w:rPr>
          <w:rFonts w:ascii="Calibri" w:hAnsi="Calibri"/>
          <w:color w:val="101110"/>
          <w:sz w:val="22"/>
        </w:rPr>
        <w:t xml:space="preserve"> a Variance column, a </w:t>
      </w:r>
      <w:r>
        <w:rPr>
          <w:rFonts w:ascii="Calibri" w:hAnsi="Calibri"/>
          <w:b/>
          <w:color w:val="101110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 column (AI drafted it), and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roll‑up by department — plus we had AI </w:t>
      </w:r>
      <w:r>
        <w:rPr>
          <w:rFonts w:ascii="Calibri" w:hAnsi="Calibri"/>
          <w:b/>
          <w:color w:val="101110"/>
          <w:sz w:val="22"/>
        </w:rPr>
        <w:t>explain</w:t>
      </w:r>
      <w:r>
        <w:rPr>
          <w:rFonts w:ascii="Calibri" w:hAnsi="Calibri"/>
          <w:color w:val="101110"/>
          <w:sz w:val="22"/>
        </w:rPr>
        <w:t xml:space="preserve"> a formula and </w:t>
      </w:r>
      <w:r>
        <w:rPr>
          <w:rFonts w:ascii="Calibri" w:hAnsi="Calibri"/>
          <w:b/>
          <w:color w:val="101110"/>
          <w:sz w:val="22"/>
        </w:rPr>
        <w:t>fix</w:t>
      </w:r>
      <w:r>
        <w:rPr>
          <w:rFonts w:ascii="Calibri" w:hAnsi="Calibri"/>
          <w:color w:val="101110"/>
          <w:sz w:val="22"/>
        </w:rPr>
        <w:t xml:space="preserve"> a broken one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Python in Excel:</w:t>
      </w:r>
      <w:r>
        <w:rPr>
          <w:rFonts w:ascii="Calibri" w:hAnsi="Calibri"/>
          <w:color w:val="101110"/>
          <w:sz w:val="22"/>
        </w:rPr>
        <w:t xml:space="preserve"> grouped by department and drew a chart in a </w:t>
      </w:r>
      <w:r>
        <w:rPr>
          <w:rFonts w:ascii="Consolas" w:hAnsi="Consolas"/>
          <w:color w:val="333333"/>
          <w:sz w:val="22"/>
        </w:rPr>
        <w:t>=PY()</w:t>
      </w:r>
      <w:r>
        <w:rPr>
          <w:rFonts w:ascii="Calibri" w:hAnsi="Calibri"/>
          <w:color w:val="101110"/>
          <w:sz w:val="22"/>
        </w:rPr>
        <w:t xml:space="preserve"> cell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Copilot:</w:t>
      </w:r>
      <w:r>
        <w:rPr>
          <w:rFonts w:ascii="Calibri" w:hAnsi="Calibri"/>
          <w:color w:val="101110"/>
          <w:sz w:val="22"/>
        </w:rPr>
        <w:t xml:space="preserve"> asked it to summarize and flag overspenders in plain English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The point: when all three agree, you can trust the answer.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Your turn — analyze new data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Data/sales-quota-vs-actual.xlsx</w:t>
      </w:r>
      <w:r>
        <w:rPr>
          <w:rFonts w:ascii="Calibri" w:hAnsi="Calibri"/>
          <w:color w:val="101110"/>
          <w:sz w:val="22"/>
        </w:rPr>
        <w:t xml:space="preserve"> — the </w:t>
      </w:r>
      <w:r>
        <w:rPr>
          <w:rFonts w:ascii="Calibri" w:hAnsi="Calibri"/>
          <w:b/>
          <w:color w:val="101110"/>
          <w:sz w:val="22"/>
        </w:rPr>
        <w:t>QuotaActual</w:t>
      </w:r>
      <w:r>
        <w:rPr>
          <w:rFonts w:ascii="Calibri" w:hAnsi="Calibri"/>
          <w:color w:val="101110"/>
          <w:sz w:val="22"/>
        </w:rPr>
        <w:t xml:space="preserve"> table (sales quota vs actual, by rep and quarter)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Same formulas as the demo: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Variance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onsolas" w:hAnsi="Consolas"/>
          <w:color w:val="333333"/>
          <w:sz w:val="22"/>
        </w:rPr>
        <w:t>[@Actual] - [@Quota]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onsolas" w:hAnsi="Consolas"/>
          <w:color w:val="333333"/>
          <w:sz w:val="22"/>
        </w:rPr>
        <w:t>([@Actual] - [@Quota]) / [@Quota]</w:t>
      </w:r>
      <w:r>
        <w:rPr>
          <w:rFonts w:ascii="Calibri" w:hAnsi="Calibri"/>
          <w:color w:val="101110"/>
          <w:sz w:val="22"/>
        </w:rPr>
        <w:t xml:space="preserve"> (format as a percent)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% of Quota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onsolas" w:hAnsi="Consolas"/>
          <w:color w:val="333333"/>
          <w:sz w:val="22"/>
        </w:rPr>
        <w:t>[@Actual] / [@Quota]</w:t>
      </w:r>
      <w:r>
        <w:rPr>
          <w:rFonts w:ascii="Calibri" w:hAnsi="Calibri"/>
          <w:color w:val="101110"/>
          <w:sz w:val="22"/>
        </w:rPr>
        <w:t xml:space="preserve"> (format as a percent)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Roll up by rep</w:t>
      </w:r>
      <w:r>
        <w:rPr>
          <w:rFonts w:ascii="Calibri" w:hAnsi="Calibri"/>
          <w:color w:val="101110"/>
          <w:sz w:val="22"/>
        </w:rPr>
        <w:t xml:space="preserve"> — total Actual and Quota per rep, then variance % per rep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(a dynamic array, or </w:t>
      </w:r>
      <w:r>
        <w:rPr>
          <w:rFonts w:ascii="Consolas" w:hAnsi="Consolas"/>
          <w:color w:val="333333"/>
          <w:sz w:val="22"/>
        </w:rPr>
        <w:t>UNIQUE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>). Ask AI to draft or explain — then check one row by hand.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Who's most over quota, and who's most under?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Most </w:t>
      </w:r>
      <w:r>
        <w:rPr>
          <w:rFonts w:ascii="Calibri" w:hAnsi="Calibri"/>
          <w:b/>
          <w:color w:val="101110"/>
          <w:sz w:val="22"/>
        </w:rPr>
        <w:t>over</w:t>
      </w:r>
      <w:r>
        <w:rPr>
          <w:rFonts w:ascii="Calibri" w:hAnsi="Calibri"/>
          <w:color w:val="101110"/>
          <w:sz w:val="22"/>
        </w:rPr>
        <w:t xml:space="preserve"> quota: </w:t>
      </w:r>
      <w:r>
        <w:rPr>
          <w:rFonts w:ascii="Calibri" w:hAnsi="Calibri"/>
          <w:b/>
          <w:color w:val="101110"/>
          <w:sz w:val="22"/>
        </w:rPr>
        <w:t>Devi</w:t>
      </w:r>
      <w:r>
        <w:rPr>
          <w:rFonts w:ascii="Calibri" w:hAnsi="Calibri"/>
          <w:color w:val="101110"/>
          <w:sz w:val="22"/>
        </w:rPr>
        <w:t xml:space="preserve"> (≈ +22%). Most </w:t>
      </w:r>
      <w:r>
        <w:rPr>
          <w:rFonts w:ascii="Calibri" w:hAnsi="Calibri"/>
          <w:b/>
          <w:color w:val="101110"/>
          <w:sz w:val="22"/>
        </w:rPr>
        <w:t>under</w:t>
      </w:r>
      <w:r>
        <w:rPr>
          <w:rFonts w:ascii="Calibri" w:hAnsi="Calibri"/>
          <w:color w:val="101110"/>
          <w:sz w:val="22"/>
        </w:rPr>
        <w:t xml:space="preserve">: </w:t>
      </w:r>
      <w:r>
        <w:rPr>
          <w:rFonts w:ascii="Calibri" w:hAnsi="Calibri"/>
          <w:b/>
          <w:color w:val="101110"/>
          <w:sz w:val="22"/>
        </w:rPr>
        <w:t>Booker</w:t>
      </w:r>
      <w:r>
        <w:rPr>
          <w:rFonts w:ascii="Calibri" w:hAnsi="Calibri"/>
          <w:color w:val="101110"/>
          <w:sz w:val="22"/>
        </w:rPr>
        <w:t xml:space="preserve"> (≈ −4%).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Stuck? That's fine — we regroup and build it together next.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Optional, after class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Try the same formulas on a small, anonymized sample of a report you make — a good capstone candidate.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