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SESSION 2 IN-SESSION EXERCISE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Session 2 — In‑Session Exercise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We do this together, live in class.</w:t>
      </w:r>
      <w:r>
        <w:rPr>
          <w:rFonts w:ascii="Calibri" w:hAnsi="Calibri"/>
          <w:color w:val="101110"/>
          <w:sz w:val="22"/>
        </w:rPr>
        <w:t xml:space="preserve"> Follow along during the demo, take a few minutes on your own, then we regroup and compare. Nothing is left for homework.</w:t>
      </w: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File: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Data/budget-vs-actual.xlsx</w:t>
      </w:r>
      <w:r>
        <w:rPr>
          <w:rFonts w:ascii="Calibri" w:hAnsi="Calibri"/>
          <w:color w:val="101110"/>
          <w:sz w:val="22"/>
        </w:rPr>
        <w:t xml:space="preserve"> — the </w:t>
      </w:r>
      <w:r>
        <w:rPr>
          <w:rFonts w:ascii="Calibri" w:hAnsi="Calibri"/>
          <w:b/>
          <w:color w:val="101110"/>
          <w:sz w:val="22"/>
        </w:rPr>
        <w:t>BudgetActual</w:t>
      </w:r>
      <w:r>
        <w:rPr>
          <w:rFonts w:ascii="Calibri" w:hAnsi="Calibri"/>
          <w:color w:val="101110"/>
          <w:sz w:val="22"/>
        </w:rPr>
        <w:t xml:space="preserve"> table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Follow along (with the instructor)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Add a </w:t>
      </w:r>
      <w:r>
        <w:rPr>
          <w:rFonts w:ascii="Calibri" w:hAnsi="Calibri"/>
          <w:b/>
          <w:color w:val="101110"/>
          <w:sz w:val="22"/>
        </w:rPr>
        <w:t>Variance</w:t>
      </w:r>
      <w:r>
        <w:rPr>
          <w:rFonts w:ascii="Calibri" w:hAnsi="Calibri"/>
          <w:color w:val="101110"/>
          <w:sz w:val="22"/>
        </w:rPr>
        <w:t xml:space="preserve"> column: </w:t>
      </w:r>
      <w:r>
        <w:rPr>
          <w:rFonts w:ascii="Consolas" w:hAnsi="Consolas"/>
          <w:color w:val="333333"/>
          <w:sz w:val="22"/>
        </w:rPr>
        <w:t>= [@Actual] - [@Budget]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Ask your AI assistant for a </w:t>
      </w:r>
      <w:r>
        <w:rPr>
          <w:rFonts w:ascii="Calibri" w:hAnsi="Calibri"/>
          <w:b/>
          <w:color w:val="101110"/>
          <w:sz w:val="22"/>
        </w:rPr>
        <w:t>Variance %</w:t>
      </w:r>
      <w:r>
        <w:rPr>
          <w:rFonts w:ascii="Calibri" w:hAnsi="Calibri"/>
          <w:color w:val="101110"/>
          <w:sz w:val="22"/>
        </w:rPr>
        <w:t xml:space="preserve"> formula; paste it, read it aloud,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and check one row by hand.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Your turn (a few minutes, on your own)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Add a </w:t>
      </w:r>
      <w:r>
        <w:rPr>
          <w:rFonts w:ascii="Calibri" w:hAnsi="Calibri"/>
          <w:b/>
          <w:color w:val="101110"/>
          <w:sz w:val="22"/>
        </w:rPr>
        <w:t>% of Budget</w:t>
      </w:r>
      <w:r>
        <w:rPr>
          <w:rFonts w:ascii="Calibri" w:hAnsi="Calibri"/>
          <w:color w:val="101110"/>
          <w:sz w:val="22"/>
        </w:rPr>
        <w:t xml:space="preserve"> column: </w:t>
      </w:r>
      <w:r>
        <w:rPr>
          <w:rFonts w:ascii="Consolas" w:hAnsi="Consolas"/>
          <w:color w:val="333333"/>
          <w:sz w:val="22"/>
        </w:rPr>
        <w:t>= [@Actual] / [@Budget]</w:t>
      </w:r>
      <w:r>
        <w:rPr>
          <w:rFonts w:ascii="Calibri" w:hAnsi="Calibri"/>
          <w:color w:val="101110"/>
          <w:sz w:val="22"/>
        </w:rPr>
        <w:t>, formatted as a percent. Ask the AI to write it for you if you like — exactly how we just did Variance %. One column, one formula.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We regroup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We'll build the column together and compare a couple of values.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Check your work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R&amp;D</w:t>
      </w:r>
      <w:r>
        <w:rPr>
          <w:rFonts w:ascii="Calibri" w:hAnsi="Calibri"/>
          <w:color w:val="101110"/>
          <w:sz w:val="22"/>
        </w:rPr>
        <w:t xml:space="preserve"> shows the biggest overspend (Variance % around </w:t>
      </w:r>
      <w:r>
        <w:rPr>
          <w:rFonts w:ascii="Calibri" w:hAnsi="Calibri"/>
          <w:b/>
          <w:color w:val="101110"/>
          <w:sz w:val="22"/>
        </w:rPr>
        <w:t>+13%</w:t>
      </w:r>
      <w:r>
        <w:rPr>
          <w:rFonts w:ascii="Calibri" w:hAnsi="Calibri"/>
          <w:color w:val="101110"/>
          <w:sz w:val="22"/>
        </w:rPr>
        <w:t>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Customer Success</w:t>
      </w:r>
      <w:r>
        <w:rPr>
          <w:rFonts w:ascii="Calibri" w:hAnsi="Calibri"/>
          <w:color w:val="101110"/>
          <w:sz w:val="22"/>
        </w:rPr>
        <w:t xml:space="preserve"> is the biggest underspend (around </w:t>
      </w:r>
      <w:r>
        <w:rPr>
          <w:rFonts w:ascii="Calibri" w:hAnsi="Calibri"/>
          <w:b/>
          <w:color w:val="101110"/>
          <w:sz w:val="22"/>
        </w:rPr>
        <w:t>−9%</w:t>
      </w:r>
      <w:r>
        <w:rPr>
          <w:rFonts w:ascii="Calibri" w:hAnsi="Calibri"/>
          <w:color w:val="101110"/>
          <w:sz w:val="22"/>
        </w:rPr>
        <w:t>).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Optional, anytime after class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If you'd like, try the same formulas on a small, anonymized sample of a report you actually make — also a great candidate for your capstone. Completely optional.</w:t>
      </w:r>
    </w:p>
    <w:p>
      <w:pPr>
        <w:spacing w:after="80"/>
        <w:ind w:left="360"/>
        <w:pBdr>
          <w:left w:val="single" w:sz="24" w:space="8" w:color="B1E882"/>
        </w:pBdr>
      </w:pPr>
      <w:r>
        <w:rPr>
          <w:rFonts w:ascii="Calibri" w:hAnsi="Calibri"/>
          <w:color w:val="3A3D38"/>
          <w:sz w:val="22"/>
        </w:rPr>
        <w:t>Keep confidential data out of public AI tools unless your organization has approved them.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