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FA63C"/>
          <w:sz w:val="22"/>
        </w:rPr>
        <w:t>READ-ALOUD SCRIPTS</w:t>
      </w:r>
    </w:p>
    <w:p>
      <w:pPr>
        <w:spacing w:after="80"/>
      </w:pPr>
      <w:r>
        <w:rPr>
          <w:rFonts w:ascii="Calibri" w:hAnsi="Calibri"/>
          <w:b/>
          <w:color w:val="101110"/>
          <w:sz w:val="44"/>
        </w:rPr>
        <w:t>Read‑Aloud Scripts</w:t>
      </w:r>
    </w:p>
    <w:p>
      <w:pPr>
        <w:spacing w:before="40" w:after="160"/>
        <w:pBdr>
          <w:bottom w:val="single" w:sz="18" w:space="1" w:color="B1E882"/>
        </w:pBdr>
      </w:pPr>
    </w:p>
    <w:p>
      <w:pPr>
        <w:spacing w:after="120"/>
      </w:pPr>
      <w:r>
        <w:rPr>
          <w:rFonts w:ascii="Calibri" w:hAnsi="Calibri"/>
          <w:color w:val="101110"/>
          <w:sz w:val="22"/>
        </w:rPr>
        <w:t xml:space="preserve">Full narration for every slide, written to be </w:t>
      </w:r>
      <w:r>
        <w:rPr>
          <w:rFonts w:ascii="Calibri" w:hAnsi="Calibri"/>
          <w:b/>
          <w:color w:val="101110"/>
          <w:sz w:val="22"/>
        </w:rPr>
        <w:t>read aloud as continuous speech</w:t>
      </w:r>
      <w:r>
        <w:rPr>
          <w:rFonts w:ascii="Calibri" w:hAnsi="Calibri"/>
          <w:color w:val="101110"/>
          <w:sz w:val="22"/>
        </w:rPr>
        <w:t xml:space="preserve"> — complete, connected thoughts, not bullet points. You can read these close to verbatim and sound natural, or use them as the backbone and improvise in your own voice. Each one maps to a slide in the deck, in order.</w:t>
      </w:r>
    </w:p>
    <w:p>
      <w:pPr>
        <w:spacing w:after="120"/>
      </w:pPr>
      <w:r>
        <w:rPr>
          <w:rFonts w:ascii="Calibri" w:hAnsi="Calibri"/>
          <w:color w:val="101110"/>
          <w:sz w:val="22"/>
        </w:rPr>
        <w:t>The demo and "your turn" slides have shorter scripts on purpose — that's your cue to stop talking and go work in Excel. The conceptual slides carry the lecture.</w:t>
      </w:r>
    </w:p>
    <w:p>
      <w:pPr>
        <w:spacing w:before="40" w:after="160"/>
        <w:pBdr>
          <w:bottom w:val="single" w:sz="18" w:space="1" w:color="B1E882"/>
        </w:pBdr>
      </w:pPr>
    </w:p>
    <w:p>
      <w:pPr>
        <w:spacing w:after="80"/>
      </w:pPr>
      <w:r>
        <w:rPr>
          <w:rFonts w:ascii="Calibri" w:hAnsi="Calibri"/>
          <w:b/>
          <w:color w:val="101110"/>
          <w:sz w:val="36"/>
        </w:rPr>
        <w:t>Session 1 — The Modern Excel + AI Landscape</w:t>
      </w:r>
    </w:p>
    <w:p>
      <w:pPr>
        <w:spacing w:before="160" w:after="40"/>
      </w:pPr>
      <w:r>
        <w:rPr>
          <w:rFonts w:ascii="Calibri" w:hAnsi="Calibri"/>
          <w:b/>
          <w:color w:val="6FA63C"/>
          <w:sz w:val="25"/>
        </w:rPr>
        <w:t>Slide 1 — The Modern Excel + AI Landscape</w:t>
      </w:r>
    </w:p>
    <w:p>
      <w:pPr>
        <w:spacing w:after="120"/>
      </w:pPr>
      <w:r>
        <w:rPr>
          <w:rFonts w:ascii="Calibri" w:hAnsi="Calibri"/>
          <w:color w:val="101110"/>
          <w:sz w:val="22"/>
        </w:rPr>
        <w:t>Welcome, everyone. Come on in, grab a seat, and if you can, get Excel open on your machine so you're ready to work alongside me.</w:t>
      </w:r>
    </w:p>
    <w:p>
      <w:pPr>
        <w:spacing w:after="120"/>
      </w:pPr>
      <w:r>
        <w:rPr>
          <w:rFonts w:ascii="Calibri" w:hAnsi="Calibri"/>
          <w:color w:val="101110"/>
          <w:sz w:val="22"/>
        </w:rPr>
        <w:t>While folks are settling in, let me tell you what this is really about. Most of us spend far more time in Excel doing things by hand than we actually need to.</w:t>
      </w:r>
    </w:p>
    <w:p>
      <w:pPr>
        <w:spacing w:after="120"/>
      </w:pPr>
      <w:r>
        <w:rPr>
          <w:rFonts w:ascii="Calibri" w:hAnsi="Calibri"/>
          <w:color w:val="101110"/>
          <w:sz w:val="22"/>
        </w:rPr>
        <w:t>We copy, we paste, we retype, we fix the same messy export the same way every single month. Over the next three sessions, we're going to change that — and not with gimmicks or hype, but with practical workflows you can put to use the very same day.</w:t>
      </w:r>
    </w:p>
    <w:p>
      <w:pPr>
        <w:spacing w:after="120"/>
      </w:pPr>
      <w:r>
        <w:rPr>
          <w:rFonts w:ascii="Calibri" w:hAnsi="Calibri"/>
          <w:color w:val="101110"/>
          <w:sz w:val="22"/>
        </w:rPr>
        <w:t>Everything we do will be built around a real task, on real messy data, using the AI tools and modern Excel features that are already sitting right in front of you. I've spent a long time helping people who live in spreadsheets get their time back, and that's exactly what I want you to walk out with.</w:t>
      </w:r>
    </w:p>
    <w:p>
      <w:pPr>
        <w:spacing w:after="120"/>
      </w:pPr>
      <w:r>
        <w:rPr>
          <w:rFonts w:ascii="Calibri" w:hAnsi="Calibri"/>
          <w:color w:val="101110"/>
          <w:sz w:val="22"/>
        </w:rPr>
        <w:t>So let's get into it.</w:t>
      </w:r>
    </w:p>
    <w:p>
      <w:pPr>
        <w:spacing w:before="160" w:after="40"/>
      </w:pPr>
      <w:r>
        <w:rPr>
          <w:rFonts w:ascii="Calibri" w:hAnsi="Calibri"/>
          <w:b/>
          <w:color w:val="6FA63C"/>
          <w:sz w:val="25"/>
        </w:rPr>
        <w:t>Slide 2 — Today</w:t>
      </w:r>
    </w:p>
    <w:p>
      <w:pPr>
        <w:spacing w:after="120"/>
      </w:pPr>
      <w:r>
        <w:rPr>
          <w:rFonts w:ascii="Calibri" w:hAnsi="Calibri"/>
          <w:color w:val="101110"/>
          <w:sz w:val="22"/>
        </w:rPr>
        <w:t>Here's how today is going to go. We'll start with the lay of the land — the handful of tools we'll lean on, and what each one is actually good for.</w:t>
      </w:r>
    </w:p>
    <w:p>
      <w:pPr>
        <w:spacing w:after="120"/>
      </w:pPr>
      <w:r>
        <w:rPr>
          <w:rFonts w:ascii="Calibri" w:hAnsi="Calibri"/>
          <w:color w:val="101110"/>
          <w:sz w:val="22"/>
        </w:rPr>
        <w:t>Then I'll show you, live, how to take a genuinely messy file and turn it into something clean and reliable, and you'll do the very same thing yourself on a fresh file right afterward. We'll come back together, compare notes, and I'll send you off with a clear sense of what these tools can and can't do.</w:t>
      </w:r>
    </w:p>
    <w:p>
      <w:pPr>
        <w:spacing w:after="120"/>
      </w:pPr>
      <w:r>
        <w:rPr>
          <w:rFonts w:ascii="Calibri" w:hAnsi="Calibri"/>
          <w:color w:val="101110"/>
          <w:sz w:val="22"/>
        </w:rPr>
        <w:t>The most important thing on this slide is this: today is hands‑on. So please keep Excel open, and don't just watch me — work along with me.</w:t>
      </w:r>
    </w:p>
    <w:p>
      <w:pPr>
        <w:spacing w:after="120"/>
      </w:pPr>
      <w:r>
        <w:rPr>
          <w:rFonts w:ascii="Calibri" w:hAnsi="Calibri"/>
          <w:color w:val="101110"/>
          <w:sz w:val="22"/>
        </w:rPr>
        <w:t>You'll get far more out of the next ninety minutes if your hands are on the keyboard.</w:t>
      </w:r>
    </w:p>
    <w:p>
      <w:pPr>
        <w:spacing w:before="160" w:after="40"/>
      </w:pPr>
      <w:r>
        <w:rPr>
          <w:rFonts w:ascii="Calibri" w:hAnsi="Calibri"/>
          <w:b/>
          <w:color w:val="6FA63C"/>
          <w:sz w:val="25"/>
        </w:rPr>
        <w:t>Slide 3 — What eats your week?</w:t>
      </w:r>
    </w:p>
    <w:p>
      <w:pPr>
        <w:spacing w:after="120"/>
      </w:pPr>
      <w:r>
        <w:rPr>
          <w:rFonts w:ascii="Calibri" w:hAnsi="Calibri"/>
          <w:color w:val="101110"/>
          <w:sz w:val="22"/>
        </w:rPr>
        <w:t>Before we dive in, I want to hear from you, so let's do a quick poll. Think about a typical week for you in Excel.</w:t>
      </w:r>
    </w:p>
    <w:p>
      <w:pPr>
        <w:spacing w:after="120"/>
      </w:pPr>
      <w:r>
        <w:rPr>
          <w:rFonts w:ascii="Calibri" w:hAnsi="Calibri"/>
          <w:color w:val="101110"/>
          <w:sz w:val="22"/>
        </w:rPr>
        <w:t>What actually eats the most of your time? Is it cleaning up messy data, is it wrestling with formulas, or is it building and rebuilding the same reports over and over again?</w:t>
      </w:r>
    </w:p>
    <w:p>
      <w:pPr>
        <w:spacing w:after="120"/>
      </w:pPr>
      <w:r>
        <w:rPr>
          <w:rFonts w:ascii="Calibri" w:hAnsi="Calibri"/>
          <w:color w:val="101110"/>
          <w:sz w:val="22"/>
        </w:rPr>
        <w:t>Go ahead and vote right now. There are no wrong answers here — I just want to get a feel for the room.</w:t>
      </w:r>
    </w:p>
    <w:p>
      <w:pPr>
        <w:spacing w:after="120"/>
      </w:pPr>
      <w:r>
        <w:rPr>
          <w:rFonts w:ascii="Calibri" w:hAnsi="Calibri"/>
          <w:color w:val="101110"/>
          <w:sz w:val="22"/>
        </w:rPr>
        <w:t>And hold on to your answer, because by the end of today I think you'll see a much faster way to handle whichever one you picked.</w:t>
      </w:r>
    </w:p>
    <w:p>
      <w:pPr>
        <w:spacing w:before="160" w:after="40"/>
      </w:pPr>
      <w:r>
        <w:rPr>
          <w:rFonts w:ascii="Calibri" w:hAnsi="Calibri"/>
          <w:b/>
          <w:color w:val="6FA63C"/>
          <w:sz w:val="25"/>
        </w:rPr>
        <w:t>Slide 4 — Four tools, four jobs</w:t>
      </w:r>
    </w:p>
    <w:p>
      <w:pPr>
        <w:spacing w:after="120"/>
      </w:pPr>
      <w:r>
        <w:rPr>
          <w:rFonts w:ascii="Calibri" w:hAnsi="Calibri"/>
          <w:color w:val="101110"/>
          <w:sz w:val="22"/>
        </w:rPr>
        <w:t>Let's set the map before we start driving, because the real skill in all of this isn't mastering every tool at once — it's knowing which one to reach for. There are four we'll lean on.</w:t>
      </w:r>
    </w:p>
    <w:p>
      <w:pPr>
        <w:spacing w:after="120"/>
      </w:pPr>
      <w:r>
        <w:rPr>
          <w:rFonts w:ascii="Calibri" w:hAnsi="Calibri"/>
          <w:color w:val="101110"/>
          <w:sz w:val="22"/>
        </w:rPr>
        <w:t>Power Query is your data‑prep workhorse: it cleans and reshapes data with steps that it remembers and re‑runs, so you do the setup once and never again. Copilot is the one you talk to in plain English right inside Excel, and it shines for quick summaries, formulas, and charts on data that's already clean.</w:t>
      </w:r>
    </w:p>
    <w:p>
      <w:pPr>
        <w:spacing w:after="120"/>
      </w:pPr>
      <w:r>
        <w:rPr>
          <w:rFonts w:ascii="Calibri" w:hAnsi="Calibri"/>
          <w:color w:val="101110"/>
          <w:sz w:val="22"/>
        </w:rPr>
        <w:t>Python in Excel is for the heavier lifting — grouping, statistics, a real chart — all without ever leaving the grid. And then there's your general AI assistant, something like ChatGPT or Claude, which is your tutor and translator: it explains errors, drafts formulas, and writes your documentation.</w:t>
      </w:r>
    </w:p>
    <w:p>
      <w:pPr>
        <w:spacing w:after="120"/>
      </w:pPr>
      <w:r>
        <w:rPr>
          <w:rFonts w:ascii="Calibri" w:hAnsi="Calibri"/>
          <w:color w:val="101110"/>
          <w:sz w:val="22"/>
        </w:rPr>
        <w:t>I want to be clear that these aren't rivals competing for your attention. They're teammates, each good at a different job.</w:t>
      </w:r>
    </w:p>
    <w:p>
      <w:pPr>
        <w:spacing w:after="120"/>
      </w:pPr>
      <w:r>
        <w:rPr>
          <w:rFonts w:ascii="Calibri" w:hAnsi="Calibri"/>
          <w:color w:val="101110"/>
          <w:sz w:val="22"/>
        </w:rPr>
        <w:t>And all course long I'll keep asking the same question — which tool is right for this task? — because that judgment is the thing that'll actually serve you.</w:t>
      </w:r>
    </w:p>
    <w:p>
      <w:pPr>
        <w:spacing w:before="160" w:after="40"/>
      </w:pPr>
      <w:r>
        <w:rPr>
          <w:rFonts w:ascii="Calibri" w:hAnsi="Calibri"/>
          <w:b/>
          <w:color w:val="6FA63C"/>
          <w:sz w:val="25"/>
        </w:rPr>
        <w:t>Slide 5 — Where AI helps</w:t>
      </w:r>
    </w:p>
    <w:p>
      <w:pPr>
        <w:spacing w:after="120"/>
      </w:pPr>
      <w:r>
        <w:rPr>
          <w:rFonts w:ascii="Calibri" w:hAnsi="Calibri"/>
          <w:color w:val="101110"/>
          <w:sz w:val="22"/>
        </w:rPr>
        <w:t>Now, before we lean on AI for anything, I owe you an honest word about what it's genuinely good at and where you need to keep your guard up. Here's the one‑sentence version: AI is a fantastic drafter and an even better explainer, but it is a weak source of truth.</w:t>
      </w:r>
    </w:p>
    <w:p>
      <w:pPr>
        <w:spacing w:after="120"/>
      </w:pPr>
      <w:r>
        <w:rPr>
          <w:rFonts w:ascii="Calibri" w:hAnsi="Calibri"/>
          <w:color w:val="101110"/>
          <w:sz w:val="22"/>
        </w:rPr>
        <w:t>Let me unpack that. It's wonderful for writing a first‑pass formula, for turning "here's what I want" into "here's how you do it," and for taking a confusing error message and explaining it to you in plain English.</w:t>
      </w:r>
    </w:p>
    <w:p>
      <w:pPr>
        <w:spacing w:after="120"/>
      </w:pPr>
      <w:r>
        <w:rPr>
          <w:rFonts w:ascii="Calibri" w:hAnsi="Calibri"/>
          <w:color w:val="101110"/>
          <w:sz w:val="22"/>
        </w:rPr>
        <w:t>Where it gets you into trouble is precise, multi‑step logic, or arithmetic across big ranges, or anything involving confidential data in a public tool. So the habit we're going to build all day long is a simple one: let AI draft and explain, and then you check the things that matter.</w:t>
      </w:r>
    </w:p>
    <w:p>
      <w:pPr>
        <w:spacing w:after="120"/>
      </w:pPr>
      <w:r>
        <w:rPr>
          <w:rFonts w:ascii="Calibri" w:hAnsi="Calibri"/>
          <w:color w:val="101110"/>
          <w:sz w:val="22"/>
        </w:rPr>
        <w:t>Treat whatever it hands you as a draft, never as gospel. Keep that in the back of your mind, because in just a few minutes you're going to watch me do exactly that — I'll trust the AI for a first pass, and then I'll stop and verify it before I move on.</w:t>
      </w:r>
    </w:p>
    <w:p>
      <w:pPr>
        <w:spacing w:before="160" w:after="40"/>
      </w:pPr>
      <w:r>
        <w:rPr>
          <w:rFonts w:ascii="Calibri" w:hAnsi="Calibri"/>
          <w:b/>
          <w:color w:val="6FA63C"/>
          <w:sz w:val="25"/>
        </w:rPr>
        <w:t>Slide 6 — What makes data messy?</w:t>
      </w:r>
    </w:p>
    <w:p>
      <w:pPr>
        <w:spacing w:after="120"/>
      </w:pPr>
      <w:r>
        <w:rPr>
          <w:rFonts w:ascii="Calibri" w:hAnsi="Calibri"/>
          <w:color w:val="101110"/>
          <w:sz w:val="22"/>
        </w:rPr>
        <w:t>Okay, let's actually look at the file we're about to clean, because I want you to see up front that this mess is completely normal. When you open this export, you'll find title rows sitting on top of the real data, a total row buried down in the middle of it, dates written four different ways, nineteen different spellings of what are really just four regions, dollar signs quietly turning your numbers into text, a handful of duplicate rows, and a few blanks for good measure.</w:t>
      </w:r>
    </w:p>
    <w:p>
      <w:pPr>
        <w:spacing w:after="120"/>
      </w:pPr>
      <w:r>
        <w:rPr>
          <w:rFonts w:ascii="Calibri" w:hAnsi="Calibri"/>
          <w:color w:val="101110"/>
          <w:sz w:val="22"/>
        </w:rPr>
        <w:t>If that sounds painfully familiar, it should — this is basically every export that any system has ever handed you. But here's the reassuring part, and I want you to hold on to it: none of this is hard to fix.</w:t>
      </w:r>
    </w:p>
    <w:p>
      <w:pPr>
        <w:spacing w:after="120"/>
      </w:pPr>
      <w:r>
        <w:rPr>
          <w:rFonts w:ascii="Calibri" w:hAnsi="Calibri"/>
          <w:color w:val="101110"/>
          <w:sz w:val="22"/>
        </w:rPr>
        <w:t>It just needs to be fixed consistently, and ideally in a way we only have to set up one time. And that is exactly what we're going to do next, together.</w:t>
      </w:r>
    </w:p>
    <w:p>
      <w:pPr>
        <w:spacing w:before="160" w:after="40"/>
      </w:pPr>
      <w:r>
        <w:rPr>
          <w:rFonts w:ascii="Calibri" w:hAnsi="Calibri"/>
          <w:b/>
          <w:color w:val="6FA63C"/>
          <w:sz w:val="25"/>
        </w:rPr>
        <w:t>Slide 7 — Watch me: clean the sales export</w:t>
      </w:r>
    </w:p>
    <w:p>
      <w:pPr>
        <w:spacing w:after="120"/>
      </w:pPr>
      <w:r>
        <w:rPr>
          <w:rFonts w:ascii="Calibri" w:hAnsi="Calibri"/>
          <w:color w:val="101110"/>
          <w:sz w:val="22"/>
        </w:rPr>
        <w:t>Alright, this next stretch is on me. I'm going to share my screen and clean this entire file, start to finish, in Power Query, and I'd like you to just watch and follow the logic for now.</w:t>
      </w:r>
    </w:p>
    <w:p>
      <w:pPr>
        <w:spacing w:after="120"/>
      </w:pPr>
      <w:r>
        <w:rPr>
          <w:rFonts w:ascii="Calibri" w:hAnsi="Calibri"/>
          <w:color w:val="101110"/>
          <w:sz w:val="22"/>
        </w:rPr>
        <w:t>Don't stress about matching me click for click — your turn comes right after, on a different file. The file I'm working with is regional‑sales‑RAW dot csv.</w:t>
      </w:r>
    </w:p>
    <w:p>
      <w:pPr>
        <w:spacing w:after="120"/>
      </w:pPr>
      <w:r>
        <w:rPr>
          <w:rFonts w:ascii="Calibri" w:hAnsi="Calibri"/>
          <w:color w:val="101110"/>
          <w:sz w:val="22"/>
        </w:rPr>
        <w:t>As I go, I'll say out loud not just what I'm clicking, but why I'm clicking it. And I want you to pay special attention to one moment in the middle, where I hand a messy column over to AI and ask for help — because that little move is the one I most want you to steal.</w:t>
      </w:r>
    </w:p>
    <w:p>
      <w:pPr>
        <w:spacing w:after="120"/>
      </w:pPr>
      <w:r>
        <w:rPr>
          <w:rFonts w:ascii="Calibri" w:hAnsi="Calibri"/>
          <w:color w:val="101110"/>
          <w:sz w:val="22"/>
        </w:rPr>
        <w:t>Watch how I read what it gives me before I trust it. Here we go.</w:t>
      </w:r>
    </w:p>
    <w:p>
      <w:pPr>
        <w:spacing w:before="160" w:after="40"/>
      </w:pPr>
      <w:r>
        <w:rPr>
          <w:rFonts w:ascii="Calibri" w:hAnsi="Calibri"/>
          <w:b/>
          <w:color w:val="6FA63C"/>
          <w:sz w:val="25"/>
        </w:rPr>
        <w:t>Slide 8 — Your turn: clean the expense file</w:t>
      </w:r>
    </w:p>
    <w:p>
      <w:pPr>
        <w:spacing w:after="120"/>
      </w:pPr>
      <w:r>
        <w:rPr>
          <w:rFonts w:ascii="Calibri" w:hAnsi="Calibri"/>
          <w:color w:val="101110"/>
          <w:sz w:val="22"/>
        </w:rPr>
        <w:t>Now it's your turn, and honestly this is the part that makes it stick. I want you to do the same clean I just walked through, but on a brand‑new file — expense‑reimbursements‑RAW dot csv, in your Session 1 data folder.</w:t>
      </w:r>
    </w:p>
    <w:p>
      <w:pPr>
        <w:spacing w:after="120"/>
      </w:pPr>
      <w:r>
        <w:rPr>
          <w:rFonts w:ascii="Calibri" w:hAnsi="Calibri"/>
          <w:color w:val="101110"/>
          <w:sz w:val="22"/>
        </w:rPr>
        <w:t>The step‑by‑step is right there in your Participant Guide, so you're not flying blind. It's the same moves you just watched: connect, strip out the junk rows, standardize the messy Department column with AI's help, fix the names, clean up the amounts, and remove duplicates.</w:t>
      </w:r>
    </w:p>
    <w:p>
      <w:pPr>
        <w:spacing w:after="120"/>
      </w:pPr>
      <w:r>
        <w:rPr>
          <w:rFonts w:ascii="Calibri" w:hAnsi="Calibri"/>
          <w:color w:val="101110"/>
          <w:sz w:val="22"/>
        </w:rPr>
        <w:t>Give it about twenty minutes. I'll be walking around and keeping an eye on the chat, so if you get stuck, that is completely fine and completely expected — just flag it.</w:t>
      </w:r>
    </w:p>
    <w:p>
      <w:pPr>
        <w:spacing w:after="120"/>
      </w:pPr>
      <w:r>
        <w:rPr>
          <w:rFonts w:ascii="Calibri" w:hAnsi="Calibri"/>
          <w:color w:val="101110"/>
          <w:sz w:val="22"/>
        </w:rPr>
        <w:t>Don't aim for perfect; aim for finished. Go ahead and get started.</w:t>
      </w:r>
    </w:p>
    <w:p>
      <w:pPr>
        <w:spacing w:before="160" w:after="40"/>
      </w:pPr>
      <w:r>
        <w:rPr>
          <w:rFonts w:ascii="Calibri" w:hAnsi="Calibri"/>
          <w:b/>
          <w:color w:val="6FA63C"/>
          <w:sz w:val="25"/>
        </w:rPr>
        <w:t>Slide 9 — The recorded steps</w:t>
      </w:r>
    </w:p>
    <w:p>
      <w:pPr>
        <w:spacing w:after="120"/>
      </w:pPr>
      <w:r>
        <w:rPr>
          <w:rFonts w:ascii="Calibri" w:hAnsi="Calibri"/>
          <w:color w:val="101110"/>
          <w:sz w:val="22"/>
        </w:rPr>
        <w:t>Before we move on, I want to show you the single most important idea behind everything we just did. Look over here at the Applied Steps panel on the right.</w:t>
      </w:r>
    </w:p>
    <w:p>
      <w:pPr>
        <w:spacing w:after="120"/>
      </w:pPr>
      <w:r>
        <w:rPr>
          <w:rFonts w:ascii="Calibri" w:hAnsi="Calibri"/>
          <w:color w:val="101110"/>
          <w:sz w:val="22"/>
        </w:rPr>
        <w:t>Every click you and I just made is recorded there, in order. That list is your workflow.</w:t>
      </w:r>
    </w:p>
    <w:p>
      <w:pPr>
        <w:spacing w:after="120"/>
      </w:pPr>
      <w:r>
        <w:rPr>
          <w:rFonts w:ascii="Calibri" w:hAnsi="Calibri"/>
          <w:color w:val="101110"/>
          <w:sz w:val="22"/>
        </w:rPr>
        <w:t>And here's why that matters so much: next month, when a new version of this file lands in your inbox, you do not redo any of this. You drop the new file in, you hit Refresh, and every one of those steps runs again, automatically, in order.</w:t>
      </w:r>
    </w:p>
    <w:p>
      <w:pPr>
        <w:spacing w:after="120"/>
      </w:pPr>
      <w:r>
        <w:rPr>
          <w:rFonts w:ascii="Calibri" w:hAnsi="Calibri"/>
          <w:color w:val="101110"/>
          <w:sz w:val="22"/>
        </w:rPr>
        <w:t>That right there is the difference between a chore and a workflow. A chore is something you do again from scratch every month.</w:t>
      </w:r>
    </w:p>
    <w:p>
      <w:pPr>
        <w:spacing w:after="120"/>
      </w:pPr>
      <w:r>
        <w:rPr>
          <w:rFonts w:ascii="Calibri" w:hAnsi="Calibri"/>
          <w:color w:val="101110"/>
          <w:sz w:val="22"/>
        </w:rPr>
        <w:t>A workflow is something you built once and now simply runs. If you take just one idea home from today, please let it be that one.</w:t>
      </w:r>
    </w:p>
    <w:p>
      <w:pPr>
        <w:spacing w:before="160" w:after="40"/>
      </w:pPr>
      <w:r>
        <w:rPr>
          <w:rFonts w:ascii="Calibri" w:hAnsi="Calibri"/>
          <w:b/>
          <w:color w:val="6FA63C"/>
          <w:sz w:val="25"/>
        </w:rPr>
        <w:t>Slide 10 — Connect, don't paste.</w:t>
      </w:r>
    </w:p>
    <w:p>
      <w:pPr>
        <w:spacing w:after="120"/>
      </w:pPr>
      <w:r>
        <w:rPr>
          <w:rFonts w:ascii="Calibri" w:hAnsi="Calibri"/>
          <w:color w:val="101110"/>
          <w:sz w:val="22"/>
        </w:rPr>
        <w:t>Let me put an even finer point on it, because this is the habit I want burned into your memory. Connect to your data — don't copy and paste it.</w:t>
      </w:r>
    </w:p>
    <w:p>
      <w:pPr>
        <w:spacing w:after="120"/>
      </w:pPr>
      <w:r>
        <w:rPr>
          <w:rFonts w:ascii="Calibri" w:hAnsi="Calibri"/>
          <w:color w:val="101110"/>
          <w:sz w:val="22"/>
        </w:rPr>
        <w:t>When you paste data in, you've made a dead copy, frozen in time, and next month you're doing the whole thing over again by hand. But when you connect to it instead, you've built a live link, something that can be refreshed.</w:t>
      </w:r>
    </w:p>
    <w:p>
      <w:pPr>
        <w:spacing w:after="120"/>
      </w:pPr>
      <w:r>
        <w:rPr>
          <w:rFonts w:ascii="Calibri" w:hAnsi="Calibri"/>
          <w:color w:val="101110"/>
          <w:sz w:val="22"/>
        </w:rPr>
        <w:t>That one small choice — connect instead of paste — is precisely what turned the afternoon of work you just watched into a single click next time. I know it sounds almost too simple to matter, but I promise you it is the foundation that everything else in this course is built on.</w:t>
      </w:r>
    </w:p>
    <w:p>
      <w:pPr>
        <w:spacing w:before="160" w:after="40"/>
      </w:pPr>
      <w:r>
        <w:rPr>
          <w:rFonts w:ascii="Calibri" w:hAnsi="Calibri"/>
          <w:b/>
          <w:color w:val="6FA63C"/>
          <w:sz w:val="25"/>
        </w:rPr>
        <w:t>Slide 11 — Key takeaways</w:t>
      </w:r>
    </w:p>
    <w:p>
      <w:pPr>
        <w:spacing w:after="120"/>
      </w:pPr>
      <w:r>
        <w:rPr>
          <w:rFonts w:ascii="Calibri" w:hAnsi="Calibri"/>
          <w:color w:val="101110"/>
          <w:sz w:val="22"/>
        </w:rPr>
        <w:t>Let's pull it all together before we wrap. Three things I want you to carry out of here.</w:t>
      </w:r>
    </w:p>
    <w:p>
      <w:pPr>
        <w:spacing w:after="120"/>
      </w:pPr>
      <w:r>
        <w:rPr>
          <w:rFonts w:ascii="Calibri" w:hAnsi="Calibri"/>
          <w:color w:val="101110"/>
          <w:sz w:val="22"/>
        </w:rPr>
        <w:t>First, four tools, four jobs: Power Query preps your data, Copilot answers you in plain English, Python handles the heavier analysis, and your AI assistant explains things and writes your docs. Second, AI drafts, you verify — it's a brilliant place to start and a poor place to stop, so always check the work that matters.</w:t>
      </w:r>
    </w:p>
    <w:p>
      <w:pPr>
        <w:spacing w:after="120"/>
      </w:pPr>
      <w:r>
        <w:rPr>
          <w:rFonts w:ascii="Calibri" w:hAnsi="Calibri"/>
          <w:color w:val="101110"/>
          <w:sz w:val="22"/>
        </w:rPr>
        <w:t>And third, the big one, connect, don't paste, because recorded steps clean next month's file for you. Get those three ideas firmly in hand, and everything else we do from here builds naturally right on top of them.</w:t>
      </w:r>
    </w:p>
    <w:p>
      <w:pPr>
        <w:spacing w:before="160" w:after="40"/>
      </w:pPr>
      <w:r>
        <w:rPr>
          <w:rFonts w:ascii="Calibri" w:hAnsi="Calibri"/>
          <w:b/>
          <w:color w:val="6FA63C"/>
          <w:sz w:val="25"/>
        </w:rPr>
        <w:t>Slide 12 — Before Session 2</w:t>
      </w:r>
    </w:p>
    <w:p>
      <w:pPr>
        <w:spacing w:after="120"/>
      </w:pPr>
      <w:r>
        <w:rPr>
          <w:rFonts w:ascii="Calibri" w:hAnsi="Calibri"/>
          <w:color w:val="101110"/>
          <w:sz w:val="22"/>
        </w:rPr>
        <w:t>Just a couple of quick things before we close out. Everything we practiced today, you did right here in the session, so there's no mandatory homework hanging over you tonight.</w:t>
      </w:r>
    </w:p>
    <w:p>
      <w:pPr>
        <w:spacing w:after="120"/>
      </w:pPr>
      <w:r>
        <w:rPr>
          <w:rFonts w:ascii="Calibri" w:hAnsi="Calibri"/>
          <w:color w:val="101110"/>
          <w:sz w:val="22"/>
        </w:rPr>
        <w:t>That said, if you'd like to keep the momentum going, the single best thing you can do is take today's clean and try it on a small, anonymized sample of your own messy data — whatever it is you actually wrestle with at work — and bring any questions from that to our next session. And looking ahead: in Session 2 we take a clean table, exactly like the one you just built, and we put it to work — answering real questions with formulas, with Python, and with Copilot, and learning which one to reach for when.</w:t>
      </w:r>
    </w:p>
    <w:p>
      <w:pPr>
        <w:spacing w:before="160" w:after="40"/>
      </w:pPr>
      <w:r>
        <w:rPr>
          <w:rFonts w:ascii="Calibri" w:hAnsi="Calibri"/>
          <w:b/>
          <w:color w:val="6FA63C"/>
          <w:sz w:val="25"/>
        </w:rPr>
        <w:t>Slide 13 — See you in Session 2!</w:t>
      </w:r>
    </w:p>
    <w:p>
      <w:pPr>
        <w:spacing w:after="120"/>
      </w:pPr>
      <w:r>
        <w:rPr>
          <w:rFonts w:ascii="Calibri" w:hAnsi="Calibri"/>
          <w:color w:val="101110"/>
          <w:sz w:val="22"/>
        </w:rPr>
        <w:t>That's a wrap for today — and honestly, really nice work. You walked in doing a lot of this by hand, and you're walking out having built a workflow that cleans a file for you.</w:t>
      </w:r>
    </w:p>
    <w:p>
      <w:pPr>
        <w:spacing w:after="120"/>
      </w:pPr>
      <w:r>
        <w:rPr>
          <w:rFonts w:ascii="Calibri" w:hAnsi="Calibri"/>
          <w:color w:val="101110"/>
          <w:sz w:val="22"/>
        </w:rPr>
        <w:t>That's genuine progress in a single sitting. Drop any lingering questions in our Slack channel; I'll be in there between now and next time.</w:t>
      </w:r>
    </w:p>
    <w:p>
      <w:pPr>
        <w:spacing w:after="120"/>
      </w:pPr>
      <w:r>
        <w:rPr>
          <w:rFonts w:ascii="Calibri" w:hAnsi="Calibri"/>
          <w:color w:val="101110"/>
          <w:sz w:val="22"/>
        </w:rPr>
        <w:t>Otherwise, I'll see you in Session 2, where we start turning all that clean data into real answers. Thanks, everyone.</w:t>
      </w:r>
    </w:p>
    <w:p>
      <w:pPr>
        <w:spacing w:before="40" w:after="160"/>
        <w:pBdr>
          <w:bottom w:val="single" w:sz="18" w:space="1" w:color="B1E882"/>
        </w:pBdr>
      </w:pPr>
    </w:p>
    <w:p>
      <w:pPr>
        <w:spacing w:after="80"/>
      </w:pPr>
      <w:r>
        <w:rPr>
          <w:rFonts w:ascii="Calibri" w:hAnsi="Calibri"/>
          <w:b/>
          <w:color w:val="101110"/>
          <w:sz w:val="36"/>
        </w:rPr>
        <w:t>Session 2 — Formulas, Analysis &amp; Summaries</w:t>
      </w:r>
    </w:p>
    <w:p>
      <w:pPr>
        <w:spacing w:before="160" w:after="40"/>
      </w:pPr>
      <w:r>
        <w:rPr>
          <w:rFonts w:ascii="Calibri" w:hAnsi="Calibri"/>
          <w:b/>
          <w:color w:val="6FA63C"/>
          <w:sz w:val="25"/>
        </w:rPr>
        <w:t>Slide 14 — Formulas, Analysis &amp; Summaries</w:t>
      </w:r>
    </w:p>
    <w:p>
      <w:pPr>
        <w:spacing w:after="120"/>
      </w:pPr>
      <w:r>
        <w:rPr>
          <w:rFonts w:ascii="Calibri" w:hAnsi="Calibri"/>
          <w:color w:val="101110"/>
          <w:sz w:val="22"/>
        </w:rPr>
        <w:t>Welcome back, everyone — good to see you all again. Last week we did the unglamorous but absolutely essential work: we took a messy file and made it clean and trustworthy.</w:t>
      </w:r>
    </w:p>
    <w:p>
      <w:pPr>
        <w:spacing w:after="120"/>
      </w:pPr>
      <w:r>
        <w:rPr>
          <w:rFonts w:ascii="Calibri" w:hAnsi="Calibri"/>
          <w:color w:val="101110"/>
          <w:sz w:val="22"/>
        </w:rPr>
        <w:t>Today we get to the fun part, where we put that clean data to work. We're going to answer real questions about it, and we're going to answer them three different ways — with formulas, with Python in Excel, and with Copilot.</w:t>
      </w:r>
    </w:p>
    <w:p>
      <w:pPr>
        <w:spacing w:after="120"/>
      </w:pPr>
      <w:r>
        <w:rPr>
          <w:rFonts w:ascii="Calibri" w:hAnsi="Calibri"/>
          <w:color w:val="101110"/>
          <w:sz w:val="22"/>
        </w:rPr>
        <w:t>And by the time we're done, you'll have a clear, practical feel for which tool to reach for depending on the job in front of you. Same as last time, keep Excel open and work right alongside me.</w:t>
      </w:r>
    </w:p>
    <w:p>
      <w:pPr>
        <w:spacing w:after="120"/>
      </w:pPr>
      <w:r>
        <w:rPr>
          <w:rFonts w:ascii="Calibri" w:hAnsi="Calibri"/>
          <w:color w:val="101110"/>
          <w:sz w:val="22"/>
        </w:rPr>
        <w:t>Let's get going.</w:t>
      </w:r>
    </w:p>
    <w:p>
      <w:pPr>
        <w:spacing w:before="160" w:after="40"/>
      </w:pPr>
      <w:r>
        <w:rPr>
          <w:rFonts w:ascii="Calibri" w:hAnsi="Calibri"/>
          <w:b/>
          <w:color w:val="6FA63C"/>
          <w:sz w:val="25"/>
        </w:rPr>
        <w:t>Slide 15 — Today</w:t>
      </w:r>
    </w:p>
    <w:p>
      <w:pPr>
        <w:spacing w:after="120"/>
      </w:pPr>
      <w:r>
        <w:rPr>
          <w:rFonts w:ascii="Calibri" w:hAnsi="Calibri"/>
          <w:color w:val="101110"/>
          <w:sz w:val="22"/>
        </w:rPr>
        <w:t>Here's the shape of today. We've got one real question that we're going to keep coming back to, and we'll answer it three ways so you can actually feel the difference between the tools.</w:t>
      </w:r>
    </w:p>
    <w:p>
      <w:pPr>
        <w:spacing w:after="120"/>
      </w:pPr>
      <w:r>
        <w:rPr>
          <w:rFonts w:ascii="Calibri" w:hAnsi="Calibri"/>
          <w:color w:val="101110"/>
          <w:sz w:val="22"/>
        </w:rPr>
        <w:t>I'll demo each approach, then you'll try one yourself on fresh data, and we'll regroup and compare. Along the way I'll show you how to ask AI better questions — which, honestly, is the single highest‑leverage skill in this entire course, because it works in every tool and it never goes out of date.</w:t>
      </w:r>
    </w:p>
    <w:p>
      <w:pPr>
        <w:spacing w:after="120"/>
      </w:pPr>
      <w:r>
        <w:rPr>
          <w:rFonts w:ascii="Calibri" w:hAnsi="Calibri"/>
          <w:color w:val="101110"/>
          <w:sz w:val="22"/>
        </w:rPr>
        <w:t>So: three short demos, one good hands‑on stretch for you, and a simple rule you'll actually remember. Let's dive in.</w:t>
      </w:r>
    </w:p>
    <w:p>
      <w:pPr>
        <w:spacing w:before="160" w:after="40"/>
      </w:pPr>
      <w:r>
        <w:rPr>
          <w:rFonts w:ascii="Calibri" w:hAnsi="Calibri"/>
          <w:b/>
          <w:color w:val="6FA63C"/>
          <w:sz w:val="25"/>
        </w:rPr>
        <w:t>Slide 16 — Three roads to an answer</w:t>
      </w:r>
    </w:p>
    <w:p>
      <w:pPr>
        <w:spacing w:after="120"/>
      </w:pPr>
      <w:r>
        <w:rPr>
          <w:rFonts w:ascii="Calibri" w:hAnsi="Calibri"/>
          <w:color w:val="101110"/>
          <w:sz w:val="22"/>
        </w:rPr>
        <w:t>So here's our question for the day: which departments ran over budget, and by how much? It's the kind of thing you get asked all the time.</w:t>
      </w:r>
    </w:p>
    <w:p>
      <w:pPr>
        <w:spacing w:after="120"/>
      </w:pPr>
      <w:r>
        <w:rPr>
          <w:rFonts w:ascii="Calibri" w:hAnsi="Calibri"/>
          <w:color w:val="101110"/>
          <w:sz w:val="22"/>
        </w:rPr>
        <w:t>And we're going to answer it three ways, because each tool shines for a different reason. Formulas are the transparent choice — perfect for a quick variance column or a lookup — and we'll let AI both draft and explain them.</w:t>
      </w:r>
    </w:p>
    <w:p>
      <w:pPr>
        <w:spacing w:after="120"/>
      </w:pPr>
      <w:r>
        <w:rPr>
          <w:rFonts w:ascii="Calibri" w:hAnsi="Calibri"/>
          <w:color w:val="101110"/>
          <w:sz w:val="22"/>
        </w:rPr>
        <w:t>Python in Excel is the right call when you want to group, summarize, and chart, all in one place. And Copilot is the fastest of the three when you just want to say "summarize this" or "make me a pivot" on a table that's already clean.</w:t>
      </w:r>
    </w:p>
    <w:p>
      <w:pPr>
        <w:spacing w:after="120"/>
      </w:pPr>
      <w:r>
        <w:rPr>
          <w:rFonts w:ascii="Calibri" w:hAnsi="Calibri"/>
          <w:color w:val="101110"/>
          <w:sz w:val="22"/>
        </w:rPr>
        <w:t>Same destination, three different roads. And here's the punchline I'll keep coming back to: when all three roads lead you to the same answer, that agreement is your confidence.</w:t>
      </w:r>
    </w:p>
    <w:p>
      <w:pPr>
        <w:spacing w:before="160" w:after="40"/>
      </w:pPr>
      <w:r>
        <w:rPr>
          <w:rFonts w:ascii="Calibri" w:hAnsi="Calibri"/>
          <w:b/>
          <w:color w:val="6FA63C"/>
          <w:sz w:val="25"/>
        </w:rPr>
        <w:t>Slide 17 — Which do you trust most?</w:t>
      </w:r>
    </w:p>
    <w:p>
      <w:pPr>
        <w:spacing w:after="120"/>
      </w:pPr>
      <w:r>
        <w:rPr>
          <w:rFonts w:ascii="Calibri" w:hAnsi="Calibri"/>
          <w:color w:val="101110"/>
          <w:sz w:val="22"/>
        </w:rPr>
        <w:t>Quick poll before we get into the demos. Of those three — formulas, Python in Excel, and Copilot — which one do you trust the most, right now, today?</w:t>
      </w:r>
    </w:p>
    <w:p>
      <w:pPr>
        <w:spacing w:after="120"/>
      </w:pPr>
      <w:r>
        <w:rPr>
          <w:rFonts w:ascii="Calibri" w:hAnsi="Calibri"/>
          <w:color w:val="101110"/>
          <w:sz w:val="22"/>
        </w:rPr>
        <w:t>Just go with your gut and vote. I'm asking because I want you to notice whether that changes by the end of the hour, once you've watched all three answer the exact same question.</w:t>
      </w:r>
    </w:p>
    <w:p>
      <w:pPr>
        <w:spacing w:after="120"/>
      </w:pPr>
      <w:r>
        <w:rPr>
          <w:rFonts w:ascii="Calibri" w:hAnsi="Calibri"/>
          <w:color w:val="101110"/>
          <w:sz w:val="22"/>
        </w:rPr>
        <w:t>There's no right answer here; it's just genuinely interesting to see where a room starts and where it ends up.</w:t>
      </w:r>
    </w:p>
    <w:p>
      <w:pPr>
        <w:spacing w:before="160" w:after="40"/>
      </w:pPr>
      <w:r>
        <w:rPr>
          <w:rFonts w:ascii="Calibri" w:hAnsi="Calibri"/>
          <w:b/>
          <w:color w:val="6FA63C"/>
          <w:sz w:val="25"/>
        </w:rPr>
        <w:t>Slide 18 — Ask better questions</w:t>
      </w:r>
    </w:p>
    <w:p>
      <w:pPr>
        <w:spacing w:after="120"/>
      </w:pPr>
      <w:r>
        <w:rPr>
          <w:rFonts w:ascii="Calibri" w:hAnsi="Calibri"/>
          <w:color w:val="101110"/>
          <w:sz w:val="22"/>
        </w:rPr>
        <w:t>Before we touch a single tool, I want to hand you the one skill that pays off absolutely everywhere, and that's how you actually ask AI for help. The difference between a useless answer and a great one usually isn't the tool — it's the prompt.</w:t>
      </w:r>
    </w:p>
    <w:p>
      <w:pPr>
        <w:spacing w:after="120"/>
      </w:pPr>
      <w:r>
        <w:rPr>
          <w:rFonts w:ascii="Calibri" w:hAnsi="Calibri"/>
          <w:color w:val="101110"/>
          <w:sz w:val="22"/>
        </w:rPr>
        <w:t>So here's the pattern I want you to remember: context, then goal, then constraints. Give it the context — tell it the shape of your data, what your table is called, what the columns are.</w:t>
      </w:r>
    </w:p>
    <w:p>
      <w:pPr>
        <w:spacing w:after="120"/>
      </w:pPr>
      <w:r>
        <w:rPr>
          <w:rFonts w:ascii="Calibri" w:hAnsi="Calibri"/>
          <w:color w:val="101110"/>
          <w:sz w:val="22"/>
        </w:rPr>
        <w:t>Give it the goal — tell it exactly what result you want. And then give it the constraints — the rules it has to follow, like "make it positive when actual exceeds budget," or "give me one formula I can paste straight in." When you feed it those three things, the answers get dramatically, noticeably better.</w:t>
      </w:r>
    </w:p>
    <w:p>
      <w:pPr>
        <w:spacing w:after="120"/>
      </w:pPr>
      <w:r>
        <w:rPr>
          <w:rFonts w:ascii="Calibri" w:hAnsi="Calibri"/>
          <w:color w:val="101110"/>
          <w:sz w:val="22"/>
        </w:rPr>
        <w:t>And then, every time, you read what it gives you before you trust it. Context, goal, constraints — that's the whole game, and it works in Copilot, in Python, and in any chatbot you'll ever open.</w:t>
      </w:r>
    </w:p>
    <w:p>
      <w:pPr>
        <w:spacing w:before="160" w:after="40"/>
      </w:pPr>
      <w:r>
        <w:rPr>
          <w:rFonts w:ascii="Calibri" w:hAnsi="Calibri"/>
          <w:b/>
          <w:color w:val="6FA63C"/>
          <w:sz w:val="25"/>
        </w:rPr>
        <w:t>Slide 19 — Watch me: three roads to one answer</w:t>
      </w:r>
    </w:p>
    <w:p>
      <w:pPr>
        <w:spacing w:after="120"/>
      </w:pPr>
      <w:r>
        <w:rPr>
          <w:rFonts w:ascii="Calibri" w:hAnsi="Calibri"/>
          <w:color w:val="101110"/>
          <w:sz w:val="22"/>
        </w:rPr>
        <w:t>Alright, screen's mine again. I'm going to answer our budget question three ways, right in a row, on the same data, so you can watch them line up against each other.</w:t>
      </w:r>
    </w:p>
    <w:p>
      <w:pPr>
        <w:spacing w:after="120"/>
      </w:pPr>
      <w:r>
        <w:rPr>
          <w:rFonts w:ascii="Calibri" w:hAnsi="Calibri"/>
          <w:color w:val="101110"/>
          <w:sz w:val="22"/>
        </w:rPr>
        <w:t>First with formulas — and I'll have AI both write one for me and explain one to me. Then with Python in Excel, where I'll group and chart in a single cell.</w:t>
      </w:r>
    </w:p>
    <w:p>
      <w:pPr>
        <w:spacing w:after="120"/>
      </w:pPr>
      <w:r>
        <w:rPr>
          <w:rFonts w:ascii="Calibri" w:hAnsi="Calibri"/>
          <w:color w:val="101110"/>
          <w:sz w:val="22"/>
        </w:rPr>
        <w:t>And then with Copilot, just asking it in plain English. Watch for two things as I go: watch the same answer keep showing up, R&amp;D over budget, and watch the moments where I deliberately stop and check what the AI just handed me.</w:t>
      </w:r>
    </w:p>
    <w:p>
      <w:pPr>
        <w:spacing w:after="120"/>
      </w:pPr>
      <w:r>
        <w:rPr>
          <w:rFonts w:ascii="Calibri" w:hAnsi="Calibri"/>
          <w:color w:val="101110"/>
          <w:sz w:val="22"/>
        </w:rPr>
        <w:t>Follow the logic — your turn is coming right up, on different data. Here we go.</w:t>
      </w:r>
    </w:p>
    <w:p>
      <w:pPr>
        <w:spacing w:before="160" w:after="40"/>
      </w:pPr>
      <w:r>
        <w:rPr>
          <w:rFonts w:ascii="Calibri" w:hAnsi="Calibri"/>
          <w:b/>
          <w:color w:val="6FA63C"/>
          <w:sz w:val="25"/>
        </w:rPr>
        <w:t>Slide 20 — Your turn: quota vs actual</w:t>
      </w:r>
    </w:p>
    <w:p>
      <w:pPr>
        <w:spacing w:after="120"/>
      </w:pPr>
      <w:r>
        <w:rPr>
          <w:rFonts w:ascii="Calibri" w:hAnsi="Calibri"/>
          <w:color w:val="101110"/>
          <w:sz w:val="22"/>
        </w:rPr>
        <w:t>Your turn now, on fresh data. Open sales‑quota‑vs‑actual dot xlsx — the QuotaActual table — and you're going to run the same analysis we just did, except for sales reps instead of departments.</w:t>
      </w:r>
    </w:p>
    <w:p>
      <w:pPr>
        <w:spacing w:after="120"/>
      </w:pPr>
      <w:r>
        <w:rPr>
          <w:rFonts w:ascii="Calibri" w:hAnsi="Calibri"/>
          <w:color w:val="101110"/>
          <w:sz w:val="22"/>
        </w:rPr>
        <w:t>Build a variance column, then a variance percent, then a percent‑of‑quota, and roll it all up by rep to figure out who beat their quota and who came up short. Your Participant Guide walks through every step.</w:t>
      </w:r>
    </w:p>
    <w:p>
      <w:pPr>
        <w:spacing w:after="120"/>
      </w:pPr>
      <w:r>
        <w:rPr>
          <w:rFonts w:ascii="Calibri" w:hAnsi="Calibri"/>
          <w:color w:val="101110"/>
          <w:sz w:val="22"/>
        </w:rPr>
        <w:t>Use AI to draft or explain the formulas, exactly the way I did, and then check one row by hand to be sure. Give it about twenty minutes.</w:t>
      </w:r>
    </w:p>
    <w:p>
      <w:pPr>
        <w:spacing w:after="120"/>
      </w:pPr>
      <w:r>
        <w:rPr>
          <w:rFonts w:ascii="Calibri" w:hAnsi="Calibri"/>
          <w:color w:val="101110"/>
          <w:sz w:val="22"/>
        </w:rPr>
        <w:t>I'll be around if you get stuck. Off you go.</w:t>
      </w:r>
    </w:p>
    <w:p>
      <w:pPr>
        <w:spacing w:before="160" w:after="40"/>
      </w:pPr>
      <w:r>
        <w:rPr>
          <w:rFonts w:ascii="Calibri" w:hAnsi="Calibri"/>
          <w:b/>
          <w:color w:val="6FA63C"/>
          <w:sz w:val="25"/>
        </w:rPr>
        <w:t>Slide 21 — When the tools agree, trust it.</w:t>
      </w:r>
    </w:p>
    <w:p>
      <w:pPr>
        <w:spacing w:after="120"/>
      </w:pPr>
      <w:r>
        <w:rPr>
          <w:rFonts w:ascii="Calibri" w:hAnsi="Calibri"/>
          <w:color w:val="101110"/>
          <w:sz w:val="22"/>
        </w:rPr>
        <w:t>Let me name the quiet lesson sitting underneath all of this. We just answered one question three completely different ways, and here's why that's so powerful: when your formula, your Python, and Copilot all land on the same number, that agreement is your confidence.</w:t>
      </w:r>
    </w:p>
    <w:p>
      <w:pPr>
        <w:spacing w:after="120"/>
      </w:pPr>
      <w:r>
        <w:rPr>
          <w:rFonts w:ascii="Calibri" w:hAnsi="Calibri"/>
          <w:color w:val="101110"/>
          <w:sz w:val="22"/>
        </w:rPr>
        <w:t>You don't need blind faith in any single tool — you need corroboration, and three roads to the same place gives you exactly that. And the flip side is just as useful.</w:t>
      </w:r>
    </w:p>
    <w:p>
      <w:pPr>
        <w:spacing w:after="120"/>
      </w:pPr>
      <w:r>
        <w:rPr>
          <w:rFonts w:ascii="Calibri" w:hAnsi="Calibri"/>
          <w:color w:val="101110"/>
          <w:sz w:val="22"/>
        </w:rPr>
        <w:t>When they disagree, that isn't a failure — it's a signal. It's telling you precisely where to slow down and dig in.</w:t>
      </w:r>
    </w:p>
    <w:p>
      <w:pPr>
        <w:spacing w:after="120"/>
      </w:pPr>
      <w:r>
        <w:rPr>
          <w:rFonts w:ascii="Calibri" w:hAnsi="Calibri"/>
          <w:color w:val="101110"/>
          <w:sz w:val="22"/>
        </w:rPr>
        <w:t>So let agreement be your check. That's how you use AI on real analysis without ever getting burned.</w:t>
      </w:r>
    </w:p>
    <w:p>
      <w:pPr>
        <w:spacing w:before="160" w:after="40"/>
      </w:pPr>
      <w:r>
        <w:rPr>
          <w:rFonts w:ascii="Calibri" w:hAnsi="Calibri"/>
          <w:b/>
          <w:color w:val="6FA63C"/>
          <w:sz w:val="25"/>
        </w:rPr>
        <w:t>Slide 22 — Key takeaways</w:t>
      </w:r>
    </w:p>
    <w:p>
      <w:pPr>
        <w:spacing w:after="120"/>
      </w:pPr>
      <w:r>
        <w:rPr>
          <w:rFonts w:ascii="Calibri" w:hAnsi="Calibri"/>
          <w:color w:val="101110"/>
          <w:sz w:val="22"/>
        </w:rPr>
        <w:t>Let's lock in the takeaways before we go. Three of them.</w:t>
      </w:r>
    </w:p>
    <w:p>
      <w:pPr>
        <w:spacing w:after="120"/>
      </w:pPr>
      <w:r>
        <w:rPr>
          <w:rFonts w:ascii="Calibri" w:hAnsi="Calibri"/>
          <w:color w:val="101110"/>
          <w:sz w:val="22"/>
        </w:rPr>
        <w:t>First, AI is your formula writer and your explainer, but you stay the editor who verifies the logic — that division of labor is the whole point. Second, context, goal, constraints — that's the prompt pattern that works in every tool you'll ever touch, so practice it until it's automatic.</w:t>
      </w:r>
    </w:p>
    <w:p>
      <w:pPr>
        <w:spacing w:after="120"/>
      </w:pPr>
      <w:r>
        <w:rPr>
          <w:rFonts w:ascii="Calibri" w:hAnsi="Calibri"/>
          <w:color w:val="101110"/>
          <w:sz w:val="22"/>
        </w:rPr>
        <w:t>And third, pick the tool for the job: a formula for a quick lookup, Python when you want grouping and a chart together, Copilot for a fast summary on clean data. Get those three down, and you're not just using AI — you're using it well.</w:t>
      </w:r>
    </w:p>
    <w:p>
      <w:pPr>
        <w:spacing w:before="160" w:after="40"/>
      </w:pPr>
      <w:r>
        <w:rPr>
          <w:rFonts w:ascii="Calibri" w:hAnsi="Calibri"/>
          <w:b/>
          <w:color w:val="6FA63C"/>
          <w:sz w:val="25"/>
        </w:rPr>
        <w:t>Slide 23 — Before Session 3</w:t>
      </w:r>
    </w:p>
    <w:p>
      <w:pPr>
        <w:spacing w:after="120"/>
      </w:pPr>
      <w:r>
        <w:rPr>
          <w:rFonts w:ascii="Calibri" w:hAnsi="Calibri"/>
          <w:color w:val="101110"/>
          <w:sz w:val="22"/>
        </w:rPr>
        <w:t>A couple of things as we wrap up. Once again, you did the real practice right here in the room, so nothing's hanging over you tonight.</w:t>
      </w:r>
    </w:p>
    <w:p>
      <w:pPr>
        <w:spacing w:after="120"/>
      </w:pPr>
      <w:r>
        <w:rPr>
          <w:rFonts w:ascii="Calibri" w:hAnsi="Calibri"/>
          <w:color w:val="101110"/>
          <w:sz w:val="22"/>
        </w:rPr>
        <w:t>But if you'd like to get a jump on things, here's the most valuable thing you can do before next time: pick a real, recurring report that you actually build at work, and bring a small, anonymized sample of it to our final session. I'm asking because next time we stop answering one‑off questions and we build something that runs itself — a real workflow — and that report of yours is going to become your capstone project.</w:t>
      </w:r>
    </w:p>
    <w:p>
      <w:pPr>
        <w:spacing w:after="120"/>
      </w:pPr>
      <w:r>
        <w:rPr>
          <w:rFonts w:ascii="Calibri" w:hAnsi="Calibri"/>
          <w:color w:val="101110"/>
          <w:sz w:val="22"/>
        </w:rPr>
        <w:t>So if you can, come with data.</w:t>
      </w:r>
    </w:p>
    <w:p>
      <w:pPr>
        <w:spacing w:before="160" w:after="40"/>
      </w:pPr>
      <w:r>
        <w:rPr>
          <w:rFonts w:ascii="Calibri" w:hAnsi="Calibri"/>
          <w:b/>
          <w:color w:val="6FA63C"/>
          <w:sz w:val="25"/>
        </w:rPr>
        <w:t>Slide 24 — See you in Session 3!</w:t>
      </w:r>
    </w:p>
    <w:p>
      <w:pPr>
        <w:spacing w:after="120"/>
      </w:pPr>
      <w:r>
        <w:rPr>
          <w:rFonts w:ascii="Calibri" w:hAnsi="Calibri"/>
          <w:color w:val="101110"/>
          <w:sz w:val="22"/>
        </w:rPr>
        <w:t>And that's session two in the books. You just answered a genuine business question three different ways and watched them check one another — that is a real, portable skill.</w:t>
      </w:r>
    </w:p>
    <w:p>
      <w:pPr>
        <w:spacing w:after="120"/>
      </w:pPr>
      <w:r>
        <w:rPr>
          <w:rFonts w:ascii="Calibri" w:hAnsi="Calibri"/>
          <w:color w:val="101110"/>
          <w:sz w:val="22"/>
        </w:rPr>
        <w:t>Keep the conversation going over in Slack, and start turning over in your mind that one recurring report you would love to never build by hand again. Next time, we make that happen.</w:t>
      </w:r>
    </w:p>
    <w:p>
      <w:pPr>
        <w:spacing w:after="120"/>
      </w:pPr>
      <w:r>
        <w:rPr>
          <w:rFonts w:ascii="Calibri" w:hAnsi="Calibri"/>
          <w:color w:val="101110"/>
          <w:sz w:val="22"/>
        </w:rPr>
        <w:t>I'll see you in Session 3 — and thanks, everyone.</w:t>
      </w:r>
    </w:p>
    <w:p>
      <w:pPr>
        <w:spacing w:before="40" w:after="160"/>
        <w:pBdr>
          <w:bottom w:val="single" w:sz="18" w:space="1" w:color="B1E882"/>
        </w:pBdr>
      </w:pPr>
    </w:p>
    <w:p>
      <w:pPr>
        <w:spacing w:after="80"/>
      </w:pPr>
      <w:r>
        <w:rPr>
          <w:rFonts w:ascii="Calibri" w:hAnsi="Calibri"/>
          <w:b/>
          <w:color w:val="101110"/>
          <w:sz w:val="36"/>
        </w:rPr>
        <w:t>Session 3 — Build &amp; Ship a Reusable Workflow</w:t>
      </w:r>
    </w:p>
    <w:p>
      <w:pPr>
        <w:spacing w:before="160" w:after="40"/>
      </w:pPr>
      <w:r>
        <w:rPr>
          <w:rFonts w:ascii="Calibri" w:hAnsi="Calibri"/>
          <w:b/>
          <w:color w:val="6FA63C"/>
          <w:sz w:val="25"/>
        </w:rPr>
        <w:t>Slide 25 — Build &amp; Ship a Reusable Workflow</w:t>
      </w:r>
    </w:p>
    <w:p>
      <w:pPr>
        <w:spacing w:after="120"/>
      </w:pPr>
      <w:r>
        <w:rPr>
          <w:rFonts w:ascii="Calibri" w:hAnsi="Calibri"/>
          <w:color w:val="101110"/>
          <w:sz w:val="22"/>
        </w:rPr>
        <w:t>Welcome to our final session, everyone. This is the one that everything else has been building toward.</w:t>
      </w:r>
    </w:p>
    <w:p>
      <w:pPr>
        <w:spacing w:after="120"/>
      </w:pPr>
      <w:r>
        <w:rPr>
          <w:rFonts w:ascii="Calibri" w:hAnsi="Calibri"/>
          <w:color w:val="101110"/>
          <w:sz w:val="22"/>
        </w:rPr>
        <w:t>In our first session we learned to clean data; in the second, to analyze it. Today, we take those skills and assemble them into something that runs itself — a workflow you build once and then simply refresh — and then you're going to start building your own, on your own data.</w:t>
      </w:r>
    </w:p>
    <w:p>
      <w:pPr>
        <w:spacing w:after="120"/>
      </w:pPr>
      <w:r>
        <w:rPr>
          <w:rFonts w:ascii="Calibri" w:hAnsi="Calibri"/>
          <w:color w:val="101110"/>
          <w:sz w:val="22"/>
        </w:rPr>
        <w:t>If you brought along a sample of a report you actually make, that's fantastic, because you're going to walk out with a real head start on it. Alright — let's build something.</w:t>
      </w:r>
    </w:p>
    <w:p>
      <w:pPr>
        <w:spacing w:before="160" w:after="40"/>
      </w:pPr>
      <w:r>
        <w:rPr>
          <w:rFonts w:ascii="Calibri" w:hAnsi="Calibri"/>
          <w:b/>
          <w:color w:val="6FA63C"/>
          <w:sz w:val="25"/>
        </w:rPr>
        <w:t>Slide 26 — Today</w:t>
      </w:r>
    </w:p>
    <w:p>
      <w:pPr>
        <w:spacing w:after="120"/>
      </w:pPr>
      <w:r>
        <w:rPr>
          <w:rFonts w:ascii="Calibri" w:hAnsi="Calibri"/>
          <w:color w:val="101110"/>
          <w:sz w:val="22"/>
        </w:rPr>
        <w:t>Here's the plan for today. First I'll show you the anatomy of a reusable workflow — the four simple pieces that every single one of them shares.</w:t>
      </w:r>
    </w:p>
    <w:p>
      <w:pPr>
        <w:spacing w:after="120"/>
      </w:pPr>
      <w:r>
        <w:rPr>
          <w:rFonts w:ascii="Calibri" w:hAnsi="Calibri"/>
          <w:color w:val="101110"/>
          <w:sz w:val="22"/>
        </w:rPr>
        <w:t>Then I'll build one live, front to back: a report that pulls in a whole folder of files and then refreshes itself. After that, you'll build the same thing on fresh data.</w:t>
      </w:r>
    </w:p>
    <w:p>
      <w:pPr>
        <w:spacing w:after="120"/>
      </w:pPr>
      <w:r>
        <w:rPr>
          <w:rFonts w:ascii="Calibri" w:hAnsi="Calibri"/>
          <w:color w:val="101110"/>
          <w:sz w:val="22"/>
        </w:rPr>
        <w:t>We'll talk honestly about where these things tend to break and how to handle it when they do. And then we launch your capstone — which you're going to actually start right here, with me in the room to help.</w:t>
      </w:r>
    </w:p>
    <w:p>
      <w:pPr>
        <w:spacing w:after="120"/>
      </w:pPr>
      <w:r>
        <w:rPr>
          <w:rFonts w:ascii="Calibri" w:hAnsi="Calibri"/>
          <w:color w:val="101110"/>
          <w:sz w:val="22"/>
        </w:rPr>
        <w:t>By the end of today, you'll watch a report update with a single click, and I'll be honest with you: that one click really is the whole course in a nutshell. Let's get into it.</w:t>
      </w:r>
    </w:p>
    <w:p>
      <w:pPr>
        <w:spacing w:before="160" w:after="40"/>
      </w:pPr>
      <w:r>
        <w:rPr>
          <w:rFonts w:ascii="Calibri" w:hAnsi="Calibri"/>
          <w:b/>
          <w:color w:val="6FA63C"/>
          <w:sz w:val="25"/>
        </w:rPr>
        <w:t>Slide 27 — How often do you rebuild it?</w:t>
      </w:r>
    </w:p>
    <w:p>
      <w:pPr>
        <w:spacing w:after="120"/>
      </w:pPr>
      <w:r>
        <w:rPr>
          <w:rFonts w:ascii="Calibri" w:hAnsi="Calibri"/>
          <w:color w:val="101110"/>
          <w:sz w:val="22"/>
        </w:rPr>
        <w:t>Let's kick off with a quick poll, and I want you to be honest. That monthly report you rebuild by hand — how often are you actually doing it?</w:t>
      </w:r>
    </w:p>
    <w:p>
      <w:pPr>
        <w:spacing w:after="120"/>
      </w:pPr>
      <w:r>
        <w:rPr>
          <w:rFonts w:ascii="Calibri" w:hAnsi="Calibri"/>
          <w:color w:val="101110"/>
          <w:sz w:val="22"/>
        </w:rPr>
        <w:t>Every week? Every month?</w:t>
      </w:r>
    </w:p>
    <w:p>
      <w:pPr>
        <w:spacing w:after="120"/>
      </w:pPr>
      <w:r>
        <w:rPr>
          <w:rFonts w:ascii="Calibri" w:hAnsi="Calibri"/>
          <w:color w:val="101110"/>
          <w:sz w:val="22"/>
        </w:rPr>
        <w:t>Or is it so painful you'd rather not even say out loud? Go ahead and vote.</w:t>
      </w:r>
    </w:p>
    <w:p>
      <w:pPr>
        <w:spacing w:after="120"/>
      </w:pPr>
      <w:r>
        <w:rPr>
          <w:rFonts w:ascii="Calibri" w:hAnsi="Calibri"/>
          <w:color w:val="101110"/>
          <w:sz w:val="22"/>
        </w:rPr>
        <w:t>And whatever you picked, here's my promise to you for the next ninety minutes: by the time we're done, you'll have everything you need to never do that by hand again.</w:t>
      </w:r>
    </w:p>
    <w:p>
      <w:pPr>
        <w:spacing w:before="160" w:after="40"/>
      </w:pPr>
      <w:r>
        <w:rPr>
          <w:rFonts w:ascii="Calibri" w:hAnsi="Calibri"/>
          <w:b/>
          <w:color w:val="6FA63C"/>
          <w:sz w:val="25"/>
        </w:rPr>
        <w:t>Slide 28 — A workflow, not a number.</w:t>
      </w:r>
    </w:p>
    <w:p>
      <w:pPr>
        <w:spacing w:after="120"/>
      </w:pPr>
      <w:r>
        <w:rPr>
          <w:rFonts w:ascii="Calibri" w:hAnsi="Calibri"/>
          <w:color w:val="101110"/>
          <w:sz w:val="22"/>
        </w:rPr>
        <w:t>Before we build a single thing, I want to reframe what we're even aiming for, because it genuinely changes how you approach your work. A great analysis that you can't repeat is really just a chore in disguise — you'll be right back next month doing the whole thing over.</w:t>
      </w:r>
    </w:p>
    <w:p>
      <w:pPr>
        <w:spacing w:after="120"/>
      </w:pPr>
      <w:r>
        <w:rPr>
          <w:rFonts w:ascii="Calibri" w:hAnsi="Calibri"/>
          <w:color w:val="101110"/>
          <w:sz w:val="22"/>
        </w:rPr>
        <w:t>But a workflow that refreshes itself is an asset. It keeps paying you back, cycle after cycle.</w:t>
      </w:r>
    </w:p>
    <w:p>
      <w:pPr>
        <w:spacing w:after="120"/>
      </w:pPr>
      <w:r>
        <w:rPr>
          <w:rFonts w:ascii="Calibri" w:hAnsi="Calibri"/>
          <w:color w:val="101110"/>
          <w:sz w:val="22"/>
        </w:rPr>
        <w:t>So as you think about your capstone — and honestly, as you think about your actual job — I want you aiming squarely at that second thing. Your capstone is not a number you produce once.</w:t>
      </w:r>
    </w:p>
    <w:p>
      <w:pPr>
        <w:spacing w:after="120"/>
      </w:pPr>
      <w:r>
        <w:rPr>
          <w:rFonts w:ascii="Calibri" w:hAnsi="Calibri"/>
          <w:color w:val="101110"/>
          <w:sz w:val="22"/>
        </w:rPr>
        <w:t>It's a workflow that produces that number again next month, on its own.</w:t>
      </w:r>
    </w:p>
    <w:p>
      <w:pPr>
        <w:spacing w:before="160" w:after="40"/>
      </w:pPr>
      <w:r>
        <w:rPr>
          <w:rFonts w:ascii="Calibri" w:hAnsi="Calibri"/>
          <w:b/>
          <w:color w:val="6FA63C"/>
          <w:sz w:val="25"/>
        </w:rPr>
        <w:t>Slide 29 — Anatomy of a workflow</w:t>
      </w:r>
    </w:p>
    <w:p>
      <w:pPr>
        <w:spacing w:after="120"/>
      </w:pPr>
      <w:r>
        <w:rPr>
          <w:rFonts w:ascii="Calibri" w:hAnsi="Calibri"/>
          <w:color w:val="101110"/>
          <w:sz w:val="22"/>
        </w:rPr>
        <w:t>So what does every reusable workflow actually look like under the hood? It really comes down to four boxes — and I want you to screenshot this slide, because it is quite literally your capstone checklist.</w:t>
      </w:r>
    </w:p>
    <w:p>
      <w:pPr>
        <w:spacing w:after="120"/>
      </w:pPr>
      <w:r>
        <w:rPr>
          <w:rFonts w:ascii="Calibri" w:hAnsi="Calibri"/>
          <w:color w:val="101110"/>
          <w:sz w:val="22"/>
        </w:rPr>
        <w:t>Box one, connect: you point at your source, whether that's a single file or a whole folder, and you connect to it — you never copy‑paste. Box two, clean: Power Query records your cleanup steps so they re‑run themselves every time.</w:t>
      </w:r>
    </w:p>
    <w:p>
      <w:pPr>
        <w:spacing w:after="120"/>
      </w:pPr>
      <w:r>
        <w:rPr>
          <w:rFonts w:ascii="Calibri" w:hAnsi="Calibri"/>
          <w:color w:val="101110"/>
          <w:sz w:val="22"/>
        </w:rPr>
        <w:t>Box three, enrich and summarize: you merge in a lookup if you need one, and then you summarize with a pivot table or with Python. And box four, document: you have AI draft a plain‑English run‑book, and then you edit it so that it's actually true.</w:t>
      </w:r>
    </w:p>
    <w:p>
      <w:pPr>
        <w:spacing w:after="120"/>
      </w:pPr>
      <w:r>
        <w:rPr>
          <w:rFonts w:ascii="Calibri" w:hAnsi="Calibri"/>
          <w:color w:val="101110"/>
          <w:sz w:val="22"/>
        </w:rPr>
        <w:t>Connect, clean, enrich, document. Every workflow worth building fits into those four boxes — and the one I'm about to build for you is no exception.</w:t>
      </w:r>
    </w:p>
    <w:p>
      <w:pPr>
        <w:spacing w:before="160" w:after="40"/>
      </w:pPr>
      <w:r>
        <w:rPr>
          <w:rFonts w:ascii="Calibri" w:hAnsi="Calibri"/>
          <w:b/>
          <w:color w:val="6FA63C"/>
          <w:sz w:val="25"/>
        </w:rPr>
        <w:t>Slide 30 — Watch me: a report that refreshes itself</w:t>
      </w:r>
    </w:p>
    <w:p>
      <w:pPr>
        <w:spacing w:after="120"/>
      </w:pPr>
      <w:r>
        <w:rPr>
          <w:rFonts w:ascii="Calibri" w:hAnsi="Calibri"/>
          <w:color w:val="101110"/>
          <w:sz w:val="22"/>
        </w:rPr>
        <w:t>Okay — this is the marquee moment of the whole course, so watch closely. I'm going to take a whole folder of monthly expense files and, in one move, combine every one of them into a single table.</w:t>
      </w:r>
    </w:p>
    <w:p>
      <w:pPr>
        <w:spacing w:after="120"/>
      </w:pPr>
      <w:r>
        <w:rPr>
          <w:rFonts w:ascii="Calibri" w:hAnsi="Calibri"/>
          <w:color w:val="101110"/>
          <w:sz w:val="22"/>
        </w:rPr>
        <w:t>Then I'll clean it up, merge in a vendor lookup, and summarize it into a proper report. And then comes the payoff: I'll drop next month's file into that folder, hit Refresh, and you'll watch the entire report update itself, with zero rework from me.</w:t>
      </w:r>
    </w:p>
    <w:p>
      <w:pPr>
        <w:spacing w:after="120"/>
      </w:pPr>
      <w:r>
        <w:rPr>
          <w:rFonts w:ascii="Calibri" w:hAnsi="Calibri"/>
          <w:color w:val="101110"/>
          <w:sz w:val="22"/>
        </w:rPr>
        <w:t>Keep your eye on that folder step right at the start, because that's where the magic lives — it's what makes next month completely free. Follow the flow; you'll be building the very same thing yourself in just a minute.</w:t>
      </w:r>
    </w:p>
    <w:p>
      <w:pPr>
        <w:spacing w:after="120"/>
      </w:pPr>
      <w:r>
        <w:rPr>
          <w:rFonts w:ascii="Calibri" w:hAnsi="Calibri"/>
          <w:color w:val="101110"/>
          <w:sz w:val="22"/>
        </w:rPr>
        <w:t>Here we go.</w:t>
      </w:r>
    </w:p>
    <w:p>
      <w:pPr>
        <w:spacing w:before="160" w:after="40"/>
      </w:pPr>
      <w:r>
        <w:rPr>
          <w:rFonts w:ascii="Calibri" w:hAnsi="Calibri"/>
          <w:b/>
          <w:color w:val="6FA63C"/>
          <w:sz w:val="25"/>
        </w:rPr>
        <w:t>Slide 31 — Your turn: the store-sales workflow</w:t>
      </w:r>
    </w:p>
    <w:p>
      <w:pPr>
        <w:spacing w:after="120"/>
      </w:pPr>
      <w:r>
        <w:rPr>
          <w:rFonts w:ascii="Calibri" w:hAnsi="Calibri"/>
          <w:color w:val="101110"/>
          <w:sz w:val="22"/>
        </w:rPr>
        <w:t>Your turn — and this is excellent practice for your capstone. You've got a brand‑new set of data: three monthly store‑sales files in the your‑turn‑store‑sales folder, plus a store‑master lookup.</w:t>
      </w:r>
    </w:p>
    <w:p>
      <w:pPr>
        <w:spacing w:after="120"/>
      </w:pPr>
      <w:r>
        <w:rPr>
          <w:rFonts w:ascii="Calibri" w:hAnsi="Calibri"/>
          <w:color w:val="101110"/>
          <w:sz w:val="22"/>
        </w:rPr>
        <w:t>I want you to build the same workflow I just did — combine the folder, clean it up, merge to the store lookup, and summarize by region and category. Then add another file and refresh, and watch it grow.</w:t>
      </w:r>
    </w:p>
    <w:p>
      <w:pPr>
        <w:spacing w:after="120"/>
      </w:pPr>
      <w:r>
        <w:rPr>
          <w:rFonts w:ascii="Calibri" w:hAnsi="Calibri"/>
          <w:color w:val="101110"/>
          <w:sz w:val="22"/>
        </w:rPr>
        <w:t>It's all laid out in your Participant Guide. Take about twenty minutes, and don't worry in the slightest if it's not perfect — the goal here is to feel that combine‑and‑refresh rhythm in your own hands.</w:t>
      </w:r>
    </w:p>
    <w:p>
      <w:pPr>
        <w:spacing w:after="120"/>
      </w:pPr>
      <w:r>
        <w:rPr>
          <w:rFonts w:ascii="Calibri" w:hAnsi="Calibri"/>
          <w:color w:val="101110"/>
          <w:sz w:val="22"/>
        </w:rPr>
        <w:t>I'll be circulating to help. Go for it.</w:t>
      </w:r>
    </w:p>
    <w:p>
      <w:pPr>
        <w:spacing w:before="160" w:after="40"/>
      </w:pPr>
      <w:r>
        <w:rPr>
          <w:rFonts w:ascii="Calibri" w:hAnsi="Calibri"/>
          <w:b/>
          <w:color w:val="6FA63C"/>
          <w:sz w:val="25"/>
        </w:rPr>
        <w:t>Slide 32 — Where it breaks</w:t>
      </w:r>
    </w:p>
    <w:p>
      <w:pPr>
        <w:spacing w:after="120"/>
      </w:pPr>
      <w:r>
        <w:rPr>
          <w:rFonts w:ascii="Calibri" w:hAnsi="Calibri"/>
          <w:color w:val="101110"/>
          <w:sz w:val="22"/>
        </w:rPr>
        <w:t>Let me be straight with you about where these workflows break, because honestly, knowing that is what makes you genuinely good at this. Three things go wrong most often.</w:t>
      </w:r>
    </w:p>
    <w:p>
      <w:pPr>
        <w:spacing w:after="120"/>
      </w:pPr>
      <w:r>
        <w:rPr>
          <w:rFonts w:ascii="Calibri" w:hAnsi="Calibri"/>
          <w:color w:val="101110"/>
          <w:sz w:val="22"/>
        </w:rPr>
        <w:t>The first is schema drift: next month, someone renames a column, and your query errors out. The second is unmatched values: a new vendor, or a new store, shows up that isn't in your lookup, and you get a blank where you expected data.</w:t>
      </w:r>
    </w:p>
    <w:p>
      <w:pPr>
        <w:spacing w:after="120"/>
      </w:pPr>
      <w:r>
        <w:rPr>
          <w:rFonts w:ascii="Calibri" w:hAnsi="Calibri"/>
          <w:color w:val="101110"/>
          <w:sz w:val="22"/>
        </w:rPr>
        <w:t>And the third, the number‑one real‑world headache, is locale and date formats, especially when you're combining files that came from different sources. Now here's the good news — every one of these has a fix.</w:t>
      </w:r>
    </w:p>
    <w:p>
      <w:pPr>
        <w:spacing w:after="120"/>
      </w:pPr>
      <w:r>
        <w:rPr>
          <w:rFonts w:ascii="Calibri" w:hAnsi="Calibri"/>
          <w:color w:val="101110"/>
          <w:sz w:val="22"/>
        </w:rPr>
        <w:t>You read the error and repoint the step; you filter for blanks after every refresh; and you set your column types deliberately instead of hoping. And remember, AI is genuinely excellent at reading an error message and telling you what went wrong.</w:t>
      </w:r>
    </w:p>
    <w:p>
      <w:pPr>
        <w:spacing w:after="120"/>
      </w:pPr>
      <w:r>
        <w:rPr>
          <w:rFonts w:ascii="Calibri" w:hAnsi="Calibri"/>
          <w:color w:val="101110"/>
          <w:sz w:val="22"/>
        </w:rPr>
        <w:t>Knowing these failure points ahead of time is what separates someone who once built a workflow from someone who can actually keep one running.</w:t>
      </w:r>
    </w:p>
    <w:p>
      <w:pPr>
        <w:spacing w:before="160" w:after="40"/>
      </w:pPr>
      <w:r>
        <w:rPr>
          <w:rFonts w:ascii="Calibri" w:hAnsi="Calibri"/>
          <w:b/>
          <w:color w:val="6FA63C"/>
          <w:sz w:val="25"/>
        </w:rPr>
        <w:t>Slide 33 — Course takeaways</w:t>
      </w:r>
    </w:p>
    <w:p>
      <w:pPr>
        <w:spacing w:after="120"/>
      </w:pPr>
      <w:r>
        <w:rPr>
          <w:rFonts w:ascii="Calibri" w:hAnsi="Calibri"/>
          <w:color w:val="101110"/>
          <w:sz w:val="22"/>
        </w:rPr>
        <w:t>Let's zoom all the way out, because here is the entire course in three lines. First: connect, don't paste — a refreshable connection is the foundation of absolutely everything we've done.</w:t>
      </w:r>
    </w:p>
    <w:p>
      <w:pPr>
        <w:spacing w:after="120"/>
      </w:pPr>
      <w:r>
        <w:rPr>
          <w:rFonts w:ascii="Calibri" w:hAnsi="Calibri"/>
          <w:color w:val="101110"/>
          <w:sz w:val="22"/>
        </w:rPr>
        <w:t>Second: the four boxes — connect, clean, enrich and summarize, document — every project you ever build fits that shape. And third: AI drafts, you verify and own it — and that's just as true for a formula as it is for a Python snippet or a run‑book.</w:t>
      </w:r>
    </w:p>
    <w:p>
      <w:pPr>
        <w:spacing w:after="120"/>
      </w:pPr>
      <w:r>
        <w:rPr>
          <w:rFonts w:ascii="Calibri" w:hAnsi="Calibri"/>
          <w:color w:val="101110"/>
          <w:sz w:val="22"/>
        </w:rPr>
        <w:t>If you remember nothing else from our three sessions together, remember those three ideas, and you'll keep getting value out of this long, long after today.</w:t>
      </w:r>
    </w:p>
    <w:p>
      <w:pPr>
        <w:spacing w:before="160" w:after="40"/>
      </w:pPr>
      <w:r>
        <w:rPr>
          <w:rFonts w:ascii="Calibri" w:hAnsi="Calibri"/>
          <w:b/>
          <w:color w:val="6FA63C"/>
          <w:sz w:val="25"/>
        </w:rPr>
        <w:t>Slide 34 — Your capstone</w:t>
      </w:r>
    </w:p>
    <w:p>
      <w:pPr>
        <w:spacing w:after="120"/>
      </w:pPr>
      <w:r>
        <w:rPr>
          <w:rFonts w:ascii="Calibri" w:hAnsi="Calibri"/>
          <w:color w:val="101110"/>
          <w:sz w:val="22"/>
        </w:rPr>
        <w:t>So here's your capstone — and it's the reason we've been building toward this moment all along. I want you to take one real, recurring task from your own work and rebuild it as a workflow, using those same four boxes.</w:t>
      </w:r>
    </w:p>
    <w:p>
      <w:pPr>
        <w:spacing w:after="120"/>
      </w:pPr>
      <w:r>
        <w:rPr>
          <w:rFonts w:ascii="Calibri" w:hAnsi="Calibri"/>
          <w:color w:val="101110"/>
          <w:sz w:val="22"/>
        </w:rPr>
        <w:t>It does not need to be big — in fact, small and finished beats big and half‑built every single time. Build it so it refreshes with almost no manual work; have AI help you write a short run‑book and then edit it until it's genuinely true; and then share it with the group in Slack, along with one honest line about where you still check the AI's work by hand.</w:t>
      </w:r>
    </w:p>
    <w:p>
      <w:pPr>
        <w:spacing w:after="120"/>
      </w:pPr>
      <w:r>
        <w:rPr>
          <w:rFonts w:ascii="Calibri" w:hAnsi="Calibri"/>
          <w:color w:val="101110"/>
          <w:sz w:val="22"/>
        </w:rPr>
        <w:t>You're going to start it right now, with me here to help, and then finish it over the coming days. This is the thing you actually take back to your job on Monday.</w:t>
      </w:r>
    </w:p>
    <w:p>
      <w:pPr>
        <w:spacing w:before="160" w:after="40"/>
      </w:pPr>
      <w:r>
        <w:rPr>
          <w:rFonts w:ascii="Calibri" w:hAnsi="Calibri"/>
          <w:b/>
          <w:color w:val="6FA63C"/>
          <w:sz w:val="25"/>
        </w:rPr>
        <w:t>Slide 35 — That's a wrap. Thank you!</w:t>
      </w:r>
    </w:p>
    <w:p>
      <w:pPr>
        <w:spacing w:after="120"/>
      </w:pPr>
      <w:r>
        <w:rPr>
          <w:rFonts w:ascii="Calibri" w:hAnsi="Calibri"/>
          <w:color w:val="101110"/>
          <w:sz w:val="22"/>
        </w:rPr>
        <w:t>And that's a wrap on the whole course. Take a second to appreciate the arc here: you walked in, three sessions ago, doing this work by hand — and you're walking out having built workflows that do it for you.</w:t>
      </w:r>
    </w:p>
    <w:p>
      <w:pPr>
        <w:spacing w:after="120"/>
      </w:pPr>
      <w:r>
        <w:rPr>
          <w:rFonts w:ascii="Calibri" w:hAnsi="Calibri"/>
          <w:color w:val="101110"/>
          <w:sz w:val="22"/>
        </w:rPr>
        <w:t>That is a real shift, and you should be proud of it. My one ask is this: pick a single recurring task this week and turn it into a workflow, because that's how this really sticks — by using it on something that matters to you.</w:t>
      </w:r>
    </w:p>
    <w:p>
      <w:pPr>
        <w:spacing w:after="120"/>
      </w:pPr>
      <w:r>
        <w:rPr>
          <w:rFonts w:ascii="Calibri" w:hAnsi="Calibri"/>
          <w:color w:val="101110"/>
          <w:sz w:val="22"/>
        </w:rPr>
        <w:t>Share your capstone in Slack; I would genuinely love to see what you build. Thank you all so much for your time and your energy over these three sessions — it's been a real pleasure.</w:t>
      </w:r>
    </w:p>
    <w:p>
      <w:pPr>
        <w:spacing w:after="120"/>
      </w:pPr>
      <w:r>
        <w:rPr>
          <w:rFonts w:ascii="Calibri" w:hAnsi="Calibri"/>
          <w:color w:val="101110"/>
          <w:sz w:val="22"/>
        </w:rPr>
        <w:t>Now go ship something.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F6B"/>
        <w:sz w:val="16"/>
      </w:rPr>
      <w:t>AI for Excel  ·  GenAI Works Academy  ·  Support@academy.genai.works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