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CF3338"/>
          <w:sz w:val="40"/>
          <w:szCs w:val="40"/>
        </w:rPr>
        <w:t xml:space="preserve">Prompt Cheat-Sheet</w:t>
      </w:r>
    </w:p>
    <w:p>
      <w:pPr>
        <w:pBdr>
          <w:bottom w:val="single" w:color="CF3338" w:sz="12" w:space="6"/>
        </w:pBdr>
        <w:spacing w:after="200"/>
      </w:pPr>
      <w:r>
        <w:rPr>
          <w:rFonts w:ascii="Arial" w:cs="Arial" w:eastAsia="Arial" w:hAnsi="Arial"/>
          <w:color w:val="7A7A7A"/>
          <w:sz w:val="19"/>
          <w:szCs w:val="19"/>
        </w:rPr>
        <w:t xml:space="preserve">AI in Excel for Finance &amp; Accounting Teams · copy-paste prompts you can use today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How to read this: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the first two sections are prompts for Copilot in Excel (the chat pane). The third section is the new =COPILOT() function, paste those straight into a cell. Swap in your own table and column references.</w:t>
      </w:r>
    </w:p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1 · Clean &amp; review data with Copilot</w:t>
      </w:r>
    </w:p>
    <w:tbl>
      <w:tblPr>
        <w:tblW w:type="dxa" w:w="10080"/>
        <w:tblBorders>
          <w:top w:val="single" w:color="D8D5C8" w:sz="2"/>
          <w:left w:val="single" w:color="D8D5C8" w:sz="2"/>
          <w:bottom w:val="single" w:color="D8D5C8" w:sz="2"/>
          <w:right w:val="single" w:color="D8D5C8" w:sz="2"/>
          <w:insideH w:val="single" w:color="E4E2D8" w:sz="2"/>
          <w:insideV w:val="single" w:color="E4E2D8" w:sz="2"/>
        </w:tblBorders>
      </w:tblPr>
      <w:tblGrid>
        <w:gridCol w:w="3000"/>
        <w:gridCol w:w="7080"/>
      </w:tblGrid>
      <w:tr>
        <w:trPr>
          <w:tblHeader/>
        </w:trPr>
        <w:tc>
          <w:tcPr>
            <w:tcW w:type="dxa" w:w="30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Goal</w:t>
            </w:r>
          </w:p>
        </w:tc>
        <w:tc>
          <w:tcPr>
            <w:tcW w:type="dxa" w:w="708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Prompt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Spot issues before fixing</w:t>
            </w:r>
          </w:p>
        </w:tc>
        <w:tc>
          <w:tcPr>
            <w:tcW w:type="dxa" w:w="7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Review this table for data-quality issues that could cause problems in reporting, approvals, or audit review. Identify anything inconsistent, unclear, incomplete, or risky. Do not fix anything yet, just describe what you notice.</w:t>
            </w:r>
          </w:p>
        </w:tc>
      </w:tr>
      <w:tr>
        <w:tc>
          <w:tcPr>
            <w:tcW w:type="dxa" w:w="30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Plan the cleanup</w:t>
            </w:r>
          </w:p>
        </w:tc>
        <w:tc>
          <w:tcPr>
            <w:tcW w:type="dxa" w:w="70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Based on the issues you found, outline a step-by-step cleaning plan I could implement in Power Query. Focus on standardization, validation, and clarity, not advanced analytics.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Standardize a column</w:t>
            </w:r>
          </w:p>
        </w:tc>
        <w:tc>
          <w:tcPr>
            <w:tcW w:type="dxa" w:w="7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Standardize the vendor names in this column so that variations of the same vendor share one consistent name. Show me the mapping before applying it.</w:t>
            </w:r>
          </w:p>
        </w:tc>
      </w:tr>
      <w:tr>
        <w:tc>
          <w:tcPr>
            <w:tcW w:type="dxa" w:w="30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Find duplicates</w:t>
            </w:r>
          </w:p>
        </w:tc>
        <w:tc>
          <w:tcPr>
            <w:tcW w:type="dxa" w:w="70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Identify possible duplicate invoices in this table (same vendor, amount, and near-identical dates or invoice numbers) and list them for review.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Document the steps</w:t>
            </w:r>
          </w:p>
        </w:tc>
        <w:tc>
          <w:tcPr>
            <w:tcW w:type="dxa" w:w="7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Review the Power Query steps I've applied and suggest clearer names and comments so another analyst or auditor could follow them. Don't change the logic.</w:t>
            </w:r>
          </w:p>
        </w:tc>
      </w:tr>
    </w:tbl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2 · Build formulas &amp; summarize</w:t>
      </w:r>
    </w:p>
    <w:tbl>
      <w:tblPr>
        <w:tblW w:type="dxa" w:w="10080"/>
        <w:tblBorders>
          <w:top w:val="single" w:color="D8D5C8" w:sz="2"/>
          <w:left w:val="single" w:color="D8D5C8" w:sz="2"/>
          <w:bottom w:val="single" w:color="D8D5C8" w:sz="2"/>
          <w:right w:val="single" w:color="D8D5C8" w:sz="2"/>
          <w:insideH w:val="single" w:color="E4E2D8" w:sz="2"/>
          <w:insideV w:val="single" w:color="E4E2D8" w:sz="2"/>
        </w:tblBorders>
      </w:tblPr>
      <w:tblGrid>
        <w:gridCol w:w="3000"/>
        <w:gridCol w:w="7080"/>
      </w:tblGrid>
      <w:tr>
        <w:trPr>
          <w:tblHeader/>
        </w:trPr>
        <w:tc>
          <w:tcPr>
            <w:tcW w:type="dxa" w:w="300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Goal</w:t>
            </w:r>
          </w:p>
        </w:tc>
        <w:tc>
          <w:tcPr>
            <w:tcW w:type="dxa" w:w="7080"/>
            <w:shd w:fill="CF333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Prompt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Formula from plain English</w:t>
            </w:r>
          </w:p>
        </w:tc>
        <w:tc>
          <w:tcPr>
            <w:tcW w:type="dxa" w:w="7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Add a column that flags any invoice due within 15 days of today as "Due soon", otherwise blank.</w:t>
            </w:r>
          </w:p>
        </w:tc>
      </w:tr>
      <w:tr>
        <w:tc>
          <w:tcPr>
            <w:tcW w:type="dxa" w:w="30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Explain a formula</w:t>
            </w:r>
          </w:p>
        </w:tc>
        <w:tc>
          <w:tcPr>
            <w:tcW w:type="dxa" w:w="70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Explain what this formula does in plain language, and tell me one thing that could make it fail.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Summarize a table</w:t>
            </w:r>
          </w:p>
        </w:tc>
        <w:tc>
          <w:tcPr>
            <w:tcW w:type="dxa" w:w="7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Summarize this table: total amount by cost center, top five vendors by spend, and anything that looks unusual.</w:t>
            </w:r>
          </w:p>
        </w:tc>
      </w:tr>
      <w:tr>
        <w:tc>
          <w:tcPr>
            <w:tcW w:type="dxa" w:w="300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Draft a variance note</w:t>
            </w:r>
          </w:p>
        </w:tc>
        <w:tc>
          <w:tcPr>
            <w:tcW w:type="dxa" w:w="7080"/>
            <w:shd w:fill="FAF6F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Using this actual-vs-budget table, write a short, factual variance summary for a monthly close review. Use neutral language and do not speculate beyond the data.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Build a PivotTable</w:t>
            </w:r>
          </w:p>
        </w:tc>
        <w:tc>
          <w:tcPr>
            <w:tcW w:type="dxa" w:w="7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color w:val="3A3A3A"/>
                <w:sz w:val="19"/>
                <w:szCs w:val="19"/>
              </w:rPr>
              <w:t xml:space="preserve">Create a PivotTable summarizing total actual spend by cost center and month, with variance to budget.</w:t>
            </w:r>
          </w:p>
        </w:tc>
      </w:tr>
    </w:tbl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3 · The =COPILOT() function: paste into a cell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Requires a Microsoft 365 Copilot license.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It returns text into the cell and recalculates like any function; it can spill down a column. It is designed for text tasks (classify, extract, summarize), not precise calculation.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Classify free text into clean labels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=COPILOT("Classify this expense memo into one of: Meals &amp; Entertainment, Travel - Airfare, Travel - Ground, Software - Subscription, Equipment, Office Supplies, Mileage, Postage &amp; Shipping, Gifts, Petty Cash / Fees. Return only the category.", C2)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Extract a field (vendor)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=COPILOT("Extract the vendor or merchant named in this memo. If none is named, return 'Not stated'.", C2)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Extract a number (amount)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=COPILOT("Extract the total US dollar amount as a number only, no symbols. If a per-unit price and quantity are given, multiply them. If none, return blank.", C2)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Flag policy concerns for a human to review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=COPILOT("Flag any expense-policy concerns (missing itemized receipt, over a per-head meal limit, gift limit, unapproved/shadow-IT vendor, capitalization threshold). If none, return 'OK'.", C2)</w:t>
      </w:r>
    </w:p>
    <w:p>
      <w:pPr>
        <w:spacing w:after="70" w:before="16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Summarize a whole range</w:t>
      </w:r>
    </w:p>
    <w:p>
      <w:pPr>
        <w:pBdr>
          <w:top w:val="single" w:color="D8D5C8" w:sz="4" w:space="5"/>
          <w:bottom w:val="single" w:color="D8D5C8" w:sz="4" w:space="5"/>
        </w:pBdr>
        <w:shd w:fill="F2F2EF" w:color="auto" w:val="clear"/>
        <w:spacing w:after="90" w:line="250"/>
      </w:pPr>
      <w:r>
        <w:rPr>
          <w:rFonts w:ascii="Consolas" w:cs="Consolas" w:eastAsia="Consolas" w:hAnsi="Consolas"/>
          <w:color w:val="1F2120"/>
          <w:sz w:val="18"/>
          <w:szCs w:val="18"/>
        </w:rPr>
        <w:t xml:space="preserve">=COPILOT("Summarize these expense memos into 3 bullet points a controller would care about.", C2:C16)</w:t>
      </w:r>
    </w:p>
    <w:p>
      <w:pPr>
        <w:spacing w:after="110" w:before="260"/>
      </w:pPr>
      <w:r>
        <w:rPr>
          <w:rFonts w:ascii="Arial" w:cs="Arial" w:eastAsia="Arial" w:hAnsi="Arial"/>
          <w:b/>
          <w:bCs/>
          <w:color w:val="CF3338"/>
          <w:sz w:val="26"/>
          <w:szCs w:val="26"/>
        </w:rPr>
        <w:t xml:space="preserve">Four habits that make outputs reliable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Constrain the choices.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Give a fixed list of categories or a required format. Open-ended prompts drift; constrained ones are consistent.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Do a dry run first.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Ask it to describe or plan before it changes anything ("do not fix yet"). You catch bad assumptions before they touch data.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Keep math in formulas.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Let AI read and write; let SUM, SUMIFS, and Power Query do the arithmetic that has to tie out.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Arial" w:cs="Arial" w:eastAsia="Arial" w:hAnsi="Arial"/>
          <w:b/>
          <w:bCs/>
          <w:color w:val="3A3A3A"/>
          <w:sz w:val="21"/>
          <w:szCs w:val="21"/>
        </w:rPr>
        <w:t xml:space="preserve">Verify, then trust. </w:t>
      </w:r>
      <w:r>
        <w:rPr>
          <w:rFonts w:ascii="Arial" w:cs="Arial" w:eastAsia="Arial" w:hAnsi="Arial"/>
          <w:color w:val="3A3A3A"/>
          <w:sz w:val="21"/>
          <w:szCs w:val="21"/>
        </w:rPr>
        <w:t xml:space="preserve">Spot-check a few rows, especially anything numeric, before you rely on a whole column.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DED5" w:sz="4" w:space="6"/>
      </w:pBdr>
      <w:spacing w:before="40"/>
      <w:jc w:val="center"/>
    </w:pPr>
    <w:r>
      <w:rPr>
        <w:rFonts w:ascii="Arial" w:cs="Arial" w:eastAsia="Arial" w:hAnsi="Arial"/>
        <w:b/>
        <w:bCs/>
        <w:color w:val="CF3338"/>
        <w:sz w:val="15"/>
        <w:szCs w:val="15"/>
      </w:rPr>
      <w:t xml:space="preserve">Stringfest Analytics</w:t>
    </w:r>
    <w:r>
      <w:rPr>
        <w:rFonts w:ascii="Arial" w:cs="Arial" w:eastAsia="Arial" w:hAnsi="Arial"/>
        <w:color w:val="7A7A7A"/>
        <w:sz w:val="15"/>
        <w:szCs w:val="15"/>
      </w:rPr>
      <w:t xml:space="preserve">   ·   AI in Excel for Finance &amp; Accounting Teams   ·   IOFM · Aug 10, 2026   ·   Page </w:t>
    </w:r>
    <w:r>
      <w:rPr>
        <w:rFonts w:ascii="Arial" w:cs="Arial" w:eastAsia="Arial" w:hAnsi="Arial"/>
        <w:color w:val="7A7A7A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8669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69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CF3338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CF333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CF333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2d405bfc4b9e30966aece91cafba3e9df24a9e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2026-07-13T20:48:02.928Z</dcterms:created>
  <dcterms:modified xsi:type="dcterms:W3CDTF">2026-07-13T20:48:02.928Z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