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SAFE FRAMEWORK QUICK REFERENCE</w:t>
      </w:r>
      <w:r>
        <w:rPr>
          <w:rFonts w:ascii="Arial Black" w:cs="Arial Black" w:eastAsia="Arial Black" w:hAnsi="Arial Black"/>
          <w:b/>
          <w:bCs/>
          <w:color w:val="CF3338"/>
          <w:sz w:val="28"/>
          <w:szCs w:val="28"/>
        </w:rPr>
        <w:t xml:space="preserve">SAFE FRAMEWORK QUICK REFERENCE</w:t>
      </w:r>
    </w:p>
    <w:p>
      <w:pPr>
        <w:spacing w:after="150" w:before="0"/>
      </w:pPr>
      <w:r>
        <w:t xml:space="preserve">S.A.F.E. Dimensions</w:t>
      </w:r>
      <w:r>
        <w:rPr>
          <w:rFonts w:ascii="Arial Black" w:cs="Arial Black" w:eastAsia="Arial Black" w:hAnsi="Arial Black"/>
          <w:b/>
          <w:bCs/>
          <w:color w:val="CF3338"/>
          <w:sz w:val="22"/>
          <w:szCs w:val="22"/>
        </w:rPr>
        <w:t xml:space="preserve">S.A.F.E. Dimensions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S = STABILITY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How stable are the rules? Low = changes often | High = same every time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A = AMBIGUITY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How much judgment? Low = clear answer | High = interpretation needed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F = FREQUENCY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How often? Low = quarterly | High = daily/weekly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E = EXPOSURE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>How sensitive? Low = public data | High = PII/financial/regulated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KEY RULE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F3338"/>
                <w:sz w:val="18"/>
                <w:szCs w:val="18"/>
              </w:rPr>
              <w:t xml:space="preserve">High Exposure = keep AI away. High Frequency + Low Ambiguity = start here.</w:t>
            </w:r>
          </w:p>
        </w:tc>
      </w:tr>
    </w:tbl>
    <w:p>
      <w:pPr>
        <w:spacing w:after="150"/>
      </w:pPr>
    </w:p>
    <w:p>
      <w:pPr>
        <w:spacing w:after="150" w:before="0"/>
      </w:pPr>
      <w:r>
        <w:t xml:space="preserve">Stability × Ambiguity Matrix</w:t>
      </w:r>
      <w:r>
        <w:rPr>
          <w:rFonts w:ascii="Arial Black" w:cs="Arial Black" w:eastAsia="Arial Black" w:hAnsi="Arial Black"/>
          <w:b/>
          <w:bCs/>
          <w:color w:val="CF3338"/>
          <w:sz w:val="22"/>
          <w:szCs w:val="22"/>
        </w:rPr>
        <w:t xml:space="preserve">Stability × Ambiguity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/>
            </w:r>
          </w:p>
        </w:tc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AMBIGUITY
(Clear Answer)</w:t>
            </w:r>
          </w:p>
        </w:tc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AMBIGUITY
(Interpretation)</w:t>
            </w:r>
          </w:p>
        </w:tc>
      </w:tr>
      <w:tr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
STABILITY
(Same Rules)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2"/>
                <w:szCs w:val="22"/>
              </w:rPr>
              <w:t xml:space="preserve">🤖 AI SWEET SPOT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18"/>
                <w:szCs w:val="18"/>
              </w:rPr>
              <w:t xml:space="preserve">Automate confidently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Best for Assistants &amp;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Autopilots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2"/>
                <w:szCs w:val="22"/>
              </w:rPr>
              <w:t xml:space="preserve">👥 RULES MUST HOLD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18"/>
                <w:szCs w:val="18"/>
              </w:rPr>
              <w:t xml:space="preserve">AI assists, humans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18"/>
                <w:szCs w:val="18"/>
              </w:rPr>
              <w:t xml:space="preserve">verify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Copilots shine here</w:t>
            </w:r>
          </w:p>
        </w:tc>
      </w:tr>
      <w:tr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
STABILITY
(Changing)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2"/>
                <w:szCs w:val="22"/>
              </w:rPr>
              <w:t xml:space="preserve">⚡ CONVENIENCE ZONE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18"/>
                <w:szCs w:val="18"/>
              </w:rPr>
              <w:t xml:space="preserve">AI saves time but needs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18"/>
                <w:szCs w:val="18"/>
              </w:rPr>
              <w:t xml:space="preserve">updating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Assistants work well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2"/>
                <w:szCs w:val="22"/>
              </w:rPr>
              <w:t xml:space="preserve">🧑‍⚖️ JUDGMENT ZONE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F2120"/>
                <w:sz w:val="18"/>
                <w:szCs w:val="18"/>
              </w:rPr>
              <w:t xml:space="preserve">Human-led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AI optional</w:t>
            </w:r>
          </w:p>
        </w:tc>
      </w:tr>
    </w:tbl>
    <w:p>
      <w:pPr>
        <w:spacing w:after="150"/>
      </w:pPr>
    </w:p>
    <w:p>
      <w:pPr>
        <w:spacing w:after="150" w:before="0"/>
      </w:pPr>
      <w:r>
        <w:t xml:space="preserve">IA-AI Deployment Types</w:t>
      </w:r>
      <w:r>
        <w:rPr>
          <w:rFonts w:ascii="Arial Black" w:cs="Arial Black" w:eastAsia="Arial Black" w:hAnsi="Arial Black"/>
          <w:b/>
          <w:bCs/>
          <w:color w:val="CF3338"/>
          <w:sz w:val="22"/>
          <w:szCs w:val="22"/>
        </w:rPr>
        <w:t xml:space="preserve">IA-AI Deployment Types</w:t>
      </w:r>
    </w:p>
    <w:p>
      <w:pPr>
        <w:spacing w:after="150" w:before="0"/>
      </w:pPr>
      <w:r>
        <w:t xml:space="preserve">Framework: Tobias Zwingmann, The Profitable AI Advantage (Wiley, 2025)</w:t>
      </w:r>
      <w:r>
        <w:rPr>
          <w:rFonts w:ascii="Arial" w:cs="Arial" w:eastAsia="Arial" w:hAnsi="Arial"/>
          <w:color w:val="707070"/>
          <w:sz w:val="16"/>
          <w:szCs w:val="16"/>
        </w:rPr>
        <w:t xml:space="preserve">Framework: Tobias Zwingmann, The Profitable AI Advantage (Wiley, 2025)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8"/>
                <w:szCs w:val="18"/>
              </w:rPr>
              <w:t xml:space="preserve"/>
            </w:r>
          </w:p>
        </w:tc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 AUTOMATION
(Human-Driven)</w:t>
            </w:r>
          </w:p>
        </w:tc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 AUTOMATION
(Event-Driven)</w:t>
            </w:r>
          </w:p>
        </w:tc>
      </w:tr>
      <w:tr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
INTEGRATION
(Standalone)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ASSISTANTS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ChatGPT, Claude,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Gemini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16"/>
                <w:szCs w:val="16"/>
              </w:rPr>
              <w:t xml:space="preserve">Free!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AUTOPILOTS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Zapier, Make,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scheduled scripts</w:t>
            </w:r>
          </w:p>
        </w:tc>
      </w:tr>
      <w:tr>
        <w:tc>
          <w:tcPr>
            <w:shd w:color="CF33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
INTEGRATION
(Built-in)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COPILOTS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M365 Copilot,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GitHub Copilot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AGENTS</w:t>
            </w:r>
          </w:p>
          <w:p>
            <w:pPr>
              <w:spacing w:after="10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Advanced,</w:t>
            </w:r>
          </w:p>
          <w:p>
            <w:pPr>
              <w:spacing w:after="0" w:lin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6"/>
                <w:szCs w:val="16"/>
              </w:rPr>
              <w:t xml:space="preserve">not for most teams</w:t>
            </w:r>
          </w:p>
        </w:tc>
      </w:tr>
    </w:tbl>
    <w:p>
      <w:pPr>
        <w:pBdr>
          <w:top w:val="single" w:color="CF3338" w:sz="12" w:space="1"/>
        </w:pBdr>
        <w:spacing w:before="200"/>
        <w:jc w:val="center"/>
      </w:pPr>
      <w:r>
        <w:t xml:space="preserve">Stringfest Analytics</w:t>
      </w: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Stringfest Analytics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2026-03-22T21:50:48.237Z</dcterms:created>
  <dcterms:modified xsi:type="dcterms:W3CDTF">2026-03-22T21:50:48.237Z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