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w:spacing w:after="200"/></w:pPr><w:r><w:t xml:space="preserve">AI Tools by Category — What&apos;s Available and What They Do</w:t></w:r><w:r><w:rPr><w:rFonts w:ascii="Arial Black" w:cs="Arial Black" w:eastAsia="Arial Black" w:hAnsi="Arial Black"/><w:b/><w:bCs/><w:color w:val="CF3338"/><w:sz w:val="32"/><w:szCs w:val="32"/></w:rPr><w:t xml:space="preserve">AI Tools by Category — What&apos;s Available and What They Do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0"/><w:left w:type="dxa" w:w="0"/><w:bottom w:type="dxa" w:w="0"/><w:right w:type="dxa" w:w="0"/></w:tblCellMar></w:tblPr><w:tblGrid><w:gridCol w:w="100"/></w:tblGrid><w:tr><w:tc><w:tcPr><w:tcBorders><w:top w:val="single" w:color="CF3338" w:sz="24"/><w:left w:val="single" w:color="CF3338" w:sz="24"/><w:bottom w:val="single" w:color="CF3338" w:sz="24"/><w:right w:val="single" w:color="CF3338" w:sz="24"/></w:tcBorders><w:shd w:fill="FFF5F5" w:val="clear"/><w:tcMar><w:top w:type="dxa" w:w="100"/><w:left w:type="dxa" w:w="100"/><w:bottom w:type="dxa" w:w="100"/><w:right w:type="dxa" w:w="100"/></w:tcMar></w:tcPr><w:p><w:pPr><w:spacing w:after="100"/></w:pPr><w:r><w:t xml:space="preserve">Important Disclaimer</w:t></w:r><w:r><w:rPr><w:rFonts w:ascii="Arial" w:cs="Arial" w:eastAsia="Arial" w:hAnsi="Arial"/><w:b/><w:bCs/><w:color w:val="CF3338"/><w:sz w:val="26"/><w:szCs w:val="26"/></w:rPr><w:t xml:space="preserve">Important Disclaimer</w:t></w:r></w:p><w:p><w:pPr><w:spacing w:after="0"/></w:pPr><w:r><w:t xml:space="preserve">This guide describes tools and their capabilities for educational purposes. Before using any AI tool on work data, check with your IT and security team about what&apos;s approved in your organization. What&apos;s &quot;allowed&quot; depends on your company&apos;s policies.</w:t></w:r><w:r><w:rPr><w:rFonts w:ascii="Arial" w:cs="Arial" w:eastAsia="Arial" w:hAnsi="Arial"/><w:color w:val="1F2120"/><w:sz w:val="22"/><w:szCs w:val="22"/></w:rPr><w:t xml:space="preserve">This guide describes tools and their capabilities for educational purposes. Before using any AI tool on work data, check with your IT and security team about what&apos;s approved in your organization. What&apos;s &quot;allowed&quot; depends on your company&apos;s policies.</w:t></w:r></w:p></w:tc></w:tr></w:tbl><w:p><w:pPr><w:spacing w:after="300"/></w:pPr></w:p><w:p><w:pPr><w:spacing w:after="100"/></w:pPr><w:r><w:t xml:space="preserve">Claude</w:t></w:r><w:r><w:rPr><w:rFonts w:ascii="Arial" w:cs="Arial" w:eastAsia="Arial" w:hAnsi="Arial"/><w:b/><w:bCs/><w:color w:val="CF3338"/><w:sz w:val="24"/><w:szCs w:val="24"/></w:rPr><w:t xml:space="preserve">Claude</w:t></w:r></w:p><w:p><w:pPr><w:spacing w:after="100"/></w:pPr><w:r><w:t xml:space="preserve">claude.ai</w:t></w:r><w:r><w:rPr><w:rFonts w:ascii="Arial" w:cs="Arial" w:eastAsia="Arial" w:hAnsi="Arial"/><w:i/><w:iCs/><w:color w:val="1F2120"/><w:sz w:val="22"/><w:szCs w:val="22"/></w:rPr><w:t xml:space="preserve">claude.ai</w:t></w:r></w:p><w:p><w:pPr><w:spacing w:after="100"/></w:pPr><w:r><w:t xml:space="preserve">Best for: Long document analysis, careful reasoning, spreadsheet formula help. Upload files directly.</w:t></w:r><w:r><w:rPr><w:rFonts w:ascii="Arial" w:cs="Arial" w:eastAsia="Arial" w:hAnsi="Arial"/><w:b/><w:bCs/><w:color w:val="1F2120"/><w:sz w:val="22"/><w:szCs w:val="22"/></w:rPr><w:t xml:space="preserve">Best for: </w:t></w:r><w:r><w:rPr><w:rFonts w:ascii="Arial" w:cs="Arial" w:eastAsia="Arial" w:hAnsi="Arial"/><w:color w:val="1F2120"/><w:sz w:val="22"/><w:szCs w:val="22"/></w:rPr><w:t xml:space="preserve">Long document analysis, careful reasoning, spreadsheet formula help. Upload files directly.</w:t></w:r></w:p><w:p><w:pPr><w:spacing w:after="300"/></w:pPr><w:r><w:t xml:space="preserve">Tip: Paste entire spreadsheets or long documents for detailed analysis without token limits.</w:t></w:r><w:r><w:rPr><w:rFonts w:ascii="Arial" w:cs="Arial" w:eastAsia="Arial" w:hAnsi="Arial"/><w:b/><w:bCs/><w:color w:val="1F2120"/><w:sz w:val="22"/><w:szCs w:val="22"/></w:rPr><w:t xml:space="preserve">Tip: </w:t></w:r><w:r><w:rPr><w:rFonts w:ascii="Arial" w:cs="Arial" w:eastAsia="Arial" w:hAnsi="Arial"/><w:color w:val="1F2120"/><w:sz w:val="22"/><w:szCs w:val="22"/></w:rPr><w:t xml:space="preserve">Paste entire spreadsheets or long documents for detailed analysis without token limits.</w:t></w:r></w:p><w:p><w:pPr><w:spacing w:after="100"/></w:pPr><w:r><w:t xml:space="preserve">ChatGPT</w:t></w:r><w:r><w:rPr><w:rFonts w:ascii="Arial" w:cs="Arial" w:eastAsia="Arial" w:hAnsi="Arial"/><w:b/><w:bCs/><w:color w:val="CF3338"/><w:sz w:val="24"/><w:szCs w:val="24"/></w:rPr><w:t xml:space="preserve">ChatGPT</w:t></w:r></w:p><w:p><w:pPr><w:spacing w:after="100"/></w:pPr><w:r><w:t xml:space="preserve">chatgpt.com</w:t></w:r><w:r><w:rPr><w:rFonts w:ascii="Arial" w:cs="Arial" w:eastAsia="Arial" w:hAnsi="Arial"/><w:i/><w:iCs/><w:color w:val="1F2120"/><w:sz w:val="22"/><w:szCs w:val="22"/></w:rPr><w:t xml:space="preserve">chatgpt.com</w:t></w:r></w:p><w:p><w:pPr><w:spacing w:after="100"/></w:pPr><w:r><w:t xml:space="preserve">Best for: General tasks, code generation, brainstorming. Has browsing and file upload.</w:t></w:r><w:r><w:rPr><w:rFonts w:ascii="Arial" w:cs="Arial" w:eastAsia="Arial" w:hAnsi="Arial"/><w:b/><w:bCs/><w:color w:val="1F2120"/><w:sz w:val="22"/><w:szCs w:val="22"/></w:rPr><w:t xml:space="preserve">Best for: </w:t></w:r><w:r><w:rPr><w:rFonts w:ascii="Arial" w:cs="Arial" w:eastAsia="Arial" w:hAnsi="Arial"/><w:color w:val="1F2120"/><w:sz w:val="22"/><w:szCs w:val="22"/></w:rPr><w:t xml:space="preserve">General tasks, code generation, brainstorming. Has browsing and file upload.</w:t></w:r></w:p><w:p><w:pPr><w:spacing w:after="300"/></w:pPr><w:r><w:t xml:space="preserve">Tip: Use the web browsing feature to research current information and include recent data in your analysis.</w:t></w:r><w:r><w:rPr><w:rFonts w:ascii="Arial" w:cs="Arial" w:eastAsia="Arial" w:hAnsi="Arial"/><w:b/><w:bCs/><w:color w:val="1F2120"/><w:sz w:val="22"/><w:szCs w:val="22"/></w:rPr><w:t xml:space="preserve">Tip: </w:t></w:r><w:r><w:rPr><w:rFonts w:ascii="Arial" w:cs="Arial" w:eastAsia="Arial" w:hAnsi="Arial"/><w:color w:val="1F2120"/><w:sz w:val="22"/><w:szCs w:val="22"/></w:rPr><w:t xml:space="preserve">Use the web browsing feature to research current information and include recent data in your analysis.</w:t></w:r></w:p><w:p><w:pPr><w:spacing w:after="100"/></w:pPr><w:r><w:t xml:space="preserve">Google Gemini</w:t></w:r><w:r><w:rPr><w:rFonts w:ascii="Arial" w:cs="Arial" w:eastAsia="Arial" w:hAnsi="Arial"/><w:b/><w:bCs/><w:color w:val="CF3338"/><w:sz w:val="24"/><w:szCs w:val="24"/></w:rPr><w:t xml:space="preserve">Google Gemini</w:t></w:r></w:p><w:p><w:pPr><w:spacing w:after="100"/></w:pPr><w:r><w:t xml:space="preserve">gemini.google.com</w:t></w:r><w:r><w:rPr><w:rFonts w:ascii="Arial" w:cs="Arial" w:eastAsia="Arial" w:hAnsi="Arial"/><w:i/><w:iCs/><w:color w:val="1F2120"/><w:sz w:val="22"/><w:szCs w:val="22"/></w:rPr><w:t xml:space="preserve">gemini.google.com</w:t></w:r></w:p><w:p><w:pPr><w:spacing w:after="100"/></w:pPr><w:r><w:t xml:space="preserve">Best for: Google Workspace integration, summarizing long content.</w:t></w:r><w:r><w:rPr><w:rFonts w:ascii="Arial" w:cs="Arial" w:eastAsia="Arial" w:hAnsi="Arial"/><w:b/><w:bCs/><w:color w:val="1F2120"/><w:sz w:val="22"/><w:szCs w:val="22"/></w:rPr><w:t xml:space="preserve">Best for: </w:t></w:r><w:r><w:rPr><w:rFonts w:ascii="Arial" w:cs="Arial" w:eastAsia="Arial" w:hAnsi="Arial"/><w:color w:val="1F2120"/><w:sz w:val="22"/><w:szCs w:val="22"/></w:rPr><w:t xml:space="preserve">Google Workspace integration, summarizing long content.</w:t></w:r></w:p><w:p><w:pPr><w:spacing w:after="300"/></w:pPr><w:r><w:t xml:space="preserve">Tip: Connect it to your Google Drive, Gmail, and Sheets for seamless workflow integration.</w:t></w:r><w:r><w:rPr><w:rFonts w:ascii="Arial" w:cs="Arial" w:eastAsia="Arial" w:hAnsi="Arial"/><w:b/><w:bCs/><w:color w:val="1F2120"/><w:sz w:val="22"/><w:szCs w:val="22"/></w:rPr><w:t xml:space="preserve">Tip: </w:t></w:r><w:r><w:rPr><w:rFonts w:ascii="Arial" w:cs="Arial" w:eastAsia="Arial" w:hAnsi="Arial"/><w:color w:val="1F2120"/><w:sz w:val="22"/><w:szCs w:val="22"/></w:rPr><w:t xml:space="preserve">Connect it to your Google Drive, Gmail, and Sheets for seamless workflow integration.</w:t></w:r></w:p><w:p><w:pPr><w:spacing w:after="100"/></w:pPr><w:r><w:t xml:space="preserve">Microsoft Copilot</w:t></w:r><w:r><w:rPr><w:rFonts w:ascii="Arial" w:cs="Arial" w:eastAsia="Arial" w:hAnsi="Arial"/><w:b/><w:bCs/><w:color w:val="CF3338"/><w:sz w:val="24"/><w:szCs w:val="24"/></w:rPr><w:t xml:space="preserve">Microsoft Copilot</w:t></w:r></w:p><w:p><w:pPr><w:spacing w:after="100"/></w:pPr><w:r><w:t xml:space="preserve">copilot.microsoft.com</w:t></w:r><w:r><w:rPr><w:rFonts w:ascii="Arial" w:cs="Arial" w:eastAsia="Arial" w:hAnsi="Arial"/><w:i/><w:iCs/><w:color w:val="1F2120"/><w:sz w:val="22"/><w:szCs w:val="22"/></w:rPr><w:t xml:space="preserve">copilot.microsoft.com</w:t></w:r></w:p><w:p><w:pPr><w:spacing w:after="100"/></w:pPr><w:r><w:t xml:space="preserve">Best for: Quick searches, basic document help (not the full M365 Copilot).</w:t></w:r><w:r><w:rPr><w:rFonts w:ascii="Arial" w:cs="Arial" w:eastAsia="Arial" w:hAnsi="Arial"/><w:b/><w:bCs/><w:color w:val="1F2120"/><w:sz w:val="22"/><w:szCs w:val="22"/></w:rPr><w:t xml:space="preserve">Best for: </w:t></w:r><w:r><w:rPr><w:rFonts w:ascii="Arial" w:cs="Arial" w:eastAsia="Arial" w:hAnsi="Arial"/><w:color w:val="1F2120"/><w:sz w:val="22"/><w:szCs w:val="22"/></w:rPr><w:t xml:space="preserve">Quick searches, basic document help (not the full M365 Copilot).</w:t></w:r></w:p><w:p><w:pPr><w:spacing w:after="300"/></w:pPr><w:r><w:t xml:space="preserve">Tip: Great for quick answers without leaving your browser — integrates with Bing search results.</w:t></w:r><w:r><w:rPr><w:rFonts w:ascii="Arial" w:cs="Arial" w:eastAsia="Arial" w:hAnsi="Arial"/><w:b/><w:bCs/><w:color w:val="1F2120"/><w:sz w:val="22"/><w:szCs w:val="22"/></w:rPr><w:t xml:space="preserve">Tip: </w:t></w:r><w:r><w:rPr><w:rFonts w:ascii="Arial" w:cs="Arial" w:eastAsia="Arial" w:hAnsi="Arial"/><w:color w:val="1F2120"/><w:sz w:val="22"/><w:szCs w:val="22"/></w:rPr><w:t xml:space="preserve">Great for quick answers without leaving your browser — integrates with Bing search results.</w:t></w:r></w:p><w:p><w:pPr><w:spacing w:after="100"/></w:pPr><w:r><w:t xml:space="preserve">Perplexity</w:t></w:r><w:r><w:rPr><w:rFonts w:ascii="Arial" w:cs="Arial" w:eastAsia="Arial" w:hAnsi="Arial"/><w:b/><w:bCs/><w:color w:val="CF3338"/><w:sz w:val="24"/><w:szCs w:val="24"/></w:rPr><w:t xml:space="preserve">Perplexity</w:t></w:r></w:p><w:p><w:pPr><w:spacing w:after="100"/></w:pPr><w:r><w:t xml:space="preserve">perplexity.ai</w:t></w:r><w:r><w:rPr><w:rFonts w:ascii="Arial" w:cs="Arial" w:eastAsia="Arial" w:hAnsi="Arial"/><w:i/><w:iCs/><w:color w:val="1F2120"/><w:sz w:val="22"/><w:szCs w:val="22"/></w:rPr><w:t xml:space="preserve">perplexity.ai</w:t></w:r></w:p><w:p><w:pPr><w:spacing w:after="100"/></w:pPr><w:r><w:t xml:space="preserve">Best for: Research with source citations, fact-checking.</w:t></w:r><w:r><w:rPr><w:rFonts w:ascii="Arial" w:cs="Arial" w:eastAsia="Arial" w:hAnsi="Arial"/><w:b/><w:bCs/><w:color w:val="1F2120"/><w:sz w:val="22"/><w:szCs w:val="22"/></w:rPr><w:t xml:space="preserve">Best for: </w:t></w:r><w:r><w:rPr><w:rFonts w:ascii="Arial" w:cs="Arial" w:eastAsia="Arial" w:hAnsi="Arial"/><w:color w:val="1F2120"/><w:sz w:val="22"/><w:szCs w:val="22"/></w:rPr><w:t xml:space="preserve">Research with source citations, fact-checking.</w:t></w:r></w:p><w:p><w:pPr><w:spacing w:after="300"/></w:pPr><w:r><w:t xml:space="preserve">Tip: Every answer comes with clickable sources — perfect for verifying information and building credibility.</w:t></w:r><w:r><w:rPr><w:rFonts w:ascii="Arial" w:cs="Arial" w:eastAsia="Arial" w:hAnsi="Arial"/><w:b/><w:bCs/><w:color w:val="1F2120"/><w:sz w:val="22"/><w:szCs w:val="22"/></w:rPr><w:t xml:space="preserve">Tip: </w:t></w:r><w:r><w:rPr><w:rFonts w:ascii="Arial" w:cs="Arial" w:eastAsia="Arial" w:hAnsi="Arial"/><w:color w:val="1F2120"/><w:sz w:val="22"/><w:szCs w:val="22"/></w:rPr><w:t xml:space="preserve">Every answer comes with clickable sources — perfect for verifying information and building credibility.</w:t></w:r></w:p><w:p><w:pPr><w:spacing w:after="100"/></w:pPr><w:r><w:t xml:space="preserve">A governance note:</w:t></w:r><w:r><w:rPr><w:rFonts w:ascii="Arial" w:cs="Arial" w:eastAsia="Arial" w:hAnsi="Arial"/><w:b/><w:bCs/><w:color w:val="CF3338"/><w:sz w:val="24"/><w:szCs w:val="24"/></w:rPr><w:t xml:space="preserve">A governance note:</w:t></w:r></w:p><w:p><w:pPr><w:spacing w:after="300"/></w:pPr><w:r><w:t xml:space="preserve">Your organization may have enterprise agreements with specific vendors that provide better security, data handling, and compliance features than consumer-grade tools. Always check with your IT and security team about what&apos;s approved before using any AI tool on work data.</w:t></w:r><w:r><w:rPr><w:rFonts w:ascii="Arial" w:cs="Arial" w:eastAsia="Arial" w:hAnsi="Arial"/><w:color w:val="1F2120"/><w:sz w:val="22"/><w:szCs w:val="22"/></w:rPr><w:t xml:space="preserve">Your organization may have enterprise agreements with specific vendors that provide better security, data handling, and compliance features than consumer-grade tools. Always check with your IT and security team about what&apos;s approved before using any AI tool on work data.</w:t></w:r></w:p><w:r><w:br w:type="page"/></w:r><w:p><w:pPr><w:spacing w:after="300"/></w:pPr><w:r><w:t xml:space="preserve">6 Ready-to-Use Prompt Templates for Excel &amp; Data Tasks</w:t></w:r><w:r><w:rPr><w:rFonts w:ascii="Arial Black" w:cs="Arial Black" w:eastAsia="Arial Black" w:hAnsi="Arial Black"/><w:b/><w:bCs/><w:color w:val="CF3338"/><w:sz w:val="32"/><w:szCs w:val="32"/></w:rPr><w:t xml:space="preserve">6 Ready-to-Use Prompt Templates for Excel &amp; Data Tasks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0"/><w:left w:type="dxa" w:w="0"/><w:bottom w:type="dxa" w:w="0"/><w:right w:type="dxa" w:w="0"/></w:tblCellMar></w:tblPr><w:tblGrid><w:gridCol w:w="100"/></w:tblGrid><w:tr><w:tc><w:tcPr><w:tcBorders><w:top w:val="single" w:color="CF3338" w:sz="1"/><w:left w:val="single" w:color="CF3338" w:sz="1"/><w:bottom w:val="single" w:color="CF3338" w:sz="1"/><w:right w:val="single" w:color="CF3338" w:sz="1"/></w:tcBorders><w:shd w:fill="F0F0F0" w:val="clear"/><w:tcMar><w:top w:type="dxa" w:w="100"/><w:left w:type="dxa" w:w="100"/><w:bottom w:type="dxa" w:w="100"/><w:right w:type="dxa" w:w="100"/></w:tcMar></w:tcPr><w:p><w:pPr><w:spacing w:after="100"/></w:pPr><w:r><w:t xml:space="preserve">1. Explain a Formula</w:t></w:r><w:r><w:rPr><w:rFonts w:ascii="Arial" w:cs="Arial" w:eastAsia="Arial" w:hAnsi="Arial"/><w:b/><w:bCs/><w:color w:val="CF3338"/><w:sz w:val="24"/><w:szCs w:val="24"/></w:rPr><w:t xml:space="preserve">1. Explain a Formula</w:t></w:r></w:p><w:p><w:pPr><w:spacing w:after="0"/></w:pPr><w:r><w:t xml:space="preserve">I have this Excel formula: [paste formula]. Please explain what each part does in plain English, and suggest any improvements.</w:t></w:r><w:r><w:rPr><w:rFonts w:ascii="Arial" w:cs="Arial" w:eastAsia="Arial" w:hAnsi="Arial"/><w:color w:val="1F2120"/><w:sz w:val="20"/><w:szCs w:val="20"/></w:rPr><w:t xml:space="preserve">I have this Excel formula: [paste formula]. Please explain what each part does in plain English, and suggest any improvements.</w:t></w:r></w:p></w:tc></w:tr></w:tbl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0"/><w:left w:type="dxa" w:w="0"/><w:bottom w:type="dxa" w:w="0"/><w:right w:type="dxa" w:w="0"/></w:tblCellMar></w:tblPr><w:tblGrid><w:gridCol w:w="100"/></w:tblGrid><w:tr><w:tc><w:tcPr><w:tcBorders><w:top w:val="single" w:color="CF3338" w:sz="1"/><w:left w:val="single" w:color="CF3338" w:sz="1"/><w:bottom w:val="single" w:color="CF3338" w:sz="1"/><w:right w:val="single" w:color="CF3338" w:sz="1"/></w:tcBorders><w:shd w:fill="F0F0F0" w:val="clear"/><w:tcMar><w:top w:type="dxa" w:w="100"/><w:left w:type="dxa" w:w="100"/><w:bottom w:type="dxa" w:w="100"/><w:right w:type="dxa" w:w="100"/></w:tcMar></w:tcPr><w:p><w:pPr><w:spacing w:after="100"/></w:pPr><w:r><w:t xml:space="preserve">2. Write a Formula from Description</w:t></w:r><w:r><w:rPr><w:rFonts w:ascii="Arial" w:cs="Arial" w:eastAsia="Arial" w:hAnsi="Arial"/><w:b/><w:bCs/><w:color w:val="CF3338"/><w:sz w:val="24"/><w:szCs w:val="24"/></w:rPr><w:t xml:space="preserve">2. Write a Formula from Description</w:t></w:r></w:p><w:p><w:pPr><w:spacing w:after="0"/></w:pPr><w:r><w:t xml:space="preserve">I need an Excel formula that [describe what you want]. My data is in columns [A, B, C] with headers [name them]. Give me the formula and explain how it works.</w:t></w:r><w:r><w:rPr><w:rFonts w:ascii="Arial" w:cs="Arial" w:eastAsia="Arial" w:hAnsi="Arial"/><w:color w:val="1F2120"/><w:sz w:val="20"/><w:szCs w:val="20"/></w:rPr><w:t xml:space="preserve">I need an Excel formula that [describe what you want]. My data is in columns [A, B, C] with headers [name them]. Give me the formula and explain how it works.</w:t></w:r></w:p></w:tc></w:tr></w:tbl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0"/><w:left w:type="dxa" w:w="0"/><w:bottom w:type="dxa" w:w="0"/><w:right w:type="dxa" w:w="0"/></w:tblCellMar></w:tblPr><w:tblGrid><w:gridCol w:w="100"/></w:tblGrid><w:tr><w:tc><w:tcPr><w:tcBorders><w:top w:val="single" w:color="CF3338" w:sz="1"/><w:left w:val="single" w:color="CF3338" w:sz="1"/><w:bottom w:val="single" w:color="CF3338" w:sz="1"/><w:right w:val="single" w:color="CF3338" w:sz="1"/></w:tcBorders><w:shd w:fill="F0F0F0" w:val="clear"/><w:tcMar><w:top w:type="dxa" w:w="100"/><w:left w:type="dxa" w:w="100"/><w:bottom w:type="dxa" w:w="100"/><w:right w:type="dxa" w:w="100"/></w:tcMar></w:tcPr><w:p><w:pPr><w:spacing w:after="100"/></w:pPr><w:r><w:t xml:space="preserve">3. Clean Messy Data</w:t></w:r><w:r><w:rPr><w:rFonts w:ascii="Arial" w:cs="Arial" w:eastAsia="Arial" w:hAnsi="Arial"/><w:b/><w:bCs/><w:color w:val="CF3338"/><w:sz w:val="24"/><w:szCs w:val="24"/></w:rPr><w:t xml:space="preserve">3. Clean Messy Data</w:t></w:r></w:p><w:p><w:pPr><w:spacing w:after="0"/></w:pPr><w:r><w:t xml:space="preserve">I have a column of [data type, e.g., dates/names/addresses] that are inconsistently formatted. Here are 10 examples: [paste examples]. Write me a plan to standardize this in Excel, including any formulas I&apos;d need.</w:t></w:r><w:r><w:rPr><w:rFonts w:ascii="Arial" w:cs="Arial" w:eastAsia="Arial" w:hAnsi="Arial"/><w:color w:val="1F2120"/><w:sz w:val="20"/><w:szCs w:val="20"/></w:rPr><w:t xml:space="preserve">I have a column of [data type, e.g., dates/names/addresses] that are inconsistently formatted. Here are 10 examples: [paste examples]. Write me a plan to standardize this in Excel, including any formulas I&apos;d need.</w:t></w:r></w:p></w:tc></w:tr></w:tbl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0"/><w:left w:type="dxa" w:w="0"/><w:bottom w:type="dxa" w:w="0"/><w:right w:type="dxa" w:w="0"/></w:tblCellMar></w:tblPr><w:tblGrid><w:gridCol w:w="100"/></w:tblGrid><w:tr><w:tc><w:tcPr><w:tcBorders><w:top w:val="single" w:color="CF3338" w:sz="1"/><w:left w:val="single" w:color="CF3338" w:sz="1"/><w:bottom w:val="single" w:color="CF3338" w:sz="1"/><w:right w:val="single" w:color="CF3338" w:sz="1"/></w:tcBorders><w:shd w:fill="F0F0F0" w:val="clear"/><w:tcMar><w:top w:type="dxa" w:w="100"/><w:left w:type="dxa" w:w="100"/><w:bottom w:type="dxa" w:w="100"/><w:right w:type="dxa" w:w="100"/></w:tcMar></w:tcPr><w:p><w:pPr><w:spacing w:after="100"/></w:pPr><w:r><w:t xml:space="preserve">4. Summarize a Dataset</w:t></w:r><w:r><w:rPr><w:rFonts w:ascii="Arial" w:cs="Arial" w:eastAsia="Arial" w:hAnsi="Arial"/><w:b/><w:bCs/><w:color w:val="CF3338"/><w:sz w:val="24"/><w:szCs w:val="24"/></w:rPr><w:t xml:space="preserve">4. Summarize a Dataset</w:t></w:r></w:p><w:p><w:pPr><w:spacing w:after="0"/></w:pPr><w:r><w:t xml:space="preserve">Here is a dataset with [X rows] and these columns: [list columns]. Please tell me: the key trends, any outliers or anomalies, and 3 questions I should investigate further.</w:t></w:r><w:r><w:rPr><w:rFonts w:ascii="Arial" w:cs="Arial" w:eastAsia="Arial" w:hAnsi="Arial"/><w:color w:val="1F2120"/><w:sz w:val="20"/><w:szCs w:val="20"/></w:rPr><w:t xml:space="preserve">Here is a dataset with [X rows] and these columns: [list columns]. Please tell me: the key trends, any outliers or anomalies, and 3 questions I should investigate further.</w:t></w:r></w:p></w:tc></w:tr></w:tbl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0"/><w:left w:type="dxa" w:w="0"/><w:bottom w:type="dxa" w:w="0"/><w:right w:type="dxa" w:w="0"/></w:tblCellMar></w:tblPr><w:tblGrid><w:gridCol w:w="100"/></w:tblGrid><w:tr><w:tc><w:tcPr><w:tcBorders><w:top w:val="single" w:color="CF3338" w:sz="1"/><w:left w:val="single" w:color="CF3338" w:sz="1"/><w:bottom w:val="single" w:color="CF3338" w:sz="1"/><w:right w:val="single" w:color="CF3338" w:sz="1"/></w:tcBorders><w:shd w:fill="F0F0F0" w:val="clear"/><w:tcMar><w:top w:type="dxa" w:w="100"/><w:left w:type="dxa" w:w="100"/><w:bottom w:type="dxa" w:w="100"/><w:right w:type="dxa" w:w="100"/></w:tcMar></w:tcPr><w:p><w:pPr><w:spacing w:after="100"/></w:pPr><w:r><w:t xml:space="preserve">5. Create a Pivot Table Guide</w:t></w:r><w:r><w:rPr><w:rFonts w:ascii="Arial" w:cs="Arial" w:eastAsia="Arial" w:hAnsi="Arial"/><w:b/><w:bCs/><w:color w:val="CF3338"/><w:sz w:val="24"/><w:szCs w:val="24"/></w:rPr><w:t xml:space="preserve">5. Create a Pivot Table Guide</w:t></w:r></w:p><w:p><w:pPr><w:spacing w:after="0"/></w:pPr><w:r><w:t xml:space="preserve">I have data with these columns: [list]. I want to analyze [what you want to know]. Tell me exactly how to set up a pivot table: what goes in Rows, Columns, Values, and Filters.</w:t></w:r><w:r><w:rPr><w:rFonts w:ascii="Arial" w:cs="Arial" w:eastAsia="Arial" w:hAnsi="Arial"/><w:color w:val="1F2120"/><w:sz w:val="20"/><w:szCs w:val="20"/></w:rPr><w:t xml:space="preserve">I have data with these columns: [list]. I want to analyze [what you want to know]. Tell me exactly how to set up a pivot table: what goes in Rows, Columns, Values, and Filters.</w:t></w:r></w:p></w:tc></w:tr></w:tbl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0"/><w:left w:type="dxa" w:w="0"/><w:bottom w:type="dxa" w:w="0"/><w:right w:type="dxa" w:w="0"/></w:tblCellMar></w:tblPr><w:tblGrid><w:gridCol w:w="100"/></w:tblGrid><w:tr><w:tc><w:tcPr><w:tcBorders><w:top w:val="single" w:color="CF3338" w:sz="1"/><w:left w:val="single" w:color="CF3338" w:sz="1"/><w:bottom w:val="single" w:color="CF3338" w:sz="1"/><w:right w:val="single" w:color="CF3338" w:sz="1"/></w:tcBorders><w:shd w:fill="F0F0F0" w:val="clear"/><w:tcMar><w:top w:type="dxa" w:w="100"/><w:left w:type="dxa" w:w="100"/><w:bottom w:type="dxa" w:w="100"/><w:right w:type="dxa" w:w="100"/></w:tcMar></w:tcPr><w:p><w:pPr><w:spacing w:after="100"/></w:pPr><w:r><w:t xml:space="preserve">6. Draft an Executive Summary</w:t></w:r><w:r><w:rPr><w:rFonts w:ascii="Arial" w:cs="Arial" w:eastAsia="Arial" w:hAnsi="Arial"/><w:b/><w:bCs/><w:color w:val="CF3338"/><w:sz w:val="24"/><w:szCs w:val="24"/></w:rPr><w:t xml:space="preserve">6. Draft an Executive Summary</w:t></w:r></w:p><w:p><w:pPr><w:spacing w:after="0"/></w:pPr><w:r><w:t xml:space="preserve">Here are the key findings from my analysis: [paste bullet points]. Write a 3-paragraph executive summary for [audience] that highlights the most important takeaway and recommends next steps.</w:t></w:r><w:r><w:rPr><w:rFonts w:ascii="Arial" w:cs="Arial" w:eastAsia="Arial" w:hAnsi="Arial"/><w:color w:val="1F2120"/><w:sz w:val="20"/><w:szCs w:val="20"/></w:rPr><w:t xml:space="preserve">Here are the key findings from my analysis: [paste bullet points]. Write a 3-paragraph executive summary for [audience] that highlights the most important takeaway and recommends next steps.</w:t></w:r></w:p></w:tc></w:tr></w:tbl><w:r><w:br w:type="page"/></w:r><w:p><w:pPr><w:spacing w:after="300"/></w:pPr><w:r><w:t xml:space="preserve">The Prompt Formula: Context + Task + Format + Constraints</w:t></w:r><w:r><w:rPr><w:rFonts w:ascii="Arial Black" w:cs="Arial Black" w:eastAsia="Arial Black" w:hAnsi="Arial Black"/><w:b/><w:bCs/><w:color w:val="CF3338"/><w:sz w:val="32"/><w:szCs w:val="32"/></w:rPr><w:t xml:space="preserve">The Prompt Formula: Context + Task + Format + Constraints</w:t></w:r></w:p><0/><0/><0/><0/><w:p><w:pPr><w:spacing w:after="300"/></w:pPr></w:p><w:p><w:pPr><w:spacing w:after="200"/></w:pPr><w:r><w:t xml:space="preserve">Before &amp; After Example</w:t></w:r><w:r><w:rPr><w:rFonts w:ascii="Arial Black" w:cs="Arial Black" w:eastAsia="Arial Black" w:hAnsi="Arial Black"/><w:b/><w:bCs/><w:color w:val="CF3338"/><w:sz w:val="26"/><w:szCs w:val="26"/></w:rPr><w:t xml:space="preserve">Before &amp; After Example</w:t></w:r></w:p><w:p><w:pPr><w:spacing w:after="100"/></w:pPr><w:r><w:t xml:space="preserve">❌ BAD: Too Vague</w:t></w:r><w:r><w:rPr><w:rFonts w:ascii="Arial" w:cs="Arial" w:eastAsia="Arial" w:hAnsi="Arial"/><w:b/><w:bCs/><w:color w:val="CF3338"/><w:sz w:val="24"/><w:szCs w:val="24"/></w:rPr><w:t xml:space="preserve">❌ BAD: Too Vague</w:t></w:r></w:p><w:p><w:pPr><w:spacing w:after="200"/></w:pPr><w:r><w:t xml:space="preserve">&quot;Help me with this data&quot;</w:t></w:r><w:r><w:rPr><w:rFonts w:ascii="Arial" w:cs="Arial" w:eastAsia="Arial" w:hAnsi="Arial"/><w:i/><w:iCs/><w:color w:val="1F2120"/><w:sz w:val="22"/><w:szCs w:val="22"/></w:rPr><w:t xml:space="preserve">&quot;Help me with this data&quot;</w:t></w:r></w:p><w:p><w:pPr><w:spacing w:after="100"/></w:pPr><w:r><w:t xml:space="preserve">✓ GOOD: Clear &amp; Actionable</w:t></w:r><w:r><w:rPr><w:rFonts w:ascii="Arial" w:cs="Arial" w:eastAsia="Arial" w:hAnsi="Arial"/><w:b/><w:bCs/><w:color w:val="00AA00"/><w:sz w:val="24"/><w:szCs w:val="24"/></w:rPr><w:t xml:space="preserve">✓ GOOD: Clear &amp; Actionable</w:t></w:r></w:p><w:p><w:pPr><w:spacing w:after="200"/></w:pPr><w:r><w:t xml:space="preserve">&quot;I&apos;m a sales ops analyst. Here&apos;s our Q3 pipeline data [paste]. Please identify which deals are most likely to close this month based on stage, last activity date, and deal size. Format as a ranked list with your confidence level for each.&quot;</w:t></w:r><w:r><w:rPr><w:rFonts w:ascii="Arial" w:cs="Arial" w:eastAsia="Arial" w:hAnsi="Arial"/><w:i/><w:iCs/><w:color w:val="1F2120"/><w:sz w:val="22"/><w:szCs w:val="22"/></w:rPr><w:t xml:space="preserve">&quot;I&apos;m a sales ops analyst. Here&apos;s our Q3 pipeline data [paste]. Please identify which deals are most likely to close this month based on stage, last activity date, and deal size. Format as a ranked list with your confidence level for each.&quot;</w:t></w:r></w:p><w:p><w:pPr><w:spacing w:after="200"/></w:pPr><w:r><w:t xml:space="preserve">The difference? The good example includes your role (context), the specific task, the exact format, and quality constraints — everything an AI needs to deliver exactly what you want.</w:t></w:r><w:r><w:rPr><w:rFonts w:ascii="Arial" w:cs="Arial" w:eastAsia="Arial" w:hAnsi="Arial"/><w:color w:val="1F2120"/><w:sz w:val="22"/><w:szCs w:val="22"/></w:rPr><w:t xml:space="preserve">The difference? The good example includes your role (context), the specific task, the exact format, and quality constraints — everything an AI needs to deliver exactly what you want.</w:t></w:r></w:p><w:sectPr><w:footerReference w:type="default" r:id="rId7"/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CF3338"/>
        <w:sz w:val="20"/>
        <w:szCs w:val="20"/>
      </w:rPr>
      <w:t xml:space="preserve">Stringfest Analytics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2026-03-23T13:30:46.818Z</dcterms:created>
  <dcterms:modified xsi:type="dcterms:W3CDTF">2026-03-23T13:30:46.819Z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