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b/>
          <w:bCs/>
          <w:color w:val="CF3338"/>
          <w:sz w:val="44"/>
          <w:szCs w:val="44"/>
        </w:rPr>
        <w:t xml:space="preserve">Power Pivot Demo Day</w:t>
      </w:r>
    </w:p>
    <w:p>
      <w:pPr>
        <w:spacing w:after="160"/>
      </w:pPr>
      <w:r>
        <w:rPr>
          <w:i/>
          <w:iCs/>
          <w:color w:val="707070"/>
          <w:sz w:val="22"/>
          <w:szCs w:val="22"/>
        </w:rPr>
        <w:t xml:space="preserve">Facilitator run-of-show: 60 minutes, mapped to the deck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64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F333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F333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F333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you're doing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CF3338"/>
                <w:sz w:val="18"/>
                <w:szCs w:val="18"/>
              </w:rPr>
              <w:t xml:space="preserve">0:00–0:03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120"/>
                <w:sz w:val="17"/>
                <w:szCs w:val="17"/>
              </w:rPr>
              <w:t xml:space="preserve">1–2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120"/>
                <w:sz w:val="18"/>
                <w:szCs w:val="18"/>
              </w:rPr>
              <w:t xml:space="preserve">Welcome as people arrive. Confirm screen + audio. Set the frame: free session, independent, runs on testimonials &amp; referrals. Warm, brief.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CF3338"/>
                <w:sz w:val="18"/>
                <w:szCs w:val="18"/>
              </w:rPr>
              <w:t xml:space="preserve">0:03–0:05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120"/>
                <w:sz w:val="17"/>
                <w:szCs w:val="17"/>
              </w:rPr>
              <w:t xml:space="preserve">3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120"/>
                <w:sz w:val="18"/>
                <w:szCs w:val="18"/>
              </w:rPr>
              <w:t xml:space="preserve">Walk the agenda: zero to time-intelligence in an hour. Tell them they can follow along or just watch.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CF3338"/>
                <w:sz w:val="18"/>
                <w:szCs w:val="18"/>
              </w:rPr>
              <w:t xml:space="preserve">0:05–0:09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120"/>
                <w:sz w:val="17"/>
                <w:szCs w:val="17"/>
              </w:rPr>
              <w:t xml:space="preserve">4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120"/>
                <w:sz w:val="18"/>
                <w:szCs w:val="18"/>
              </w:rPr>
              <w:t xml:space="preserve">LIVE: have them check for the Power Pivot tab (“type 1 if yes, 2 if no” in chat). Show the enable steps for anyone missing it. Reassure Mac users.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CF3338"/>
                <w:sz w:val="18"/>
                <w:szCs w:val="18"/>
              </w:rPr>
              <w:t xml:space="preserve">0:09–0:12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120"/>
                <w:sz w:val="17"/>
                <w:szCs w:val="17"/>
              </w:rPr>
              <w:t xml:space="preserve">5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120"/>
                <w:sz w:val="18"/>
                <w:szCs w:val="18"/>
              </w:rPr>
              <w:t xml:space="preserve">Introduce the Superstore data and the fact-vs-dimension idea in plain English. Don't belabor; it lands when they see it.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CF3338"/>
                <w:sz w:val="18"/>
                <w:szCs w:val="18"/>
              </w:rPr>
              <w:t xml:space="preserve">0:12–0:20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120"/>
                <w:sz w:val="17"/>
                <w:szCs w:val="17"/>
              </w:rPr>
              <w:t xml:space="preserve">6–7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120"/>
                <w:sz w:val="18"/>
                <w:szCs w:val="18"/>
              </w:rPr>
              <w:t xml:space="preserve">PART 1. Demo loading orders.xlsx slowly, narrating each click. Key beat: Only Create Connection + Add to Data Model. Then load people &amp; returns faster.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CF3338"/>
                <w:sz w:val="18"/>
                <w:szCs w:val="18"/>
              </w:rPr>
              <w:t xml:space="preserve">0:20–0:24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120"/>
                <w:sz w:val="17"/>
                <w:szCs w:val="17"/>
              </w:rPr>
              <w:t xml:space="preserve">8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120"/>
                <w:sz w:val="18"/>
                <w:szCs w:val="18"/>
              </w:rPr>
              <w:t xml:space="preserve">Open Manage; tour the editor. Make the look-don't-type point and the formatting-flows-to-pivots point. First “oh nice” moment.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CF3338"/>
                <w:sz w:val="18"/>
                <w:szCs w:val="18"/>
              </w:rPr>
              <w:t xml:space="preserve">0:24–0:29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120"/>
                <w:sz w:val="17"/>
                <w:szCs w:val="17"/>
              </w:rPr>
              <w:t xml:space="preserve">9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120"/>
                <w:sz w:val="18"/>
                <w:szCs w:val="18"/>
              </w:rPr>
              <w:t xml:space="preserve">Diagram View: drag to create both relationships live. Call out explicitly: this is the VLOOKUP-killer.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CF3338"/>
                <w:sz w:val="18"/>
                <w:szCs w:val="18"/>
              </w:rPr>
              <w:t xml:space="preserve">0:29–0:36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120"/>
                <w:sz w:val="17"/>
                <w:szCs w:val="17"/>
              </w:rPr>
              <w:t xml:space="preserve">10–11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120"/>
                <w:sz w:val="18"/>
                <w:szCs w:val="18"/>
              </w:rPr>
              <w:t xml:space="preserve">PART 2. Insert the PivotTable. Show multiple tables on one pivot, then Distinct Count of Order ID. Ask the room why Count ≠ Distinct Count.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CF3338"/>
                <w:sz w:val="18"/>
                <w:szCs w:val="18"/>
              </w:rPr>
              <w:t xml:space="preserve">0:36–0:39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120"/>
                <w:sz w:val="17"/>
                <w:szCs w:val="17"/>
              </w:rPr>
              <w:t xml:space="preserve">12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120"/>
                <w:sz w:val="18"/>
                <w:szCs w:val="18"/>
              </w:rPr>
              <w:t xml:space="preserve">Concept: implicit vs explicit measures. Keep it short; the demo on the next slide proves it.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CF3338"/>
                <w:sz w:val="18"/>
                <w:szCs w:val="18"/>
              </w:rPr>
              <w:t xml:space="preserve">0:39–0:44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120"/>
                <w:sz w:val="17"/>
                <w:szCs w:val="17"/>
              </w:rPr>
              <w:t xml:space="preserve">13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120"/>
                <w:sz w:val="18"/>
                <w:szCs w:val="18"/>
              </w:rPr>
              <w:t xml:space="preserve">Create Total Sales, then Profit Margin live (New Measure). Explain DIVIDE and the % format. Watch it land on the pivot.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CF3338"/>
                <w:sz w:val="18"/>
                <w:szCs w:val="18"/>
              </w:rPr>
              <w:t xml:space="preserve">0:44–0:49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120"/>
                <w:sz w:val="17"/>
                <w:szCs w:val="17"/>
              </w:rPr>
              <w:t xml:space="preserve">14–15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120"/>
                <w:sz w:val="18"/>
                <w:szCs w:val="18"/>
              </w:rPr>
              <w:t xml:space="preserve">PART 3. Create the date table (Design ▸ Date Table ▸ New) and the Order Date ↔ Date relationship. Reinforce: no date table, no time intelligence.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CF3338"/>
                <w:sz w:val="18"/>
                <w:szCs w:val="18"/>
              </w:rPr>
              <w:t xml:space="preserve">0:49–0:55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120"/>
                <w:sz w:val="17"/>
                <w:szCs w:val="17"/>
              </w:rPr>
              <w:t xml:space="preserve">16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120"/>
                <w:sz w:val="18"/>
                <w:szCs w:val="18"/>
              </w:rPr>
              <w:t xml:space="preserve">Create the four time measures. Date Hierarchy on Rows, expand years, drop measures in. MTD/YTD/prev-period side by side, the wow moment.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CF3338"/>
                <w:sz w:val="18"/>
                <w:szCs w:val="18"/>
              </w:rPr>
              <w:t xml:space="preserve">0:55–0:57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120"/>
                <w:sz w:val="17"/>
                <w:szCs w:val="17"/>
              </w:rPr>
              <w:t xml:space="preserve">17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120"/>
                <w:sz w:val="18"/>
                <w:szCs w:val="18"/>
              </w:rPr>
              <w:t xml:space="preserve">Recap the five things they accomplished. Congratulate them.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CF3338"/>
                <w:sz w:val="18"/>
                <w:szCs w:val="18"/>
              </w:rPr>
              <w:t xml:space="preserve">0:57–1:00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120"/>
                <w:sz w:val="17"/>
                <w:szCs w:val="17"/>
              </w:rPr>
              <w:t xml:space="preserve">18–20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F2120"/>
                <w:sz w:val="18"/>
                <w:szCs w:val="18"/>
              </w:rPr>
              <w:t xml:space="preserve">CTAs: membership first (the main ask), then the book. Drop both links in chat. Thank them; repeat the testimonial/referral ask. Leave links up for Q&amp;A.</w:t>
            </w:r>
          </w:p>
        </w:tc>
      </w:tr>
    </w:tbl>
    <w:p>
      <w:pPr>
        <w:pStyle w:val="Heading1"/>
      </w:pPr>
      <w:r>
        <w:t xml:space="preserve">Setup checklist (before you go live)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t xml:space="preserve">Open Excel with the Power Pivot tab visible; have all three data workbooks in the data folder ready.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t xml:space="preserve">Have superstore-solutions.xlsx open in a hidden window as your safety net if a live step misbehaves.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t xml:space="preserve">Zoom in your ribbon/editor font so remote attendees can read clicks.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t xml:space="preserve">Paste both CTA links into a notes file so you can drop them into chat without fumbling.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</w:rPr>
        <w:t xml:space="preserve">Membership: </w:t>
      </w:r>
      <w:hyperlink w:history="1" r:id="rId1q64w4bsopbh2-3wudi07">
        <w:r>
          <w:rPr>
            <w:rStyle w:val="Hyperlink"/>
          </w:rPr>
          <w:t xml:space="preserve">stringfestdata.gumroad.com/l/mxlais</w:t>
        </w:r>
      </w:hyperlink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</w:rPr>
        <w:t xml:space="preserve">Book: </w:t>
      </w:r>
      <w:hyperlink w:history="1" r:id="rIdm5mam4vqdczfd1-nwhm9o">
        <w:r>
          <w:rPr>
            <w:rStyle w:val="Hyperlink"/>
          </w:rPr>
          <w:t xml:space="preserve">stringfestanalytics.com/maxl</w:t>
        </w:r>
      </w:hyperlink>
    </w:p>
    <w:p>
      <w:pPr>
        <w:pStyle w:val="Heading1"/>
      </w:pPr>
      <w:r>
        <w:t xml:space="preserve">If you're running behind</w:t>
      </w:r>
    </w:p>
    <w:p>
      <w:pPr>
        <w:spacing w:after="120" w:line="264"/>
      </w:pPr>
      <w:r>
        <w:t xml:space="preserve">Protect the payoff. Trim in this order so you still reach the time-intelligence finale: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t xml:space="preserve">Load only orders + people live; mention returns rather than demoing it.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t xml:space="preserve">Skip the implicit-vs-explicit theory slide and go straight to creating Total Sales and Profit Margin.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t xml:space="preserve">Show MTD and YTD only; describe the prev-period measures verbally and point to the take-home sheet.</w:t>
      </w:r>
    </w:p>
    <w:p>
      <w:pPr>
        <w:pBdr>
          <w:left w:val="single" w:color="CF3338" w:sz="24" w:space="10"/>
        </w:pBdr>
        <w:shd w:fill="F4EEEE" w:val="clear"/>
        <w:spacing w:after="160" w:before="80"/>
        <w:ind w:left="160"/>
      </w:pPr>
      <w:r>
        <w:rPr>
          <w:b/>
          <w:bCs/>
          <w:color w:val="1F2120"/>
        </w:rPr>
        <w:t xml:space="preserve">Never cut the CTAs or the close. </w:t>
      </w:r>
      <w:r>
        <w:rPr>
          <w:color w:val="404040"/>
        </w:rPr>
        <w:t xml:space="preserve">The membership ask and the testimonial/referral request are how these free events keep running.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6" w:space="6"/>
      </w:pBdr>
      <w:tabs>
        <w:tab w:val="right" w:pos="9360"/>
      </w:tabs>
    </w:pPr>
    <w:r>
      <w:rPr>
        <w:color w:val="707070"/>
        <w:sz w:val="16"/>
        <w:szCs w:val="16"/>
      </w:rPr>
      <w:t xml:space="preserve">Power Pivot Demo Day  |  Facilitator Run-of-Show</w:t>
    </w:r>
    <w:r>
      <w:rPr>
        <w:color w:val="707070"/>
        <w:sz w:val="16"/>
        <w:szCs w:val="16"/>
      </w:rPr>
      <w:t xml:space="preserve">	Page </w:t>
    </w:r>
    <w:r>
      <w:rPr>
        <w:color w:val="707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3338" w:sz="12" w:space="6"/>
      </w:pBdr>
      <w:spacing w:after="0"/>
    </w:pPr>
    <w:r>
      <w:rPr>
        <w:b/>
        <w:bCs/>
        <w:color w:val="CF3338"/>
        <w:spacing w:val="30"/>
        <w:sz w:val="20"/>
        <w:szCs w:val="20"/>
      </w:rPr>
      <w:t xml:space="preserve">STRINGFEST</w:t>
    </w:r>
    <w:r>
      <w:rPr>
        <w:color w:val="707070"/>
        <w:spacing w:val="40"/>
        <w:sz w:val="16"/>
        <w:szCs w:val="16"/>
      </w:rPr>
      <w:t xml:space="preserve"> 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F333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CF333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21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q64w4bsopbh2-3wudi07" Type="http://schemas.openxmlformats.org/officeDocument/2006/relationships/hyperlink" Target="https://stringfestdata.gumroad.com/l/mxlais?layout=profile" TargetMode="External"/><Relationship Id="rIdm5mam4vqdczfd1-nwhm9o" Type="http://schemas.openxmlformats.org/officeDocument/2006/relationships/hyperlink" Target="https://stringfestanalytics.com/maxl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2026-06-17T11:57:33.239Z</dcterms:created>
  <dcterms:modified xsi:type="dcterms:W3CDTF">2026-06-17T11:57:33.239Z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