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E8FBC">
      <w:pPr>
        <w:pStyle w:val="2"/>
        <w:numPr>
          <w:ilvl w:val="0"/>
          <w:numId w:val="0"/>
        </w:numPr>
        <w:bidi w:val="0"/>
        <w:rPr>
          <w:rFonts w:hint="eastAsia" w:ascii="宋体" w:hAnsi="宋体" w:eastAsia="宋体" w:cs="宋体"/>
          <w:lang w:val="en-US" w:eastAsia="zh"/>
          <w:woUserID w:val="1"/>
        </w:rPr>
      </w:pPr>
      <w:r>
        <w:rPr>
          <w:rFonts w:hint="eastAsia" w:ascii="宋体" w:hAnsi="宋体" w:cs="宋体"/>
          <w:lang w:val="en-US" w:eastAsia="zh"/>
          <w:woUserID w:val="1"/>
        </w:rPr>
        <w:t>一、</w:t>
      </w:r>
      <w:r>
        <w:rPr>
          <w:rFonts w:hint="eastAsia" w:ascii="宋体" w:hAnsi="宋体" w:eastAsia="宋体" w:cs="宋体"/>
          <w:lang w:val="en-US" w:eastAsia="zh"/>
          <w:woUserID w:val="1"/>
        </w:rPr>
        <w:t>动作的安全校验</w:t>
      </w:r>
    </w:p>
    <w:p w14:paraId="30B7FFA1">
      <w:pPr>
        <w:pStyle w:val="3"/>
        <w:keepNext w:val="0"/>
        <w:keepLines w:val="0"/>
        <w:widowControl/>
        <w:suppressLineNumbers w:val="0"/>
        <w:bidi w:val="0"/>
        <w:rPr>
          <w:woUserID w:val="1"/>
        </w:rPr>
      </w:pPr>
      <w:r>
        <w:rPr>
          <w:rFonts w:hint="eastAsia"/>
          <w:lang w:val="en-US" w:eastAsia="zh"/>
          <w:woUserID w:val="1"/>
        </w:rPr>
        <w:t>1、</w:t>
      </w:r>
      <w:r>
        <w:rPr>
          <w:woUserID w:val="1"/>
        </w:rPr>
        <w:t>SafeSlice：对AI生成的网络控制动作进行安全校验</w:t>
      </w:r>
    </w:p>
    <w:p w14:paraId="1B93C4BE">
      <w:pPr>
        <w:keepNext w:val="0"/>
        <w:keepLines w:val="0"/>
        <w:widowControl/>
        <w:suppressLineNumbers w:val="0"/>
        <w:jc w:val="left"/>
        <w:rPr>
          <w:woUserID w:val="1"/>
        </w:rPr>
      </w:pPr>
      <w:r>
        <w:rPr>
          <w:rStyle w:val="10"/>
          <w:woUserID w:val="1"/>
        </w:rPr>
        <w:t>出处：</w:t>
      </w:r>
      <w:r>
        <w:rPr>
          <w:woUserID w:val="1"/>
        </w:rPr>
        <w:t>2025 IEEE International Conference on Machine Learning for Communication and Networking，ICMLCN 2025</w:t>
      </w:r>
    </w:p>
    <w:p w14:paraId="00304CDD">
      <w:pPr>
        <w:keepNext w:val="0"/>
        <w:keepLines w:val="0"/>
        <w:widowControl/>
        <w:suppressLineNumbers w:val="0"/>
        <w:jc w:val="left"/>
        <w:rPr>
          <w:woUserID w:val="1"/>
        </w:rPr>
      </w:pPr>
      <w:r>
        <w:rPr>
          <w:rStyle w:val="10"/>
          <w:woUserID w:val="1"/>
        </w:rPr>
        <w:t>论文：</w:t>
      </w:r>
      <w:r>
        <w:rPr>
          <w:woUserID w:val="1"/>
        </w:rPr>
        <w:fldChar w:fldCharType="begin"/>
      </w:r>
      <w:r>
        <w:rPr>
          <w:woUserID w:val="1"/>
        </w:rPr>
        <w:instrText xml:space="preserve"> HYPERLINK "https://arxiv.org/abs/2503.12753" \t "_blank" </w:instrText>
      </w:r>
      <w:r>
        <w:rPr>
          <w:woUserID w:val="1"/>
        </w:rPr>
        <w:fldChar w:fldCharType="separate"/>
      </w:r>
      <w:r>
        <w:rPr>
          <w:rStyle w:val="11"/>
          <w:woUserID w:val="1"/>
        </w:rPr>
        <w:t>SafeSlice: Enabling SLA-Compliant O-RAN Slicing via Safe Deep Reinforcement Learning</w:t>
      </w:r>
      <w:r>
        <w:rPr>
          <w:woUserID w:val="1"/>
        </w:rPr>
        <w:fldChar w:fldCharType="end"/>
      </w:r>
    </w:p>
    <w:p w14:paraId="5D953B75">
      <w:pPr>
        <w:pStyle w:val="5"/>
        <w:numPr>
          <w:ilvl w:val="0"/>
          <w:numId w:val="1"/>
        </w:numPr>
        <w:bidi w:val="0"/>
        <w:rPr>
          <w:rFonts w:hint="default" w:ascii="Times New Roman" w:hAnsi="Times New Roman" w:eastAsia="宋体" w:cs="Times New Roman"/>
          <w:woUserID w:val="1"/>
        </w:rPr>
      </w:pPr>
      <w:r>
        <w:rPr>
          <w:rFonts w:hint="default" w:ascii="Times New Roman" w:hAnsi="Times New Roman" w:cs="Times New Roman"/>
          <w:lang w:eastAsia="zh"/>
          <w:woUserID w:val="1"/>
        </w:rPr>
        <w:t>SafeSlice</w:t>
      </w:r>
      <w:r>
        <w:rPr>
          <w:rFonts w:hint="default" w:ascii="Times New Roman" w:hAnsi="Times New Roman" w:eastAsia="宋体" w:cs="Times New Roman"/>
          <w:woUserID w:val="1"/>
        </w:rPr>
        <w:t>属于无线接入网（RAN）的无线资源管理功能，最终作用在基站O-DU中的MAC层调度</w:t>
      </w:r>
    </w:p>
    <w:p w14:paraId="019F5D7D">
      <w:pPr>
        <w:numPr>
          <w:ilvl w:val="0"/>
          <w:numId w:val="0"/>
        </w:numPr>
        <w:rPr>
          <w:rFonts w:hint="eastAsia"/>
          <w:b/>
          <w:bCs/>
          <w:lang w:val="en-US" w:eastAsia="zh"/>
          <w:woUserID w:val="1"/>
        </w:rPr>
      </w:pPr>
      <w:r>
        <w:rPr>
          <w:rFonts w:hint="eastAsia"/>
          <w:lang w:val="en-US" w:eastAsia="zh"/>
          <w:woUserID w:val="1"/>
        </w:rPr>
        <w:t>eg.</w:t>
      </w:r>
      <w:r>
        <w:rPr>
          <w:rFonts w:hint="eastAsia"/>
          <w:b/>
          <w:bCs/>
          <w:lang w:val="en-US" w:eastAsia="zh"/>
          <w:woUserID w:val="1"/>
        </w:rPr>
        <w:t>SafeSlice完整流程：</w:t>
      </w:r>
    </w:p>
    <w:p w14:paraId="3AEFEB7F">
      <w:pPr>
        <w:numPr>
          <w:ilvl w:val="0"/>
          <w:numId w:val="0"/>
        </w:numPr>
        <w:rPr>
          <w:rFonts w:hint="eastAsia"/>
          <w:b w:val="0"/>
          <w:bCs w:val="0"/>
          <w:lang w:val="en-US" w:eastAsia="zh"/>
          <w:woUserID w:val="1"/>
        </w:rPr>
      </w:pPr>
      <w:r>
        <w:rPr>
          <w:rFonts w:hint="eastAsia"/>
          <w:b w:val="0"/>
          <w:bCs w:val="0"/>
          <w:lang w:val="en-US" w:eastAsia="zh"/>
          <w:woUserID w:val="1"/>
        </w:rPr>
        <w:t xml:space="preserve">假设基站服务三个切片：视频切片； 语音切片； VR游戏切片。 </w:t>
      </w:r>
    </w:p>
    <w:p w14:paraId="71F70596">
      <w:pPr>
        <w:numPr>
          <w:ilvl w:val="0"/>
          <w:numId w:val="0"/>
        </w:numPr>
        <w:rPr>
          <w:rFonts w:hint="eastAsia"/>
          <w:b w:val="0"/>
          <w:bCs w:val="0"/>
          <w:lang w:val="en-US" w:eastAsia="zh"/>
          <w:woUserID w:val="1"/>
        </w:rPr>
      </w:pPr>
      <w:r>
        <w:rPr>
          <w:rFonts w:hint="eastAsia"/>
          <w:b/>
          <w:bCs/>
          <w:lang w:val="en-US" w:eastAsia="zh"/>
          <w:woUserID w:val="1"/>
        </w:rPr>
        <w:t>时延要求：VR业务要求平均时延不超过10 ms</w:t>
      </w:r>
      <w:r>
        <w:rPr>
          <w:rFonts w:hint="eastAsia"/>
          <w:b w:val="0"/>
          <w:bCs w:val="0"/>
          <w:lang w:val="en-US" w:eastAsia="zh"/>
          <w:woUserID w:val="1"/>
        </w:rPr>
        <w:t>。</w:t>
      </w:r>
    </w:p>
    <w:p w14:paraId="6315BB40">
      <w:pPr>
        <w:numPr>
          <w:ilvl w:val="0"/>
          <w:numId w:val="0"/>
        </w:numPr>
        <w:rPr>
          <w:rFonts w:hint="eastAsia"/>
          <w:b/>
          <w:bCs/>
          <w:lang w:val="en-US" w:eastAsia="zh"/>
          <w:woUserID w:val="1"/>
        </w:rPr>
      </w:pPr>
      <w:r>
        <w:rPr>
          <w:rFonts w:hint="eastAsia"/>
          <w:b/>
          <w:bCs/>
          <w:lang w:val="en-US" w:eastAsia="zh"/>
          <w:woUserID w:val="1"/>
        </w:rPr>
        <w:t>1. O-DU产生网络状态</w:t>
      </w:r>
    </w:p>
    <w:p w14:paraId="726D1EA2">
      <w:pPr>
        <w:numPr>
          <w:ilvl w:val="0"/>
          <w:numId w:val="0"/>
        </w:numPr>
        <w:rPr>
          <w:rFonts w:hint="eastAsia"/>
          <w:b w:val="0"/>
          <w:bCs w:val="0"/>
          <w:lang w:val="en-US" w:eastAsia="zh"/>
          <w:woUserID w:val="1"/>
        </w:rPr>
      </w:pPr>
      <w:r>
        <w:rPr>
          <w:rFonts w:hint="eastAsia"/>
          <w:b w:val="0"/>
          <w:bCs w:val="0"/>
          <w:lang w:val="en-US" w:eastAsia="zh"/>
          <w:woUserID w:val="1"/>
        </w:rPr>
        <w:t xml:space="preserve">O-DU中的MAC调度和队列运行后，可以形成：各切片流量、当前资源使用情况、上一窗口的实际时延、每个切片在总流量中的占比。 </w:t>
      </w:r>
    </w:p>
    <w:p w14:paraId="027CF6A3">
      <w:pPr>
        <w:numPr>
          <w:ilvl w:val="0"/>
          <w:numId w:val="0"/>
        </w:numPr>
        <w:rPr>
          <w:rFonts w:hint="eastAsia"/>
          <w:b w:val="0"/>
          <w:bCs w:val="0"/>
          <w:lang w:val="en-US" w:eastAsia="zh"/>
          <w:woUserID w:val="1"/>
        </w:rPr>
      </w:pPr>
      <w:r>
        <w:rPr>
          <w:rFonts w:hint="eastAsia"/>
          <w:b w:val="0"/>
          <w:bCs w:val="0"/>
          <w:lang w:val="en-US" w:eastAsia="zh"/>
          <w:woUserID w:val="1"/>
        </w:rPr>
        <w:t>这些状态通过E2提供给Near-RT RIC。</w:t>
      </w:r>
    </w:p>
    <w:p w14:paraId="443F4A83">
      <w:pPr>
        <w:numPr>
          <w:ilvl w:val="0"/>
          <w:numId w:val="0"/>
        </w:numPr>
        <w:rPr>
          <w:rFonts w:hint="eastAsia"/>
          <w:b/>
          <w:bCs/>
          <w:lang w:val="en-US" w:eastAsia="zh"/>
          <w:woUserID w:val="1"/>
        </w:rPr>
      </w:pPr>
      <w:r>
        <w:rPr>
          <w:rFonts w:hint="eastAsia"/>
          <w:b/>
          <w:bCs/>
          <w:lang w:val="en-US" w:eastAsia="zh"/>
          <w:woUserID w:val="1"/>
        </w:rPr>
        <w:t>2. SafeSlice生成候选动作</w:t>
      </w:r>
    </w:p>
    <w:p w14:paraId="66586FF6">
      <w:pPr>
        <w:numPr>
          <w:ilvl w:val="0"/>
          <w:numId w:val="0"/>
        </w:numPr>
        <w:rPr>
          <w:rFonts w:hint="eastAsia"/>
          <w:b w:val="0"/>
          <w:bCs w:val="0"/>
          <w:lang w:val="en-US" w:eastAsia="zh"/>
          <w:woUserID w:val="1"/>
        </w:rPr>
      </w:pPr>
      <w:r>
        <w:rPr>
          <w:rFonts w:hint="eastAsia"/>
          <w:b w:val="0"/>
          <w:bCs w:val="0"/>
          <w:lang w:val="en-US" w:eastAsia="zh"/>
          <w:woUserID w:val="1"/>
        </w:rPr>
        <w:t>Near-RT RIC中的DRL策略提出：视频40%，语音30%，VR30%</w:t>
      </w:r>
    </w:p>
    <w:p w14:paraId="63FF5455">
      <w:pPr>
        <w:numPr>
          <w:ilvl w:val="0"/>
          <w:numId w:val="0"/>
        </w:numPr>
        <w:rPr>
          <w:rFonts w:hint="eastAsia"/>
          <w:b w:val="0"/>
          <w:bCs w:val="0"/>
          <w:lang w:val="en-US" w:eastAsia="zh"/>
          <w:woUserID w:val="1"/>
        </w:rPr>
      </w:pPr>
      <w:r>
        <w:rPr>
          <w:rFonts w:hint="eastAsia"/>
          <w:b w:val="0"/>
          <w:bCs w:val="0"/>
          <w:lang w:val="en-US" w:eastAsia="zh"/>
          <w:woUserID w:val="1"/>
        </w:rPr>
        <w:t>意思是未来一个切片窗口内，三类切片分别获得多少无线资源。</w:t>
      </w:r>
    </w:p>
    <w:p w14:paraId="19078AF2">
      <w:pPr>
        <w:numPr>
          <w:ilvl w:val="0"/>
          <w:numId w:val="0"/>
        </w:numPr>
        <w:rPr>
          <w:rFonts w:hint="eastAsia"/>
          <w:b/>
          <w:bCs/>
          <w:lang w:val="en-US" w:eastAsia="zh"/>
          <w:woUserID w:val="1"/>
        </w:rPr>
      </w:pPr>
      <w:r>
        <w:rPr>
          <w:rFonts w:hint="eastAsia"/>
          <w:b/>
          <w:bCs/>
          <w:lang w:val="en-US" w:eastAsia="zh"/>
          <w:woUserID w:val="1"/>
        </w:rPr>
        <w:t>3. 安全层预测动作后果</w:t>
      </w:r>
    </w:p>
    <w:p w14:paraId="41883889">
      <w:pPr>
        <w:numPr>
          <w:ilvl w:val="0"/>
          <w:numId w:val="0"/>
        </w:numPr>
        <w:rPr>
          <w:rFonts w:hint="eastAsia"/>
          <w:b w:val="0"/>
          <w:bCs w:val="0"/>
          <w:lang w:val="en-US" w:eastAsia="zh"/>
          <w:woUserID w:val="1"/>
        </w:rPr>
      </w:pPr>
      <w:r>
        <w:rPr>
          <w:rFonts w:hint="eastAsia"/>
          <w:b w:val="0"/>
          <w:bCs w:val="0"/>
          <w:lang w:val="en-US" w:eastAsia="zh"/>
          <w:woUserID w:val="1"/>
        </w:rPr>
        <w:t>SafeSlice的</w:t>
      </w:r>
      <w:r>
        <w:rPr>
          <w:rFonts w:hint="eastAsia"/>
          <w:b/>
          <w:bCs/>
          <w:lang w:val="en-US" w:eastAsia="zh"/>
          <w:woUserID w:val="1"/>
        </w:rPr>
        <w:t>XGBoost模型</w:t>
      </w:r>
      <w:r>
        <w:rPr>
          <w:rFonts w:hint="eastAsia"/>
          <w:b w:val="0"/>
          <w:bCs w:val="0"/>
          <w:lang w:val="en-US" w:eastAsia="zh"/>
          <w:woUserID w:val="1"/>
        </w:rPr>
        <w:t>根据：</w:t>
      </w:r>
      <w:r>
        <w:rPr>
          <w:rFonts w:hint="eastAsia"/>
          <w:b/>
          <w:bCs/>
          <w:highlight w:val="yellow"/>
          <w:lang w:val="en-US" w:eastAsia="zh"/>
          <w:woUserID w:val="1"/>
        </w:rPr>
        <w:t>当前流量状态+候选PRB分配+上一窗口时延</w:t>
      </w:r>
      <w:r>
        <w:rPr>
          <w:rFonts w:hint="eastAsia"/>
          <w:b/>
          <w:bCs/>
          <w:lang w:val="en-US" w:eastAsia="zh"/>
          <w:woUserID w:val="1"/>
        </w:rPr>
        <w:t>预测执行动作后的VR平均时延</w:t>
      </w:r>
      <w:r>
        <w:rPr>
          <w:rFonts w:hint="eastAsia"/>
          <w:b w:val="0"/>
          <w:bCs w:val="0"/>
          <w:lang w:val="en-US" w:eastAsia="zh"/>
          <w:woUserID w:val="1"/>
        </w:rPr>
        <w:t>。</w:t>
      </w:r>
    </w:p>
    <w:p w14:paraId="6DFCFDDE">
      <w:pPr>
        <w:numPr>
          <w:ilvl w:val="0"/>
          <w:numId w:val="0"/>
        </w:numPr>
        <w:rPr>
          <w:rFonts w:hint="eastAsia"/>
          <w:b w:val="0"/>
          <w:bCs w:val="0"/>
          <w:lang w:val="en-US" w:eastAsia="zh"/>
          <w:woUserID w:val="1"/>
        </w:rPr>
      </w:pPr>
      <w:r>
        <w:rPr>
          <w:rFonts w:hint="eastAsia"/>
          <w:b w:val="0"/>
          <w:bCs w:val="0"/>
          <w:lang w:val="en-US" w:eastAsia="zh"/>
          <w:woUserID w:val="1"/>
        </w:rPr>
        <w:t>假设预测结果是14 ms，而SLA门限是10 ms，那么原动作被判定为不安全。</w:t>
      </w:r>
    </w:p>
    <w:p w14:paraId="66F4D205">
      <w:pPr>
        <w:numPr>
          <w:ilvl w:val="0"/>
          <w:numId w:val="0"/>
        </w:numPr>
        <w:rPr>
          <w:rFonts w:hint="eastAsia"/>
          <w:b/>
          <w:bCs/>
          <w:lang w:val="en-US" w:eastAsia="zh"/>
          <w:woUserID w:val="1"/>
        </w:rPr>
      </w:pPr>
      <w:r>
        <w:rPr>
          <w:rFonts w:hint="eastAsia"/>
          <w:b/>
          <w:bCs/>
          <w:lang w:val="en-US" w:eastAsia="zh"/>
          <w:woUserID w:val="1"/>
        </w:rPr>
        <w:t>4. SafeSlice替换动作</w:t>
      </w:r>
    </w:p>
    <w:p w14:paraId="76648FB6">
      <w:pPr>
        <w:numPr>
          <w:ilvl w:val="0"/>
          <w:numId w:val="0"/>
        </w:numPr>
        <w:rPr>
          <w:rFonts w:hint="eastAsia"/>
          <w:b w:val="0"/>
          <w:bCs w:val="0"/>
          <w:lang w:val="en-US" w:eastAsia="zh"/>
          <w:woUserID w:val="1"/>
        </w:rPr>
      </w:pPr>
      <w:r>
        <w:rPr>
          <w:rFonts w:hint="eastAsia"/>
          <w:b w:val="0"/>
          <w:bCs w:val="0"/>
          <w:lang w:val="en-US" w:eastAsia="zh"/>
          <w:woUserID w:val="1"/>
        </w:rPr>
        <w:t>安全层找到另一个方案：视频35%，语音20%，VR45%</w:t>
      </w:r>
    </w:p>
    <w:p w14:paraId="0CE23660">
      <w:pPr>
        <w:numPr>
          <w:ilvl w:val="0"/>
          <w:numId w:val="0"/>
        </w:numPr>
        <w:rPr>
          <w:rFonts w:hint="eastAsia"/>
          <w:b w:val="0"/>
          <w:bCs w:val="0"/>
          <w:lang w:val="en-US" w:eastAsia="zh"/>
          <w:woUserID w:val="1"/>
        </w:rPr>
      </w:pPr>
      <w:r>
        <w:rPr>
          <w:rFonts w:hint="eastAsia"/>
          <w:b w:val="0"/>
          <w:bCs w:val="0"/>
          <w:lang w:val="en-US" w:eastAsia="zh"/>
          <w:woUserID w:val="1"/>
        </w:rPr>
        <w:t>预测VR时延为9 ms，因此选择这个安全动作。</w:t>
      </w:r>
    </w:p>
    <w:p w14:paraId="64FD723C">
      <w:pPr>
        <w:numPr>
          <w:ilvl w:val="0"/>
          <w:numId w:val="0"/>
        </w:numPr>
        <w:rPr>
          <w:rFonts w:hint="eastAsia"/>
          <w:b/>
          <w:bCs/>
          <w:lang w:val="en-US" w:eastAsia="zh"/>
          <w:woUserID w:val="1"/>
        </w:rPr>
      </w:pPr>
      <w:r>
        <w:rPr>
          <w:rFonts w:hint="eastAsia"/>
          <w:b/>
          <w:bCs/>
          <w:lang w:val="en-US" w:eastAsia="zh"/>
          <w:woUserID w:val="1"/>
        </w:rPr>
        <w:t>5. O-DU真正执行</w:t>
      </w:r>
    </w:p>
    <w:p w14:paraId="031F9EB9">
      <w:pPr>
        <w:numPr>
          <w:ilvl w:val="0"/>
          <w:numId w:val="0"/>
        </w:numPr>
        <w:rPr>
          <w:rFonts w:hint="eastAsia"/>
          <w:b w:val="0"/>
          <w:bCs w:val="0"/>
          <w:lang w:val="en-US" w:eastAsia="zh"/>
          <w:woUserID w:val="1"/>
        </w:rPr>
      </w:pPr>
      <w:r>
        <w:rPr>
          <w:rFonts w:hint="eastAsia"/>
          <w:b w:val="0"/>
          <w:bCs w:val="0"/>
          <w:lang w:val="en-US" w:eastAsia="zh"/>
          <w:woUserID w:val="1"/>
        </w:rPr>
        <w:t>最终动作通过E2发给O-DU。</w:t>
      </w:r>
    </w:p>
    <w:p w14:paraId="57A7BEDC">
      <w:pPr>
        <w:numPr>
          <w:ilvl w:val="0"/>
          <w:numId w:val="0"/>
        </w:numPr>
        <w:rPr>
          <w:rFonts w:hint="eastAsia"/>
          <w:b w:val="0"/>
          <w:bCs w:val="0"/>
          <w:lang w:val="en-US" w:eastAsia="zh"/>
          <w:woUserID w:val="1"/>
        </w:rPr>
      </w:pPr>
      <w:r>
        <w:rPr>
          <w:rFonts w:hint="eastAsia"/>
          <w:b w:val="0"/>
          <w:bCs w:val="0"/>
          <w:lang w:val="en-US" w:eastAsia="zh"/>
          <w:woUserID w:val="1"/>
        </w:rPr>
        <w:t>O-DU中的MAC调度器再具体决定：哪些PRB属于VR切片；切片内部的资源分给哪部手机；每个时隙具体发送哪些数据。</w:t>
      </w:r>
    </w:p>
    <w:p w14:paraId="043ECF77">
      <w:pPr>
        <w:numPr>
          <w:ilvl w:val="0"/>
          <w:numId w:val="0"/>
        </w:numPr>
        <w:rPr>
          <w:rFonts w:hint="default"/>
          <w:lang w:val="en-US" w:eastAsia="zh"/>
          <w:woUserID w:val="1"/>
        </w:rPr>
      </w:pPr>
      <w:r>
        <w:rPr>
          <w:rFonts w:hint="default"/>
          <w:b/>
          <w:bCs/>
          <w:lang w:val="en-US" w:eastAsia="zh"/>
          <w:woUserID w:val="1"/>
        </w:rPr>
        <w:t>SafeSlice在RIC侧做决策和安全检查，O-DU在基站侧真正执行资源分配，手机最终承受时延和吞吐量结果</w:t>
      </w:r>
      <w:r>
        <w:rPr>
          <w:rFonts w:hint="default"/>
          <w:lang w:val="en-US" w:eastAsia="zh"/>
          <w:woUserID w:val="1"/>
        </w:rPr>
        <w:t>。</w:t>
      </w:r>
    </w:p>
    <w:p w14:paraId="180542FF">
      <w:pPr>
        <w:numPr>
          <w:ilvl w:val="0"/>
          <w:numId w:val="0"/>
        </w:numPr>
        <w:rPr>
          <w:rFonts w:hint="default"/>
          <w:lang w:val="en-US" w:eastAsia="zh"/>
          <w:woUserID w:val="1"/>
        </w:rPr>
      </w:pPr>
      <w:r>
        <w:rPr>
          <w:rFonts w:hint="default"/>
          <w:lang w:val="en-US" w:eastAsia="zh"/>
          <w:woUserID w:val="1"/>
        </w:rPr>
        <w:t>手机产生业务流量→基站形成队列→SafeSlice调整切片PRB配额→基站调度手机数据→手机体验到新的时延</w:t>
      </w:r>
    </w:p>
    <w:p w14:paraId="21CE3C6A">
      <w:pPr>
        <w:numPr>
          <w:ilvl w:val="0"/>
          <w:numId w:val="0"/>
        </w:numPr>
        <w:rPr>
          <w:rFonts w:hint="default"/>
          <w:lang w:val="en-US" w:eastAsia="zh"/>
          <w:woUserID w:val="1"/>
        </w:rPr>
      </w:pPr>
      <w:r>
        <w:rPr>
          <w:rFonts w:hint="default"/>
          <w:lang w:val="en-US" w:eastAsia="zh"/>
          <w:woUserID w:val="1"/>
        </w:rPr>
        <w:t>论文虽然写的是</w:t>
      </w:r>
      <w:r>
        <w:rPr>
          <w:rFonts w:hint="eastAsia"/>
          <w:lang w:val="en-US" w:eastAsia="zh"/>
          <w:woUserID w:val="1"/>
        </w:rPr>
        <w:t>“</w:t>
      </w:r>
      <w:r>
        <w:rPr>
          <w:rFonts w:hint="default"/>
          <w:lang w:val="en-US" w:eastAsia="zh"/>
          <w:woUserID w:val="1"/>
        </w:rPr>
        <w:t>用户经历的平均时延</w:t>
      </w:r>
      <w:r>
        <w:rPr>
          <w:rFonts w:hint="eastAsia"/>
          <w:lang w:val="en-US" w:eastAsia="zh"/>
          <w:woUserID w:val="1"/>
        </w:rPr>
        <w:t>”</w:t>
      </w:r>
      <w:r>
        <w:rPr>
          <w:rFonts w:hint="default"/>
          <w:lang w:val="en-US" w:eastAsia="zh"/>
          <w:woUserID w:val="1"/>
        </w:rPr>
        <w:t>，但实验里这个时延主要是根据基站队列和传输过程在仿真环境中计算出来的，不是从真实手机上测量并上报的应用体验时延。</w:t>
      </w:r>
    </w:p>
    <w:p w14:paraId="223540A5">
      <w:pPr>
        <w:pStyle w:val="5"/>
        <w:numPr>
          <w:ilvl w:val="0"/>
          <w:numId w:val="1"/>
        </w:numPr>
        <w:bidi w:val="0"/>
        <w:ind w:left="0" w:leftChars="0" w:firstLine="0" w:firstLineChars="0"/>
        <w:rPr>
          <w:rFonts w:hint="eastAsia" w:ascii="宋体" w:hAnsi="宋体" w:cs="宋体"/>
          <w:lang w:eastAsia="zh"/>
          <w:woUserID w:val="1"/>
        </w:rPr>
      </w:pPr>
      <w:r>
        <w:rPr>
          <w:rFonts w:ascii="宋体" w:hAnsi="宋体" w:eastAsia="宋体" w:cs="宋体"/>
          <w:woUserID w:val="1"/>
        </w:rPr>
        <w:t>用什么模型预测时延</w:t>
      </w:r>
      <w:r>
        <w:rPr>
          <w:rFonts w:hint="eastAsia" w:ascii="宋体" w:hAnsi="宋体" w:cs="宋体"/>
          <w:lang w:eastAsia="zh"/>
          <w:woUserID w:val="1"/>
        </w:rPr>
        <w:t>？</w:t>
      </w:r>
    </w:p>
    <w:p w14:paraId="528DCB39">
      <w:pPr>
        <w:numPr>
          <w:ilvl w:val="0"/>
          <w:numId w:val="0"/>
        </w:numPr>
        <w:ind w:leftChars="0"/>
        <w:rPr>
          <w:rFonts w:hint="eastAsia"/>
          <w:lang w:val="en-US" w:eastAsia="zh"/>
          <w:woUserID w:val="1"/>
        </w:rPr>
      </w:pPr>
      <w:r>
        <w:rPr>
          <w:rFonts w:hint="eastAsia"/>
          <w:lang w:val="en-US" w:eastAsia="zh"/>
          <w:woUserID w:val="1"/>
        </w:rPr>
        <w:t>论文采用的是监督学习回归模型：XGBoost回归器（XGBRegressor）</w:t>
      </w:r>
    </w:p>
    <w:p w14:paraId="0E6D806D">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监督</w:t>
      </w:r>
      <w:r>
        <w:rPr>
          <w:rFonts w:hint="eastAsia"/>
          <w:lang w:val="en-US" w:eastAsia="zh"/>
          <w:woUserID w:val="1"/>
        </w:rPr>
        <w:t>”</w:t>
      </w:r>
      <w:r>
        <w:rPr>
          <w:rFonts w:hint="eastAsia"/>
          <w:b/>
          <w:bCs/>
          <w:lang w:val="en-US" w:eastAsia="zh"/>
          <w:woUserID w:val="1"/>
        </w:rPr>
        <w:t>表示训练数据中有标准答案</w:t>
      </w:r>
      <w:r>
        <w:rPr>
          <w:rFonts w:hint="eastAsia"/>
          <w:lang w:val="en-US" w:eastAsia="zh"/>
          <w:woUserID w:val="1"/>
        </w:rPr>
        <w:t>：</w:t>
      </w:r>
    </w:p>
    <w:p w14:paraId="277BECE5">
      <w:pPr>
        <w:numPr>
          <w:ilvl w:val="0"/>
          <w:numId w:val="0"/>
        </w:numPr>
        <w:ind w:leftChars="0"/>
        <w:rPr>
          <w:rFonts w:hint="eastAsia"/>
          <w:sz w:val="18"/>
          <w:szCs w:val="20"/>
          <w:lang w:val="en-US" w:eastAsia="zh"/>
          <w:woUserID w:val="1"/>
        </w:rPr>
      </w:pPr>
      <w:r>
        <w:rPr>
          <w:rFonts w:hint="eastAsia"/>
          <w:sz w:val="18"/>
          <w:szCs w:val="20"/>
          <w:lang w:val="en-US" w:eastAsia="zh"/>
          <w:woUserID w:val="1"/>
        </w:rPr>
        <w:t>输入：网络状态＋PRB动作＋上一窗口时延</w:t>
      </w:r>
    </w:p>
    <w:p w14:paraId="62D2E152">
      <w:pPr>
        <w:numPr>
          <w:ilvl w:val="0"/>
          <w:numId w:val="0"/>
        </w:numPr>
        <w:ind w:leftChars="0"/>
        <w:rPr>
          <w:rFonts w:hint="eastAsia"/>
          <w:sz w:val="18"/>
          <w:szCs w:val="20"/>
          <w:lang w:val="en-US" w:eastAsia="zh"/>
          <w:woUserID w:val="1"/>
        </w:rPr>
      </w:pPr>
      <w:r>
        <w:rPr>
          <w:rFonts w:hint="eastAsia"/>
          <w:sz w:val="18"/>
          <w:szCs w:val="20"/>
          <w:lang w:val="en-US" w:eastAsia="zh"/>
          <w:woUserID w:val="1"/>
        </w:rPr>
        <w:t>答案：动作执行后的真实平均时延</w:t>
      </w:r>
    </w:p>
    <w:p w14:paraId="0F89022E">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回归</w:t>
      </w:r>
      <w:r>
        <w:rPr>
          <w:rFonts w:hint="eastAsia"/>
          <w:lang w:val="en-US" w:eastAsia="zh"/>
          <w:woUserID w:val="1"/>
        </w:rPr>
        <w:t>”</w:t>
      </w:r>
      <w:r>
        <w:rPr>
          <w:rFonts w:hint="eastAsia"/>
          <w:b/>
          <w:bCs/>
          <w:lang w:val="en-US" w:eastAsia="zh"/>
          <w:woUserID w:val="1"/>
        </w:rPr>
        <w:t>表示它输出连续数值</w:t>
      </w:r>
      <w:r>
        <w:rPr>
          <w:rFonts w:hint="eastAsia"/>
          <w:lang w:val="en-US" w:eastAsia="zh"/>
          <w:woUserID w:val="1"/>
        </w:rPr>
        <w:t>，例如：</w:t>
      </w:r>
    </w:p>
    <w:p w14:paraId="3F30908B">
      <w:pPr>
        <w:numPr>
          <w:ilvl w:val="0"/>
          <w:numId w:val="0"/>
        </w:numPr>
        <w:ind w:leftChars="0"/>
        <w:rPr>
          <w:rFonts w:hint="eastAsia"/>
          <w:lang w:val="en-US" w:eastAsia="zh"/>
          <w:woUserID w:val="1"/>
        </w:rPr>
      </w:pPr>
      <w:r>
        <w:rPr>
          <w:rFonts w:hint="eastAsia"/>
          <w:sz w:val="18"/>
          <w:szCs w:val="20"/>
          <w:lang w:val="en-US" w:eastAsia="zh"/>
          <w:woUserID w:val="1"/>
        </w:rPr>
        <w:t>8.7 ms、11.2 ms、14.6 ms</w:t>
      </w:r>
    </w:p>
    <w:p w14:paraId="6829C3F9">
      <w:pPr>
        <w:numPr>
          <w:ilvl w:val="0"/>
          <w:numId w:val="0"/>
        </w:numPr>
        <w:ind w:leftChars="0"/>
        <w:rPr>
          <w:rFonts w:hint="eastAsia"/>
          <w:lang w:val="en-US" w:eastAsia="zh"/>
          <w:woUserID w:val="1"/>
        </w:rPr>
      </w:pPr>
      <w:r>
        <w:rPr>
          <w:rFonts w:hint="eastAsia"/>
          <w:lang w:val="en-US" w:eastAsia="zh"/>
          <w:woUserID w:val="1"/>
        </w:rPr>
        <w:t>而不是简单输出“安全/不安全”。</w:t>
      </w:r>
    </w:p>
    <w:p w14:paraId="106E7596">
      <w:pPr>
        <w:numPr>
          <w:ilvl w:val="0"/>
          <w:numId w:val="0"/>
        </w:numPr>
        <w:bidi w:val="0"/>
        <w:ind w:leftChars="0"/>
        <w:rPr>
          <w:rFonts w:hint="eastAsia" w:ascii="宋体" w:hAnsi="宋体" w:cs="宋体"/>
          <w:b/>
          <w:bCs/>
          <w:color w:val="0070C0"/>
          <w:lang w:eastAsia="zh"/>
          <w:woUserID w:val="1"/>
        </w:rPr>
      </w:pPr>
      <w:r>
        <w:rPr>
          <w:rFonts w:hint="eastAsia"/>
          <w:b/>
          <w:bCs/>
          <w:color w:val="0070C0"/>
          <w:lang w:val="en-US" w:eastAsia="zh"/>
          <w:woUserID w:val="1"/>
        </w:rPr>
        <w:t>——</w:t>
      </w:r>
      <w:r>
        <w:rPr>
          <w:rFonts w:ascii="宋体" w:hAnsi="宋体" w:eastAsia="宋体" w:cs="宋体"/>
          <w:b/>
          <w:bCs/>
          <w:color w:val="0070C0"/>
          <w:woUserID w:val="1"/>
        </w:rPr>
        <w:t>训练数据怎么产生</w:t>
      </w:r>
      <w:r>
        <w:rPr>
          <w:rFonts w:hint="eastAsia" w:ascii="宋体" w:hAnsi="宋体" w:cs="宋体"/>
          <w:b/>
          <w:bCs/>
          <w:color w:val="0070C0"/>
          <w:lang w:eastAsia="zh"/>
          <w:woUserID w:val="1"/>
        </w:rPr>
        <w:t>？</w:t>
      </w:r>
    </w:p>
    <w:p w14:paraId="7334F1A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论文没有完整的真实O-RAN交互数据，因此采用“</w:t>
      </w:r>
      <w:r>
        <w:rPr>
          <w:rFonts w:hint="default" w:ascii="Times New Roman" w:hAnsi="Times New Roman" w:cs="Times New Roman"/>
          <w:b/>
          <w:bCs/>
          <w:lang w:val="en-US" w:eastAsia="zh"/>
          <w:woUserID w:val="1"/>
        </w:rPr>
        <w:t>引导式域随机化</w:t>
      </w:r>
      <w:r>
        <w:rPr>
          <w:rFonts w:hint="default" w:ascii="Times New Roman" w:hAnsi="Times New Roman" w:cs="Times New Roman"/>
          <w:lang w:val="en-US" w:eastAsia="zh"/>
          <w:woUserID w:val="1"/>
        </w:rPr>
        <w:t>”生成训练样本：</w:t>
      </w:r>
    </w:p>
    <w:p w14:paraId="400E5627">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VR业务使用真实游戏流量轨迹； </w:t>
      </w:r>
    </w:p>
    <w:p w14:paraId="29E0C717">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视频和VoNR语音使用数学流量模型</w:t>
      </w:r>
      <w:r>
        <w:rPr>
          <w:rFonts w:hint="eastAsia" w:cs="Times New Roman"/>
          <w:lang w:val="en-US" w:eastAsia="zh"/>
          <w:woUserID w:val="1"/>
        </w:rPr>
        <w:t>；</w:t>
      </w:r>
    </w:p>
    <w:p w14:paraId="57F64166">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改变用户数量和业务负载；</w:t>
      </w:r>
    </w:p>
    <w:p w14:paraId="71F25286">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尝试不同的离散PRB分配；</w:t>
      </w:r>
    </w:p>
    <w:p w14:paraId="11F4D0D4">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在虚拟网络中运行一个切片窗口；</w:t>
      </w:r>
    </w:p>
    <w:p w14:paraId="13FC01E1">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记录执行后的实际平均时延。 </w:t>
      </w:r>
    </w:p>
    <w:p w14:paraId="3D722673">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w:t>
      </w:r>
      <w:r>
        <w:rPr>
          <w:rFonts w:hint="default" w:ascii="Times New Roman" w:hAnsi="Times New Roman" w:cs="Times New Roman"/>
          <w:b/>
          <w:bCs/>
          <w:lang w:val="en-US" w:eastAsia="zh"/>
          <w:woUserID w:val="1"/>
        </w:rPr>
        <w:t>引导式</w:t>
      </w:r>
      <w:r>
        <w:rPr>
          <w:rFonts w:hint="default" w:ascii="Times New Roman" w:hAnsi="Times New Roman" w:cs="Times New Roman"/>
          <w:lang w:val="en-US" w:eastAsia="zh"/>
          <w:woUserID w:val="1"/>
        </w:rPr>
        <w:t>”的含义是：</w:t>
      </w:r>
      <w:r>
        <w:rPr>
          <w:rFonts w:hint="default" w:ascii="Times New Roman" w:hAnsi="Times New Roman" w:cs="Times New Roman"/>
          <w:b/>
          <w:bCs/>
          <w:lang w:val="en-US" w:eastAsia="zh"/>
          <w:woUserID w:val="1"/>
        </w:rPr>
        <w:t>先用真实轨迹和业务模型确定合理范围，再在这些范围内改变场景，而不是随意生成不现实的数据</w:t>
      </w:r>
      <w:r>
        <w:rPr>
          <w:rFonts w:hint="default" w:ascii="Times New Roman" w:hAnsi="Times New Roman" w:cs="Times New Roman"/>
          <w:lang w:val="en-US" w:eastAsia="zh"/>
          <w:woUserID w:val="1"/>
        </w:rPr>
        <w:t>。</w:t>
      </w:r>
    </w:p>
    <w:p w14:paraId="7E969942">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最终形成大量：</w:t>
      </w:r>
    </w:p>
    <w:p w14:paraId="0F8D410F">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b/>
          <w:bCs/>
          <w:lang w:val="en-US" w:eastAsia="zh"/>
          <w:woUserID w:val="1"/>
        </w:rPr>
        <w:t>网络状态＋PRB动作＋上一窗口时延→执行后的实际时延</w:t>
      </w:r>
    </w:p>
    <w:p w14:paraId="274C3E7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这样的样本。</w:t>
      </w:r>
    </w:p>
    <w:p w14:paraId="4963B5E8">
      <w:pPr>
        <w:numPr>
          <w:ilvl w:val="0"/>
          <w:numId w:val="0"/>
        </w:numPr>
        <w:bidi w:val="0"/>
        <w:ind w:leftChars="0"/>
        <w:rPr>
          <w:rFonts w:hint="eastAsia" w:ascii="宋体" w:hAnsi="宋体" w:eastAsia="宋体" w:cs="宋体"/>
          <w:b/>
          <w:bCs/>
          <w:color w:val="0070C0"/>
          <w:lang w:val="en-US" w:eastAsia="zh"/>
          <w:woUserID w:val="1"/>
        </w:rPr>
      </w:pPr>
      <w:r>
        <w:rPr>
          <w:rFonts w:hint="eastAsia" w:ascii="宋体" w:hAnsi="宋体" w:cs="宋体"/>
          <w:b/>
          <w:bCs/>
          <w:color w:val="0070C0"/>
          <w:lang w:val="en-US" w:eastAsia="zh"/>
          <w:woUserID w:val="1"/>
        </w:rPr>
        <w:t>——</w:t>
      </w:r>
      <w:r>
        <w:rPr>
          <w:rFonts w:ascii="宋体" w:hAnsi="宋体" w:eastAsia="宋体" w:cs="宋体"/>
          <w:b/>
          <w:bCs/>
          <w:color w:val="0070C0"/>
          <w:woUserID w:val="1"/>
        </w:rPr>
        <w:t>数据以什么形式输入模型</w:t>
      </w:r>
      <w:r>
        <w:rPr>
          <w:rFonts w:hint="eastAsia" w:ascii="宋体" w:hAnsi="宋体" w:cs="宋体"/>
          <w:b/>
          <w:bCs/>
          <w:color w:val="0070C0"/>
          <w:lang w:eastAsia="zh"/>
          <w:woUserID w:val="1"/>
        </w:rPr>
        <w:t>？</w:t>
      </w:r>
    </w:p>
    <w:p w14:paraId="56590097">
      <w:pPr>
        <w:numPr>
          <w:ilvl w:val="0"/>
          <w:numId w:val="0"/>
        </w:numPr>
        <w:ind w:leftChars="0"/>
        <w:rPr>
          <w:rFonts w:hint="eastAsia"/>
          <w:lang w:val="en-US" w:eastAsia="zh"/>
          <w:woUserID w:val="1"/>
        </w:rPr>
      </w:pPr>
      <w:r>
        <w:rPr>
          <w:rFonts w:hint="eastAsia"/>
          <w:lang w:val="en-US" w:eastAsia="zh"/>
          <w:woUserID w:val="1"/>
        </w:rPr>
        <w:t>假设当前三个切片的流量占比是：kappa_t=(0.45,0.15,0.40)</w:t>
      </w:r>
    </w:p>
    <w:p w14:paraId="2403BE70">
      <w:pPr>
        <w:numPr>
          <w:ilvl w:val="0"/>
          <w:numId w:val="0"/>
        </w:numPr>
        <w:ind w:leftChars="0"/>
        <w:rPr>
          <w:rFonts w:hint="eastAsia"/>
          <w:lang w:val="en-US" w:eastAsia="zh"/>
          <w:woUserID w:val="1"/>
        </w:rPr>
      </w:pPr>
      <w:r>
        <w:rPr>
          <w:rFonts w:hint="eastAsia"/>
          <w:lang w:val="en-US" w:eastAsia="zh"/>
          <w:woUserID w:val="1"/>
        </w:rPr>
        <w:t>分别表示：视频45%、语音15%、VR 40%</w:t>
      </w:r>
    </w:p>
    <w:p w14:paraId="53180960">
      <w:pPr>
        <w:numPr>
          <w:ilvl w:val="0"/>
          <w:numId w:val="0"/>
        </w:numPr>
        <w:ind w:leftChars="0"/>
        <w:rPr>
          <w:rFonts w:hint="eastAsia"/>
          <w:lang w:val="en-US" w:eastAsia="zh"/>
          <w:woUserID w:val="1"/>
        </w:rPr>
      </w:pPr>
      <w:r>
        <w:rPr>
          <w:rFonts w:hint="eastAsia"/>
          <w:lang w:val="en-US" w:eastAsia="zh"/>
          <w:woUserID w:val="1"/>
        </w:rPr>
        <w:t>候选PRB分配是：a_t=(0.40,0.30,0.30)</w:t>
      </w:r>
    </w:p>
    <w:p w14:paraId="1DB66CCB">
      <w:pPr>
        <w:numPr>
          <w:ilvl w:val="0"/>
          <w:numId w:val="0"/>
        </w:numPr>
        <w:ind w:leftChars="0"/>
        <w:rPr>
          <w:rFonts w:hint="eastAsia"/>
          <w:lang w:val="en-US" w:eastAsia="zh"/>
          <w:woUserID w:val="1"/>
        </w:rPr>
      </w:pPr>
      <w:r>
        <w:rPr>
          <w:rFonts w:hint="eastAsia"/>
          <w:lang w:val="en-US" w:eastAsia="zh"/>
          <w:woUserID w:val="1"/>
        </w:rPr>
        <w:t>分别表示：视频40%、语音30%、VR 30%</w:t>
      </w:r>
    </w:p>
    <w:p w14:paraId="35C1D334">
      <w:pPr>
        <w:numPr>
          <w:ilvl w:val="0"/>
          <w:numId w:val="0"/>
        </w:numPr>
        <w:ind w:leftChars="0"/>
        <w:rPr>
          <w:rFonts w:hint="eastAsia"/>
          <w:lang w:val="en-US" w:eastAsia="zh"/>
          <w:woUserID w:val="1"/>
        </w:rPr>
      </w:pPr>
      <w:r>
        <w:rPr>
          <w:rFonts w:hint="eastAsia"/>
          <w:lang w:val="en-US" w:eastAsia="zh"/>
          <w:woUserID w:val="1"/>
        </w:rPr>
        <w:t>上一窗口VR平均时延为8 ms，则可以整理成数值向量：</w:t>
      </w:r>
    </w:p>
    <w:p w14:paraId="51E5C72C">
      <w:pPr>
        <w:numPr>
          <w:ilvl w:val="0"/>
          <w:numId w:val="0"/>
        </w:numPr>
        <w:ind w:leftChars="0"/>
        <w:rPr>
          <w:rFonts w:hint="eastAsia"/>
          <w:lang w:val="en-US" w:eastAsia="zh"/>
          <w:woUserID w:val="1"/>
        </w:rPr>
      </w:pPr>
      <w:r>
        <w:rPr>
          <w:rFonts w:hint="eastAsia"/>
          <w:lang w:val="en-US" w:eastAsia="zh"/>
          <w:woUserID w:val="1"/>
        </w:rPr>
        <w:t>x_t= [0.45,0.15,0.40,\ 0.40,0.30,0.30,\ 8.0]</w:t>
      </w:r>
    </w:p>
    <w:p w14:paraId="77BC7F74">
      <w:pPr>
        <w:numPr>
          <w:ilvl w:val="0"/>
          <w:numId w:val="0"/>
        </w:numPr>
        <w:ind w:leftChars="0"/>
        <w:rPr>
          <w:rFonts w:hint="eastAsia"/>
          <w:lang w:val="en-US" w:eastAsia="zh"/>
          <w:woUserID w:val="1"/>
        </w:rPr>
      </w:pPr>
      <w:r>
        <w:rPr>
          <w:rFonts w:hint="eastAsia"/>
          <w:lang w:val="en-US" w:eastAsia="zh"/>
          <w:woUserID w:val="1"/>
        </w:rPr>
        <w:t>如果执行该动作后，VR实际平均时延为14 ms，那么训练标签为：</w:t>
      </w:r>
    </w:p>
    <w:p w14:paraId="4ABE57FB">
      <w:pPr>
        <w:numPr>
          <w:ilvl w:val="0"/>
          <w:numId w:val="0"/>
        </w:numPr>
        <w:ind w:leftChars="0"/>
        <w:rPr>
          <w:rFonts w:hint="eastAsia"/>
          <w:lang w:val="en-US" w:eastAsia="zh"/>
          <w:woUserID w:val="1"/>
        </w:rPr>
      </w:pPr>
      <w:r>
        <w:rPr>
          <w:rFonts w:hint="eastAsia"/>
          <w:lang w:val="en-US" w:eastAsia="zh"/>
          <w:woUserID w:val="1"/>
        </w:rPr>
        <w:t>y_t​=14.0</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1379"/>
        <w:gridCol w:w="1755"/>
      </w:tblGrid>
      <w:tr w14:paraId="1B6F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C78DD0A">
            <w:pPr>
              <w:numPr>
                <w:ilvl w:val="0"/>
                <w:numId w:val="0"/>
              </w:numPr>
              <w:ind w:leftChars="0"/>
              <w:rPr>
                <w:rFonts w:hint="eastAsia"/>
                <w:lang w:val="en-US" w:eastAsia="zh"/>
                <w:woUserID w:val="1"/>
              </w:rPr>
            </w:pPr>
            <w:r>
              <w:rPr>
                <w:rFonts w:hint="eastAsia"/>
                <w:lang w:val="en-US" w:eastAsia="zh"/>
                <w:woUserID w:val="1"/>
              </w:rPr>
              <w:t>数据</w:t>
            </w:r>
          </w:p>
        </w:tc>
        <w:tc>
          <w:tcPr>
            <w:tcW w:w="0" w:type="auto"/>
            <w:shd w:val="clear" w:color="auto" w:fill="auto"/>
            <w:vAlign w:val="center"/>
          </w:tcPr>
          <w:p w14:paraId="1DB5080F">
            <w:pPr>
              <w:numPr>
                <w:ilvl w:val="0"/>
                <w:numId w:val="0"/>
              </w:numPr>
              <w:ind w:leftChars="0"/>
              <w:rPr>
                <w:rFonts w:hint="eastAsia"/>
                <w:lang w:val="en-US" w:eastAsia="zh"/>
                <w:woUserID w:val="1"/>
              </w:rPr>
            </w:pPr>
            <w:r>
              <w:rPr>
                <w:rFonts w:hint="eastAsia"/>
                <w:lang w:val="en-US" w:eastAsia="zh"/>
                <w:woUserID w:val="1"/>
              </w:rPr>
              <w:t>训练阶段作用</w:t>
            </w:r>
          </w:p>
        </w:tc>
        <w:tc>
          <w:tcPr>
            <w:tcW w:w="0" w:type="auto"/>
            <w:shd w:val="clear" w:color="auto" w:fill="auto"/>
            <w:vAlign w:val="center"/>
          </w:tcPr>
          <w:p w14:paraId="7552E2E6">
            <w:pPr>
              <w:numPr>
                <w:ilvl w:val="0"/>
                <w:numId w:val="0"/>
              </w:numPr>
              <w:ind w:leftChars="0"/>
              <w:rPr>
                <w:rFonts w:hint="eastAsia"/>
                <w:lang w:val="en-US" w:eastAsia="zh"/>
                <w:woUserID w:val="1"/>
              </w:rPr>
            </w:pPr>
            <w:r>
              <w:rPr>
                <w:rFonts w:hint="eastAsia"/>
                <w:lang w:val="en-US" w:eastAsia="zh"/>
                <w:woUserID w:val="1"/>
              </w:rPr>
              <w:t>在线预测阶段作用</w:t>
            </w:r>
          </w:p>
        </w:tc>
      </w:tr>
      <w:tr w14:paraId="06129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EB2B27">
            <w:pPr>
              <w:numPr>
                <w:ilvl w:val="0"/>
                <w:numId w:val="0"/>
              </w:numPr>
              <w:ind w:leftChars="0"/>
              <w:rPr>
                <w:rFonts w:hint="eastAsia"/>
                <w:lang w:val="en-US" w:eastAsia="zh"/>
                <w:woUserID w:val="1"/>
              </w:rPr>
            </w:pPr>
            <w:r>
              <w:rPr>
                <w:rFonts w:hint="eastAsia"/>
                <w:lang w:val="en-US" w:eastAsia="zh"/>
                <w:woUserID w:val="1"/>
              </w:rPr>
              <w:t>当前流量状态</w:t>
            </w:r>
          </w:p>
        </w:tc>
        <w:tc>
          <w:tcPr>
            <w:tcW w:w="0" w:type="auto"/>
            <w:shd w:val="clear" w:color="auto" w:fill="auto"/>
            <w:vAlign w:val="center"/>
          </w:tcPr>
          <w:p w14:paraId="5FECA9F3">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023BDE40">
            <w:pPr>
              <w:numPr>
                <w:ilvl w:val="0"/>
                <w:numId w:val="0"/>
              </w:numPr>
              <w:ind w:leftChars="0"/>
              <w:rPr>
                <w:rFonts w:hint="eastAsia"/>
                <w:lang w:val="en-US" w:eastAsia="zh"/>
                <w:woUserID w:val="1"/>
              </w:rPr>
            </w:pPr>
            <w:r>
              <w:rPr>
                <w:rFonts w:hint="eastAsia"/>
                <w:lang w:val="en-US" w:eastAsia="zh"/>
                <w:woUserID w:val="1"/>
              </w:rPr>
              <w:t>输入</w:t>
            </w:r>
          </w:p>
        </w:tc>
      </w:tr>
      <w:tr w14:paraId="6AD69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8BA794">
            <w:pPr>
              <w:numPr>
                <w:ilvl w:val="0"/>
                <w:numId w:val="0"/>
              </w:numPr>
              <w:ind w:leftChars="0"/>
              <w:rPr>
                <w:rFonts w:hint="eastAsia"/>
                <w:lang w:val="en-US" w:eastAsia="zh"/>
                <w:woUserID w:val="1"/>
              </w:rPr>
            </w:pPr>
            <w:r>
              <w:rPr>
                <w:rFonts w:hint="eastAsia"/>
                <w:lang w:val="en-US" w:eastAsia="zh"/>
                <w:woUserID w:val="1"/>
              </w:rPr>
              <w:t>候选PRB动作</w:t>
            </w:r>
          </w:p>
        </w:tc>
        <w:tc>
          <w:tcPr>
            <w:tcW w:w="0" w:type="auto"/>
            <w:shd w:val="clear" w:color="auto" w:fill="auto"/>
            <w:vAlign w:val="center"/>
          </w:tcPr>
          <w:p w14:paraId="14EA1D00">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224FDFFB">
            <w:pPr>
              <w:numPr>
                <w:ilvl w:val="0"/>
                <w:numId w:val="0"/>
              </w:numPr>
              <w:ind w:leftChars="0"/>
              <w:rPr>
                <w:rFonts w:hint="eastAsia"/>
                <w:lang w:val="en-US" w:eastAsia="zh"/>
                <w:woUserID w:val="1"/>
              </w:rPr>
            </w:pPr>
            <w:r>
              <w:rPr>
                <w:rFonts w:hint="eastAsia"/>
                <w:lang w:val="en-US" w:eastAsia="zh"/>
                <w:woUserID w:val="1"/>
              </w:rPr>
              <w:t>输入</w:t>
            </w:r>
          </w:p>
        </w:tc>
      </w:tr>
      <w:tr w14:paraId="27BF1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09F722">
            <w:pPr>
              <w:numPr>
                <w:ilvl w:val="0"/>
                <w:numId w:val="0"/>
              </w:numPr>
              <w:ind w:leftChars="0"/>
              <w:rPr>
                <w:rFonts w:hint="eastAsia"/>
                <w:lang w:val="en-US" w:eastAsia="zh"/>
                <w:woUserID w:val="1"/>
              </w:rPr>
            </w:pPr>
            <w:r>
              <w:rPr>
                <w:rFonts w:hint="eastAsia"/>
                <w:lang w:val="en-US" w:eastAsia="zh"/>
                <w:woUserID w:val="1"/>
              </w:rPr>
              <w:t>上一窗口时延</w:t>
            </w:r>
          </w:p>
        </w:tc>
        <w:tc>
          <w:tcPr>
            <w:tcW w:w="0" w:type="auto"/>
            <w:shd w:val="clear" w:color="auto" w:fill="auto"/>
            <w:vAlign w:val="center"/>
          </w:tcPr>
          <w:p w14:paraId="3B8E1B58">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777F759E">
            <w:pPr>
              <w:numPr>
                <w:ilvl w:val="0"/>
                <w:numId w:val="0"/>
              </w:numPr>
              <w:ind w:leftChars="0"/>
              <w:rPr>
                <w:rFonts w:hint="eastAsia"/>
                <w:lang w:val="en-US" w:eastAsia="zh"/>
                <w:woUserID w:val="1"/>
              </w:rPr>
            </w:pPr>
            <w:r>
              <w:rPr>
                <w:rFonts w:hint="eastAsia"/>
                <w:lang w:val="en-US" w:eastAsia="zh"/>
                <w:woUserID w:val="1"/>
              </w:rPr>
              <w:t>输入</w:t>
            </w:r>
          </w:p>
        </w:tc>
      </w:tr>
      <w:tr w14:paraId="2CC05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9615A9">
            <w:pPr>
              <w:numPr>
                <w:ilvl w:val="0"/>
                <w:numId w:val="0"/>
              </w:numPr>
              <w:ind w:leftChars="0"/>
              <w:rPr>
                <w:rFonts w:hint="eastAsia"/>
                <w:lang w:val="en-US" w:eastAsia="zh"/>
                <w:woUserID w:val="1"/>
              </w:rPr>
            </w:pPr>
            <w:r>
              <w:rPr>
                <w:rFonts w:hint="eastAsia"/>
                <w:lang w:val="en-US" w:eastAsia="zh"/>
                <w:woUserID w:val="1"/>
              </w:rPr>
              <w:t>执行后的实际时延</w:t>
            </w:r>
          </w:p>
        </w:tc>
        <w:tc>
          <w:tcPr>
            <w:tcW w:w="0" w:type="auto"/>
            <w:shd w:val="clear" w:color="auto" w:fill="auto"/>
            <w:vAlign w:val="center"/>
          </w:tcPr>
          <w:p w14:paraId="63A54ED2">
            <w:pPr>
              <w:numPr>
                <w:ilvl w:val="0"/>
                <w:numId w:val="0"/>
              </w:numPr>
              <w:ind w:leftChars="0"/>
              <w:rPr>
                <w:rFonts w:hint="eastAsia"/>
                <w:lang w:val="en-US" w:eastAsia="zh"/>
                <w:woUserID w:val="1"/>
              </w:rPr>
            </w:pPr>
            <w:r>
              <w:rPr>
                <w:rFonts w:hint="eastAsia"/>
                <w:lang w:val="en-US" w:eastAsia="zh"/>
                <w:woUserID w:val="1"/>
              </w:rPr>
              <w:t>标准答案/标签</w:t>
            </w:r>
          </w:p>
        </w:tc>
        <w:tc>
          <w:tcPr>
            <w:tcW w:w="0" w:type="auto"/>
            <w:shd w:val="clear" w:color="auto" w:fill="auto"/>
            <w:vAlign w:val="center"/>
          </w:tcPr>
          <w:p w14:paraId="779611D5">
            <w:pPr>
              <w:numPr>
                <w:ilvl w:val="0"/>
                <w:numId w:val="0"/>
              </w:numPr>
              <w:ind w:leftChars="0"/>
              <w:rPr>
                <w:rFonts w:hint="eastAsia"/>
                <w:lang w:val="en-US" w:eastAsia="zh"/>
                <w:woUserID w:val="1"/>
              </w:rPr>
            </w:pPr>
            <w:r>
              <w:rPr>
                <w:rFonts w:hint="eastAsia"/>
                <w:lang w:val="en-US" w:eastAsia="zh"/>
                <w:woUserID w:val="1"/>
              </w:rPr>
              <w:t>未知，由模型预测</w:t>
            </w:r>
          </w:p>
        </w:tc>
      </w:tr>
    </w:tbl>
    <w:p w14:paraId="3A94D63B">
      <w:pPr>
        <w:numPr>
          <w:ilvl w:val="0"/>
          <w:numId w:val="0"/>
        </w:numPr>
        <w:ind w:leftChars="0"/>
        <w:rPr>
          <w:rFonts w:hint="eastAsia"/>
          <w:b/>
          <w:bCs/>
          <w:lang w:val="en-US" w:eastAsia="zh"/>
          <w:woUserID w:val="1"/>
        </w:rPr>
      </w:pPr>
      <w:r>
        <w:rPr>
          <w:rFonts w:hint="eastAsia"/>
          <w:b/>
          <w:bCs/>
          <w:lang w:val="en-US" w:eastAsia="zh"/>
          <w:woUserID w:val="1"/>
        </w:rPr>
        <w:t>执行后的真实时延只在训练时作为答案，在线运行时不能提前知道；在线模型输出的就是对这个未知时延的估计。</w:t>
      </w:r>
    </w:p>
    <w:p w14:paraId="51D7CF3C">
      <w:pPr>
        <w:numPr>
          <w:ilvl w:val="0"/>
          <w:numId w:val="0"/>
        </w:numPr>
        <w:bidi w:val="0"/>
        <w:ind w:leftChars="0"/>
        <w:rPr>
          <w:rFonts w:hint="eastAsia"/>
          <w:b/>
          <w:bCs/>
          <w:lang w:val="en-US" w:eastAsia="zh"/>
          <w:woUserID w:val="1"/>
        </w:rPr>
      </w:pPr>
      <w:r>
        <w:rPr>
          <w:rFonts w:hint="eastAsia"/>
          <w:b/>
          <w:bCs/>
          <w:color w:val="0070C0"/>
          <w:lang w:val="en-US" w:eastAsia="zh"/>
          <w:woUserID w:val="1"/>
        </w:rPr>
        <w:t>——XGBoost是怎么学会预测的？</w:t>
      </w:r>
    </w:p>
    <w:p w14:paraId="2BA653E8">
      <w:pPr>
        <w:numPr>
          <w:ilvl w:val="0"/>
          <w:numId w:val="0"/>
        </w:numPr>
        <w:bidi w:val="0"/>
        <w:ind w:leftChars="0"/>
        <w:rPr>
          <w:rFonts w:hint="eastAsia"/>
          <w:lang w:val="en-US" w:eastAsia="zh"/>
          <w:woUserID w:val="1"/>
        </w:rPr>
      </w:pPr>
      <w:r>
        <w:rPr>
          <w:rFonts w:hint="eastAsia"/>
          <w:lang w:val="en-US" w:eastAsia="zh"/>
          <w:woUserID w:val="1"/>
        </w:rPr>
        <w:t>XGBoost由多棵回归树组成。它先给出一个基础预测，后面的树不断修正前面的误差：</w:t>
      </w:r>
    </w:p>
    <w:p w14:paraId="3BE81019">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733675" cy="328295"/>
            <wp:effectExtent l="0" t="0" r="9525"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733675" cy="328295"/>
                    </a:xfrm>
                    <a:prstGeom prst="rect">
                      <a:avLst/>
                    </a:prstGeom>
                  </pic:spPr>
                </pic:pic>
              </a:graphicData>
            </a:graphic>
          </wp:inline>
        </w:drawing>
      </w:r>
    </w:p>
    <w:p w14:paraId="64AE8861">
      <w:pPr>
        <w:numPr>
          <w:ilvl w:val="0"/>
          <w:numId w:val="0"/>
        </w:numPr>
        <w:bidi w:val="0"/>
        <w:ind w:leftChars="0"/>
        <w:rPr>
          <w:rFonts w:hint="eastAsia"/>
          <w:lang w:val="en-US" w:eastAsia="zh"/>
          <w:woUserID w:val="1"/>
        </w:rPr>
      </w:pPr>
      <w:r>
        <w:rPr>
          <w:rFonts w:hint="eastAsia"/>
          <w:lang w:val="en-US" w:eastAsia="zh"/>
          <w:woUserID w:val="1"/>
        </w:rPr>
        <w:t>它可能从数据中学到类似规律：</w:t>
      </w:r>
    </w:p>
    <w:p w14:paraId="03AEA7CB">
      <w:pPr>
        <w:numPr>
          <w:ilvl w:val="0"/>
          <w:numId w:val="0"/>
        </w:numPr>
        <w:bidi w:val="0"/>
        <w:ind w:leftChars="0"/>
        <w:rPr>
          <w:rFonts w:hint="eastAsia"/>
          <w:lang w:val="en-US" w:eastAsia="zh"/>
          <w:woUserID w:val="1"/>
        </w:rPr>
      </w:pPr>
      <w:r>
        <w:rPr>
          <w:rFonts w:hint="eastAsia"/>
          <w:lang w:val="en-US" w:eastAsia="zh"/>
          <w:woUserID w:val="1"/>
        </w:rPr>
        <w:t>VR流量高＋分给VR的PRB少＋上一窗口时延已经较高 → 下一窗口平均时延容易升高</w:t>
      </w:r>
    </w:p>
    <w:p w14:paraId="7207A491">
      <w:pPr>
        <w:numPr>
          <w:ilvl w:val="0"/>
          <w:numId w:val="0"/>
        </w:numPr>
        <w:bidi w:val="0"/>
        <w:ind w:leftChars="0"/>
        <w:rPr>
          <w:rFonts w:hint="eastAsia"/>
          <w:lang w:val="en-US" w:eastAsia="zh"/>
          <w:woUserID w:val="1"/>
        </w:rPr>
      </w:pPr>
      <w:r>
        <w:rPr>
          <w:rFonts w:hint="eastAsia"/>
          <w:lang w:val="en-US" w:eastAsia="zh"/>
          <w:woUserID w:val="1"/>
        </w:rPr>
        <w:t>训练过程中：</w:t>
      </w:r>
    </w:p>
    <w:p w14:paraId="07F193B3">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模型根据输入预测时延； </w:t>
      </w:r>
    </w:p>
    <w:p w14:paraId="0425EA66">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将预测时延与真实时延比较； </w:t>
      </w:r>
    </w:p>
    <w:p w14:paraId="7687E426">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计算平方误差； </w:t>
      </w:r>
    </w:p>
    <w:p w14:paraId="42208AAF">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新增一棵树去纠正已有误差； </w:t>
      </w:r>
    </w:p>
    <w:p w14:paraId="5107180D">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多轮迭代后形成最终模型。 </w:t>
      </w:r>
    </w:p>
    <w:p w14:paraId="2080796B">
      <w:pPr>
        <w:numPr>
          <w:ilvl w:val="0"/>
          <w:numId w:val="0"/>
        </w:numPr>
        <w:bidi w:val="0"/>
        <w:ind w:leftChars="0"/>
        <w:rPr>
          <w:rFonts w:hint="eastAsia"/>
          <w:lang w:val="en-US" w:eastAsia="zh"/>
          <w:woUserID w:val="1"/>
        </w:rPr>
      </w:pPr>
      <w:r>
        <w:rPr>
          <w:rFonts w:hint="eastAsia"/>
          <w:b/>
          <w:bCs/>
          <w:lang w:val="en-US" w:eastAsia="zh"/>
          <w:woUserID w:val="1"/>
        </w:rPr>
        <w:t>它并不理解PRB、队列或VR的通信原理，而是从大量样本中学习统计关系</w:t>
      </w:r>
      <w:r>
        <w:rPr>
          <w:rFonts w:hint="eastAsia"/>
          <w:lang w:val="en-US" w:eastAsia="zh"/>
          <w:woUserID w:val="1"/>
        </w:rPr>
        <w:t>：过去遇到类似状态并执行类似动作时，通常产生了多大时延。</w:t>
      </w:r>
    </w:p>
    <w:p w14:paraId="149AC433">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——与传统时序预测的区别？</w:t>
      </w:r>
    </w:p>
    <w:p w14:paraId="65011AA0">
      <w:pPr>
        <w:numPr>
          <w:ilvl w:val="0"/>
          <w:numId w:val="0"/>
        </w:numPr>
        <w:bidi w:val="0"/>
        <w:ind w:leftChars="0"/>
        <w:rPr>
          <w:rFonts w:hint="eastAsia"/>
          <w:lang w:val="en-US" w:eastAsia="zh"/>
          <w:woUserID w:val="1"/>
        </w:rPr>
      </w:pPr>
      <w:r>
        <w:rPr>
          <w:rFonts w:hint="eastAsia"/>
          <w:lang w:val="en-US" w:eastAsia="zh"/>
          <w:woUserID w:val="1"/>
        </w:rPr>
        <w:t>传统时序预测回答：</w:t>
      </w:r>
    </w:p>
    <w:p w14:paraId="54DC92A0">
      <w:pPr>
        <w:numPr>
          <w:ilvl w:val="0"/>
          <w:numId w:val="0"/>
        </w:numPr>
        <w:bidi w:val="0"/>
        <w:ind w:leftChars="0"/>
        <w:rPr>
          <w:rFonts w:hint="eastAsia"/>
          <w:lang w:val="en-US" w:eastAsia="zh"/>
          <w:woUserID w:val="1"/>
        </w:rPr>
      </w:pPr>
      <w:r>
        <w:rPr>
          <w:rFonts w:hint="eastAsia"/>
          <w:lang w:val="en-US" w:eastAsia="zh"/>
          <w:woUserID w:val="1"/>
        </w:rPr>
        <w:t>根据过去一段时间的变化，未来自然会发生什么？</w:t>
      </w:r>
    </w:p>
    <w:p w14:paraId="19C217E2">
      <w:pPr>
        <w:numPr>
          <w:ilvl w:val="0"/>
          <w:numId w:val="0"/>
        </w:numPr>
        <w:bidi w:val="0"/>
        <w:ind w:leftChars="0"/>
        <w:rPr>
          <w:rFonts w:hint="eastAsia"/>
          <w:lang w:val="en-US" w:eastAsia="zh"/>
          <w:woUserID w:val="1"/>
        </w:rPr>
      </w:pPr>
      <w:r>
        <w:rPr>
          <w:rFonts w:hint="eastAsia"/>
          <w:lang w:val="en-US" w:eastAsia="zh"/>
          <w:woUserID w:val="1"/>
        </w:rPr>
        <w:t>例如：</w:t>
      </w:r>
    </w:p>
    <w:p w14:paraId="194A377A">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1232535" cy="255905"/>
            <wp:effectExtent l="0" t="0" r="571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1232535" cy="255905"/>
                    </a:xfrm>
                    <a:prstGeom prst="rect">
                      <a:avLst/>
                    </a:prstGeom>
                  </pic:spPr>
                </pic:pic>
              </a:graphicData>
            </a:graphic>
          </wp:inline>
        </w:drawing>
      </w:r>
    </w:p>
    <w:p w14:paraId="76BA744E">
      <w:pPr>
        <w:numPr>
          <w:ilvl w:val="0"/>
          <w:numId w:val="0"/>
        </w:numPr>
        <w:bidi w:val="0"/>
        <w:ind w:leftChars="0"/>
        <w:rPr>
          <w:rFonts w:hint="eastAsia"/>
          <w:lang w:val="en-US" w:eastAsia="zh"/>
          <w:woUserID w:val="1"/>
        </w:rPr>
      </w:pPr>
      <w:r>
        <w:rPr>
          <w:rFonts w:hint="eastAsia"/>
          <w:lang w:val="en-US" w:eastAsia="zh"/>
          <w:woUserID w:val="1"/>
        </w:rPr>
        <w:t>SafeSlice回答：</w:t>
      </w:r>
    </w:p>
    <w:p w14:paraId="7115B2AB">
      <w:pPr>
        <w:numPr>
          <w:ilvl w:val="0"/>
          <w:numId w:val="0"/>
        </w:numPr>
        <w:bidi w:val="0"/>
        <w:ind w:leftChars="0"/>
        <w:rPr>
          <w:rFonts w:hint="eastAsia"/>
          <w:lang w:val="en-US" w:eastAsia="zh"/>
          <w:woUserID w:val="1"/>
        </w:rPr>
      </w:pPr>
      <w:r>
        <w:rPr>
          <w:rFonts w:hint="eastAsia"/>
          <w:lang w:val="en-US" w:eastAsia="zh"/>
          <w:woUserID w:val="1"/>
        </w:rPr>
        <w:t>在当前状态下，如果主动执行某个动作，会产生什么结果？</w:t>
      </w:r>
    </w:p>
    <w:p w14:paraId="277381DF">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343785" cy="258445"/>
            <wp:effectExtent l="0" t="0" r="18415"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2343785" cy="258445"/>
                    </a:xfrm>
                    <a:prstGeom prst="rect">
                      <a:avLst/>
                    </a:prstGeom>
                  </pic:spPr>
                </pic:pic>
              </a:graphicData>
            </a:graphic>
          </wp:inline>
        </w:drawing>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2595"/>
      </w:tblGrid>
      <w:tr w14:paraId="03EE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A2C2828">
            <w:pPr>
              <w:numPr>
                <w:ilvl w:val="0"/>
                <w:numId w:val="0"/>
              </w:numPr>
              <w:bidi w:val="0"/>
              <w:ind w:leftChars="0"/>
              <w:rPr>
                <w:rFonts w:hint="eastAsia"/>
                <w:lang w:val="en-US" w:eastAsia="zh"/>
                <w:woUserID w:val="1"/>
              </w:rPr>
            </w:pPr>
            <w:r>
              <w:rPr>
                <w:rFonts w:hint="eastAsia"/>
                <w:b/>
                <w:bCs/>
                <w:lang w:val="en-US" w:eastAsia="zh"/>
                <w:woUserID w:val="1"/>
              </w:rPr>
              <w:t>时间序列预测</w:t>
            </w:r>
          </w:p>
        </w:tc>
        <w:tc>
          <w:tcPr>
            <w:tcW w:w="0" w:type="auto"/>
            <w:shd w:val="clear" w:color="auto" w:fill="auto"/>
            <w:vAlign w:val="center"/>
          </w:tcPr>
          <w:p w14:paraId="48F83D4F">
            <w:pPr>
              <w:numPr>
                <w:ilvl w:val="0"/>
                <w:numId w:val="0"/>
              </w:numPr>
              <w:bidi w:val="0"/>
              <w:ind w:leftChars="0"/>
              <w:rPr>
                <w:rFonts w:hint="eastAsia"/>
                <w:lang w:val="en-US" w:eastAsia="zh"/>
                <w:woUserID w:val="1"/>
              </w:rPr>
            </w:pPr>
            <w:r>
              <w:rPr>
                <w:rFonts w:hint="eastAsia"/>
                <w:b/>
                <w:bCs/>
                <w:lang w:val="en-US" w:eastAsia="zh"/>
                <w:woUserID w:val="1"/>
              </w:rPr>
              <w:t>SafeSlice动作后果预测</w:t>
            </w:r>
          </w:p>
        </w:tc>
      </w:tr>
      <w:tr w14:paraId="0619D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144D1">
            <w:pPr>
              <w:numPr>
                <w:ilvl w:val="0"/>
                <w:numId w:val="0"/>
              </w:numPr>
              <w:bidi w:val="0"/>
              <w:ind w:leftChars="0"/>
              <w:rPr>
                <w:rFonts w:hint="eastAsia"/>
                <w:lang w:val="en-US" w:eastAsia="zh"/>
                <w:woUserID w:val="1"/>
              </w:rPr>
            </w:pPr>
            <w:r>
              <w:rPr>
                <w:rFonts w:hint="eastAsia"/>
                <w:lang w:val="en-US" w:eastAsia="zh"/>
                <w:woUserID w:val="1"/>
              </w:rPr>
              <w:t>预测未来自然趋势</w:t>
            </w:r>
          </w:p>
        </w:tc>
        <w:tc>
          <w:tcPr>
            <w:tcW w:w="0" w:type="auto"/>
            <w:shd w:val="clear" w:color="auto" w:fill="auto"/>
            <w:vAlign w:val="center"/>
          </w:tcPr>
          <w:p w14:paraId="500F1DCC">
            <w:pPr>
              <w:numPr>
                <w:ilvl w:val="0"/>
                <w:numId w:val="0"/>
              </w:numPr>
              <w:bidi w:val="0"/>
              <w:ind w:leftChars="0"/>
              <w:rPr>
                <w:rFonts w:hint="eastAsia"/>
                <w:lang w:val="en-US" w:eastAsia="zh"/>
                <w:woUserID w:val="1"/>
              </w:rPr>
            </w:pPr>
            <w:r>
              <w:rPr>
                <w:rFonts w:hint="eastAsia"/>
                <w:lang w:val="en-US" w:eastAsia="zh"/>
                <w:woUserID w:val="1"/>
              </w:rPr>
              <w:t>预测一个动作的后果</w:t>
            </w:r>
          </w:p>
        </w:tc>
      </w:tr>
      <w:tr w14:paraId="6800F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20B132">
            <w:pPr>
              <w:numPr>
                <w:ilvl w:val="0"/>
                <w:numId w:val="0"/>
              </w:numPr>
              <w:bidi w:val="0"/>
              <w:ind w:leftChars="0"/>
              <w:rPr>
                <w:rFonts w:hint="eastAsia"/>
                <w:lang w:val="en-US" w:eastAsia="zh"/>
                <w:woUserID w:val="1"/>
              </w:rPr>
            </w:pPr>
            <w:r>
              <w:rPr>
                <w:rFonts w:hint="eastAsia"/>
                <w:lang w:val="en-US" w:eastAsia="zh"/>
                <w:woUserID w:val="1"/>
              </w:rPr>
              <w:t>主要输入历史序列</w:t>
            </w:r>
          </w:p>
        </w:tc>
        <w:tc>
          <w:tcPr>
            <w:tcW w:w="0" w:type="auto"/>
            <w:shd w:val="clear" w:color="auto" w:fill="auto"/>
            <w:vAlign w:val="center"/>
          </w:tcPr>
          <w:p w14:paraId="2539D97E">
            <w:pPr>
              <w:numPr>
                <w:ilvl w:val="0"/>
                <w:numId w:val="0"/>
              </w:numPr>
              <w:bidi w:val="0"/>
              <w:ind w:leftChars="0"/>
              <w:rPr>
                <w:rFonts w:hint="eastAsia"/>
                <w:lang w:val="en-US" w:eastAsia="zh"/>
                <w:woUserID w:val="1"/>
              </w:rPr>
            </w:pPr>
            <w:r>
              <w:rPr>
                <w:rFonts w:hint="eastAsia"/>
                <w:lang w:val="en-US" w:eastAsia="zh"/>
                <w:woUserID w:val="1"/>
              </w:rPr>
              <w:t>输入当前状态和指定动作</w:t>
            </w:r>
          </w:p>
        </w:tc>
      </w:tr>
      <w:tr w14:paraId="2D8C8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71B295">
            <w:pPr>
              <w:numPr>
                <w:ilvl w:val="0"/>
                <w:numId w:val="0"/>
              </w:numPr>
              <w:bidi w:val="0"/>
              <w:ind w:leftChars="0"/>
              <w:rPr>
                <w:rFonts w:hint="eastAsia"/>
                <w:lang w:val="en-US" w:eastAsia="zh"/>
                <w:woUserID w:val="1"/>
              </w:rPr>
            </w:pPr>
            <w:r>
              <w:rPr>
                <w:rFonts w:hint="eastAsia"/>
                <w:lang w:val="en-US" w:eastAsia="zh"/>
                <w:woUserID w:val="1"/>
              </w:rPr>
              <w:t>通常给出一种未来</w:t>
            </w:r>
          </w:p>
        </w:tc>
        <w:tc>
          <w:tcPr>
            <w:tcW w:w="0" w:type="auto"/>
            <w:shd w:val="clear" w:color="auto" w:fill="auto"/>
            <w:vAlign w:val="center"/>
          </w:tcPr>
          <w:p w14:paraId="5198A155">
            <w:pPr>
              <w:numPr>
                <w:ilvl w:val="0"/>
                <w:numId w:val="0"/>
              </w:numPr>
              <w:bidi w:val="0"/>
              <w:ind w:leftChars="0"/>
              <w:rPr>
                <w:rFonts w:hint="eastAsia"/>
                <w:lang w:val="en-US" w:eastAsia="zh"/>
                <w:woUserID w:val="1"/>
              </w:rPr>
            </w:pPr>
            <w:r>
              <w:rPr>
                <w:rFonts w:hint="eastAsia"/>
                <w:lang w:val="en-US" w:eastAsia="zh"/>
                <w:woUserID w:val="1"/>
              </w:rPr>
              <w:t>每个候选动作对应一个预测</w:t>
            </w:r>
          </w:p>
        </w:tc>
      </w:tr>
      <w:tr w14:paraId="0E773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F3354B">
            <w:pPr>
              <w:numPr>
                <w:ilvl w:val="0"/>
                <w:numId w:val="0"/>
              </w:numPr>
              <w:bidi w:val="0"/>
              <w:ind w:leftChars="0"/>
              <w:rPr>
                <w:rFonts w:hint="eastAsia"/>
                <w:lang w:val="en-US" w:eastAsia="zh"/>
                <w:woUserID w:val="1"/>
              </w:rPr>
            </w:pPr>
            <w:r>
              <w:rPr>
                <w:rFonts w:hint="eastAsia"/>
                <w:lang w:val="en-US" w:eastAsia="zh"/>
                <w:woUserID w:val="1"/>
              </w:rPr>
              <w:t>用于预警和规划</w:t>
            </w:r>
          </w:p>
        </w:tc>
        <w:tc>
          <w:tcPr>
            <w:tcW w:w="0" w:type="auto"/>
            <w:shd w:val="clear" w:color="auto" w:fill="auto"/>
            <w:vAlign w:val="center"/>
          </w:tcPr>
          <w:p w14:paraId="7F8C7FA6">
            <w:pPr>
              <w:numPr>
                <w:ilvl w:val="0"/>
                <w:numId w:val="0"/>
              </w:numPr>
              <w:bidi w:val="0"/>
              <w:ind w:leftChars="0"/>
              <w:rPr>
                <w:rFonts w:hint="eastAsia"/>
                <w:lang w:val="en-US" w:eastAsia="zh"/>
                <w:woUserID w:val="1"/>
              </w:rPr>
            </w:pPr>
            <w:r>
              <w:rPr>
                <w:rFonts w:hint="eastAsia"/>
                <w:lang w:val="en-US" w:eastAsia="zh"/>
                <w:woUserID w:val="1"/>
              </w:rPr>
              <w:t>用于动作筛选和安全控制</w:t>
            </w:r>
          </w:p>
        </w:tc>
      </w:tr>
    </w:tbl>
    <w:p w14:paraId="69DFEC63">
      <w:pPr>
        <w:numPr>
          <w:ilvl w:val="0"/>
          <w:numId w:val="0"/>
        </w:numPr>
        <w:bidi w:val="0"/>
        <w:ind w:leftChars="0"/>
        <w:rPr>
          <w:rFonts w:hint="eastAsia"/>
          <w:lang w:val="en-US" w:eastAsia="zh"/>
          <w:woUserID w:val="1"/>
        </w:rPr>
      </w:pPr>
      <w:r>
        <w:rPr>
          <w:rFonts w:hint="eastAsia"/>
          <w:lang w:val="en-US" w:eastAsia="zh"/>
          <w:woUserID w:val="1"/>
        </w:rPr>
        <w:t>SafeSlice虽然使用上一窗口时延，但没有使用一长段时延序列；候选动作是关键输入。因此更准确地说，它是单步动作后果预测，不是长期时序预测。</w:t>
      </w:r>
    </w:p>
    <w:p w14:paraId="6BAD720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——预测结果的可信度</w:t>
      </w:r>
    </w:p>
    <w:p w14:paraId="2EDB31A1">
      <w:pPr>
        <w:numPr>
          <w:ilvl w:val="0"/>
          <w:numId w:val="0"/>
        </w:numPr>
        <w:bidi w:val="0"/>
        <w:ind w:leftChars="0"/>
        <w:rPr>
          <w:rFonts w:hint="eastAsia"/>
          <w:color w:val="000000"/>
          <w:lang w:val="en-US" w:eastAsia="zh"/>
          <w:woUserID w:val="1"/>
        </w:rPr>
      </w:pPr>
      <w:r>
        <w:rPr>
          <w:rFonts w:hint="eastAsia"/>
          <w:color w:val="000000"/>
          <w:lang w:val="en-US" w:eastAsia="zh"/>
          <w:woUserID w:val="1"/>
        </w:rPr>
        <w:t>论文报告：R</w:t>
      </w:r>
      <w:r>
        <w:rPr>
          <w:rFonts w:hint="eastAsia"/>
          <w:color w:val="000000"/>
          <w:vertAlign w:val="superscript"/>
          <w:lang w:val="en-US" w:eastAsia="zh"/>
          <w:woUserID w:val="1"/>
        </w:rPr>
        <w:t>2</w:t>
      </w:r>
      <w:r>
        <w:rPr>
          <w:rFonts w:hint="eastAsia"/>
          <w:color w:val="000000"/>
          <w:lang w:val="en-US" w:eastAsia="zh"/>
          <w:woUserID w:val="1"/>
        </w:rPr>
        <w:t xml:space="preserve">=0.94、RMSE为4.42 ms </w:t>
      </w:r>
    </w:p>
    <w:p w14:paraId="797D8231">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预测时延范围约为0～50 ms。 </w:t>
      </w:r>
    </w:p>
    <w:p w14:paraId="4BA23971">
      <w:pPr>
        <w:numPr>
          <w:ilvl w:val="0"/>
          <w:numId w:val="0"/>
        </w:numPr>
        <w:bidi w:val="0"/>
        <w:ind w:leftChars="0"/>
        <w:rPr>
          <w:rFonts w:hint="eastAsia"/>
          <w:color w:val="000000"/>
          <w:lang w:val="en-US" w:eastAsia="zh"/>
          <w:woUserID w:val="1"/>
        </w:rPr>
      </w:pPr>
      <w:r>
        <w:rPr>
          <w:rFonts w:hint="eastAsia"/>
          <w:color w:val="000000"/>
          <w:lang w:val="en-US" w:eastAsia="zh"/>
          <w:woUserID w:val="1"/>
        </w:rPr>
        <w:t>这说明模型在论文测试数据上的整体拟合效果较好，但不等于每次预测都有94%的可信度。</w:t>
      </w:r>
    </w:p>
    <w:p w14:paraId="24BB3C2E">
      <w:pPr>
        <w:numPr>
          <w:ilvl w:val="0"/>
          <w:numId w:val="0"/>
        </w:numPr>
        <w:bidi w:val="0"/>
        <w:ind w:leftChars="0"/>
        <w:rPr>
          <w:rFonts w:hint="eastAsia"/>
          <w:color w:val="000000"/>
          <w:lang w:val="en-US" w:eastAsia="zh"/>
          <w:woUserID w:val="1"/>
        </w:rPr>
      </w:pPr>
      <w:r>
        <w:rPr>
          <w:rFonts w:hint="eastAsia"/>
          <w:color w:val="000000"/>
          <w:lang w:val="en-US" w:eastAsia="zh"/>
          <w:woUserID w:val="1"/>
        </w:rPr>
        <w:t>其边界包括：</w:t>
      </w:r>
    </w:p>
    <w:p w14:paraId="74D36224">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训练和验证主要基于虚拟网络； </w:t>
      </w:r>
    </w:p>
    <w:p w14:paraId="63E24236">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RMSE 4.42 ms相对于5 ms或10 ms门限并不小； </w:t>
      </w:r>
    </w:p>
    <w:p w14:paraId="2FFF030B">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模型只输出一个预测值，没有预测区间； </w:t>
      </w:r>
    </w:p>
    <w:p w14:paraId="2AF43828">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没有给出单次预测的置信度； </w:t>
      </w:r>
    </w:p>
    <w:p w14:paraId="58F7B446">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预测的是切片平均时延，可能掩盖部分用户的高时延； </w:t>
      </w:r>
    </w:p>
    <w:p w14:paraId="4DF5888C">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输入主要是流量比例和资源动作，没有充分描述SINR、CQI和干扰等无线状态。 </w:t>
      </w:r>
    </w:p>
    <w:p w14:paraId="701A54FC">
      <w:pPr>
        <w:numPr>
          <w:ilvl w:val="0"/>
          <w:numId w:val="0"/>
        </w:numPr>
        <w:bidi w:val="0"/>
        <w:ind w:leftChars="0"/>
        <w:rPr>
          <w:rFonts w:hint="eastAsia"/>
          <w:color w:val="000000"/>
          <w:lang w:val="en-US" w:eastAsia="zh"/>
          <w:woUserID w:val="1"/>
        </w:rPr>
      </w:pPr>
      <w:r>
        <w:rPr>
          <w:rFonts w:hint="eastAsia"/>
          <w:color w:val="000000"/>
          <w:lang w:val="en-US" w:eastAsia="zh"/>
          <w:woUserID w:val="1"/>
        </w:rPr>
        <w:t>因此，更准确的评价是：</w:t>
      </w:r>
    </w:p>
    <w:p w14:paraId="4D32FCB0">
      <w:pPr>
        <w:numPr>
          <w:ilvl w:val="0"/>
          <w:numId w:val="0"/>
        </w:numPr>
        <w:bidi w:val="0"/>
        <w:ind w:leftChars="0"/>
        <w:rPr>
          <w:rFonts w:hint="eastAsia"/>
          <w:color w:val="000000"/>
          <w:lang w:val="en-US" w:eastAsia="zh"/>
          <w:woUserID w:val="1"/>
        </w:rPr>
      </w:pPr>
      <w:r>
        <w:rPr>
          <w:rFonts w:hint="eastAsia"/>
          <w:b/>
          <w:bCs/>
          <w:color w:val="000000"/>
          <w:lang w:val="en-US" w:eastAsia="zh"/>
          <w:woUserID w:val="1"/>
        </w:rPr>
        <w:t>XGBoost能够在论文实验范围内较好地预测候选PRB动作造成的平均时延，但尚不能提供严格的单次动作安全保证</w:t>
      </w:r>
      <w:r>
        <w:rPr>
          <w:rFonts w:hint="eastAsia"/>
          <w:color w:val="000000"/>
          <w:lang w:val="en-US" w:eastAsia="zh"/>
          <w:woUserID w:val="1"/>
        </w:rPr>
        <w:t>。</w:t>
      </w:r>
    </w:p>
    <w:p w14:paraId="598DF89B">
      <w:pPr>
        <w:numPr>
          <w:ilvl w:val="0"/>
          <w:numId w:val="0"/>
        </w:numPr>
        <w:bidi w:val="0"/>
        <w:ind w:leftChars="0"/>
        <w:rPr>
          <w:rFonts w:hint="eastAsia"/>
          <w:color w:val="0070C0"/>
          <w:lang w:val="en-US" w:eastAsia="zh"/>
          <w:woUserID w:val="1"/>
        </w:rPr>
      </w:pPr>
    </w:p>
    <w:p w14:paraId="49423148">
      <w:pPr>
        <w:pStyle w:val="2"/>
        <w:numPr>
          <w:ilvl w:val="0"/>
          <w:numId w:val="3"/>
        </w:numPr>
        <w:bidi w:val="0"/>
        <w:ind w:leftChars="0"/>
        <w:rPr>
          <w:rFonts w:hint="eastAsia"/>
          <w:color w:val="000000"/>
          <w:lang w:val="en-US" w:eastAsia="zh"/>
          <w:woUserID w:val="1"/>
        </w:rPr>
      </w:pPr>
      <w:r>
        <w:rPr>
          <w:rFonts w:hint="eastAsia"/>
          <w:color w:val="000000"/>
          <w:lang w:val="en-US" w:eastAsia="zh"/>
          <w:woUserID w:val="1"/>
        </w:rPr>
        <w:t>苹果智能通信调研</w:t>
      </w:r>
    </w:p>
    <w:p w14:paraId="19E0F5D0">
      <w:pPr>
        <w:pStyle w:val="3"/>
        <w:numPr>
          <w:ilvl w:val="0"/>
          <w:numId w:val="0"/>
        </w:numPr>
        <w:bidi w:val="0"/>
        <w:rPr>
          <w:rFonts w:hint="eastAsia"/>
          <w:color w:val="000000"/>
          <w:lang w:val="en-US" w:eastAsia="zh"/>
          <w:woUserID w:val="1"/>
        </w:rPr>
      </w:pPr>
      <w:r>
        <w:rPr>
          <w:rFonts w:hint="eastAsia"/>
          <w:color w:val="000000"/>
          <w:lang w:val="en-US" w:eastAsia="zh"/>
          <w:woUserID w:val="1"/>
        </w:rPr>
        <w:t>1、播放卡顿预期上报</w:t>
      </w:r>
    </w:p>
    <w:p w14:paraId="02F9B095">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申请：2024-01-26；公开：2024-11-07；授权：2026-05-05 </w:t>
      </w:r>
    </w:p>
    <w:p w14:paraId="118D27B7">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专利 US12621840B2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"https://patents.google.com/patent/US12621840B2/en" </w:instrText>
      </w:r>
      <w:r>
        <w:rPr>
          <w:rFonts w:hint="eastAsia"/>
          <w:b/>
          <w:bCs/>
          <w:color w:val="000000"/>
          <w:sz w:val="24"/>
          <w:szCs w:val="28"/>
          <w:u w:val="none"/>
          <w:lang w:val="en-US" w:eastAsia="zh"/>
          <w:woUserID w:val="1"/>
        </w:rPr>
        <w:fldChar w:fldCharType="separate"/>
      </w:r>
      <w:r>
        <w:rPr>
          <w:rStyle w:val="11"/>
          <w:rFonts w:hint="eastAsia"/>
          <w:b/>
          <w:bCs/>
          <w:sz w:val="24"/>
          <w:szCs w:val="28"/>
          <w:lang w:val="en-US" w:eastAsia="zh"/>
          <w:woUserID w:val="1"/>
        </w:rPr>
        <w:t>Playback stall expectation reporting</w:t>
      </w:r>
      <w:r>
        <w:rPr>
          <w:rFonts w:hint="eastAsia"/>
          <w:b/>
          <w:bCs/>
          <w:color w:val="000000"/>
          <w:sz w:val="24"/>
          <w:szCs w:val="28"/>
          <w:u w:val="none"/>
          <w:lang w:val="en-US" w:eastAsia="zh"/>
          <w:woUserID w:val="1"/>
        </w:rPr>
        <w:fldChar w:fldCharType="end"/>
      </w:r>
    </w:p>
    <w:p w14:paraId="3F514698">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类别：</w:t>
      </w:r>
      <w:r>
        <w:rPr>
          <w:rFonts w:ascii="宋体" w:hAnsi="宋体" w:eastAsia="宋体" w:cs="宋体"/>
          <w:b/>
          <w:bCs/>
          <w:woUserID w:val="1"/>
        </w:rPr>
        <w:t>蜂窝网络QoE反馈和无线资源控制专利</w:t>
      </w:r>
    </w:p>
    <w:p w14:paraId="1AFD057A">
      <w:pPr>
        <w:numPr>
          <w:ilvl w:val="0"/>
          <w:numId w:val="0"/>
        </w:numPr>
        <w:bidi w:val="0"/>
        <w:ind w:leftChars="0"/>
        <w:rPr>
          <w:rFonts w:hint="eastAsia"/>
          <w:color w:val="000000"/>
          <w:lang w:val="en-US" w:eastAsia="zh"/>
          <w:woUserID w:val="1"/>
        </w:rPr>
      </w:pPr>
      <w:r>
        <w:rPr>
          <w:rFonts w:hint="eastAsia"/>
          <w:color w:val="000000"/>
          <w:lang w:val="en-US" w:eastAsia="zh"/>
          <w:woUserID w:val="1"/>
        </w:rPr>
        <w:t>它横跨三个层面：应用层的视频播放器发现卡顿风险；手机基带把信息转换为蜂窝网络能够接收的报告；基站根据报告决定是否调整无线资源。</w:t>
      </w:r>
    </w:p>
    <w:p w14:paraId="4C504AAD">
      <w:pPr>
        <w:numPr>
          <w:ilvl w:val="0"/>
          <w:numId w:val="0"/>
        </w:numPr>
        <w:bidi w:val="0"/>
        <w:ind w:leftChars="0"/>
        <w:rPr>
          <w:rFonts w:hint="eastAsia"/>
          <w:color w:val="000000"/>
          <w:lang w:val="en-US" w:eastAsia="zh"/>
          <w:woUserID w:val="1"/>
        </w:rPr>
      </w:pPr>
      <w:r>
        <w:rPr>
          <w:rFonts w:hint="eastAsia"/>
          <w:b/>
          <w:bCs/>
          <w:color w:val="0070C0"/>
          <w:lang w:val="en-US" w:eastAsia="zh"/>
          <w:woUserID w:val="1"/>
        </w:rPr>
        <w:t>——上报信息</w:t>
      </w:r>
    </w:p>
    <w:p w14:paraId="2FC5AB9E">
      <w:pPr>
        <w:numPr>
          <w:ilvl w:val="0"/>
          <w:numId w:val="0"/>
        </w:numPr>
        <w:bidi w:val="0"/>
        <w:ind w:leftChars="0"/>
        <w:rPr>
          <w:rFonts w:hint="eastAsia"/>
          <w:color w:val="000000"/>
          <w:lang w:val="en-US" w:eastAsia="zh"/>
          <w:woUserID w:val="1"/>
        </w:rPr>
      </w:pPr>
      <w:r>
        <w:rPr>
          <w:rFonts w:hint="eastAsia"/>
          <w:color w:val="000000"/>
          <w:lang w:val="en-US" w:eastAsia="zh"/>
          <w:woUserID w:val="1"/>
        </w:rPr>
        <w:t>无线设备中的应用可以识别一个“播放卡顿预期事件”，并将该事件通知无线设备的基带处理器。基带处理器随后把与该事件有关的信息发送给蜂窝基站。该信息可以包括：</w:t>
      </w:r>
    </w:p>
    <w:p w14:paraId="19AAFC98">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应用预计将发生播放卡顿；</w:t>
      </w:r>
    </w:p>
    <w:p w14:paraId="7C4C3245">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卡顿已经发生；</w:t>
      </w:r>
    </w:p>
    <w:p w14:paraId="02D48A9D">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距离预计卡顿还有多长时间； </w:t>
      </w:r>
    </w:p>
    <w:p w14:paraId="15701C3F">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在某个时间点，播放器还有多少可播放的缓冲内容。</w:t>
      </w:r>
    </w:p>
    <w:p w14:paraId="57976FE2">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——应用通知基带“预计卡顿”</w:t>
      </w:r>
    </w:p>
    <w:p w14:paraId="5D43B7E1">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终端上的应用预测可能发生播放卡顿，或者识别出卡顿已经发生。</w:t>
      </w:r>
    </w:p>
    <w:p w14:paraId="5A101DC2">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应用的判断</w:t>
      </w:r>
      <w:r>
        <w:rPr>
          <w:rFonts w:hint="eastAsia"/>
          <w:b w:val="0"/>
          <w:bCs w:val="0"/>
          <w:color w:val="000000"/>
          <w:lang w:val="en-US" w:eastAsia="zh"/>
          <w:woUserID w:val="1"/>
        </w:rPr>
        <w:t>可以考虑：内容类型；当前播放进度；当前和历史缓冲水平；当前和历史数据传输速率；播放器算法及其参数；是否可以降低码率；是否还有其他应用内部的补救手段。应用把卡顿事件和有关信息传给基带处理器。</w:t>
      </w:r>
    </w:p>
    <w:p w14:paraId="5E1315F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网络</w:t>
      </w:r>
      <w:r>
        <w:rPr>
          <w:rFonts w:hint="eastAsia"/>
          <w:b w:val="0"/>
          <w:bCs w:val="0"/>
          <w:color w:val="000000"/>
          <w:lang w:val="en-US" w:eastAsia="zh"/>
          <w:woUserID w:val="1"/>
        </w:rPr>
        <w:t>可以</w:t>
      </w:r>
      <w:r>
        <w:rPr>
          <w:rFonts w:hint="eastAsia"/>
          <w:b/>
          <w:bCs/>
          <w:color w:val="000000"/>
          <w:lang w:val="en-US" w:eastAsia="zh"/>
          <w:woUserID w:val="1"/>
        </w:rPr>
        <w:t>配置</w:t>
      </w:r>
      <w:r>
        <w:rPr>
          <w:rFonts w:hint="eastAsia"/>
          <w:b w:val="0"/>
          <w:bCs w:val="0"/>
          <w:color w:val="000000"/>
          <w:lang w:val="en-US" w:eastAsia="zh"/>
          <w:woUserID w:val="1"/>
        </w:rPr>
        <w:t>：只有当应用已经没有内部方法避免卡顿时，才允许触发这种报告。例如播放器已经无法通过继续降低视频码率来解决问题。</w:t>
      </w:r>
    </w:p>
    <w:p w14:paraId="3B9555A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——基带把信息上报给基站</w:t>
      </w:r>
    </w:p>
    <w:p w14:paraId="6E405F3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基带通过</w:t>
      </w:r>
      <w:r>
        <w:rPr>
          <w:rFonts w:hint="eastAsia"/>
          <w:b/>
          <w:bCs/>
          <w:color w:val="000000"/>
          <w:lang w:val="en-US" w:eastAsia="zh"/>
          <w:woUserID w:val="1"/>
        </w:rPr>
        <w:t>蜂窝接入层信令</w:t>
      </w:r>
      <w:r>
        <w:rPr>
          <w:rFonts w:hint="eastAsia"/>
          <w:b w:val="0"/>
          <w:bCs w:val="0"/>
          <w:color w:val="000000"/>
          <w:lang w:val="en-US" w:eastAsia="zh"/>
          <w:woUserID w:val="1"/>
        </w:rPr>
        <w:t>向基站发送卡顿预期报告。报告可以使用</w:t>
      </w:r>
      <w:r>
        <w:rPr>
          <w:rFonts w:hint="eastAsia"/>
          <w:b/>
          <w:bCs/>
          <w:color w:val="000000"/>
          <w:lang w:val="en-US" w:eastAsia="zh"/>
          <w:woUserID w:val="1"/>
        </w:rPr>
        <w:t>应用层测量报告、RVQoE报告或者支持QoE报告的信令承载传输，例如SRB4或SRB5</w:t>
      </w:r>
      <w:r>
        <w:rPr>
          <w:rFonts w:hint="eastAsia"/>
          <w:b w:val="0"/>
          <w:bCs w:val="0"/>
          <w:color w:val="000000"/>
          <w:lang w:val="en-US" w:eastAsia="zh"/>
          <w:woUserID w:val="1"/>
        </w:rPr>
        <w:t>。</w:t>
      </w:r>
    </w:p>
    <w:p w14:paraId="3BF6F7F8">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报告可以采用：事件触发上报；周期性上报。终端或者网络可以根据距离卡顿的时间和事件严重程度，选择使用哪一种方式。</w:t>
      </w:r>
    </w:p>
    <w:p w14:paraId="3DC8F66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基站收到报告后，可以根据：当前小区负载；无线信道；可用资源；用户订阅等级；运营商策略；其他用户需求；决定是否调整资源。</w:t>
      </w:r>
      <w:r>
        <w:rPr>
          <w:rFonts w:hint="eastAsia"/>
          <w:b/>
          <w:bCs/>
          <w:color w:val="000000"/>
          <w:lang w:val="en-US" w:eastAsia="zh"/>
          <w:woUserID w:val="1"/>
        </w:rPr>
        <w:t>基站也可以不采取动作</w:t>
      </w:r>
      <w:r>
        <w:rPr>
          <w:rFonts w:hint="eastAsia"/>
          <w:b w:val="0"/>
          <w:bCs w:val="0"/>
          <w:color w:val="000000"/>
          <w:lang w:val="en-US" w:eastAsia="zh"/>
          <w:woUserID w:val="1"/>
        </w:rPr>
        <w:t>。</w:t>
      </w:r>
    </w:p>
    <w:p w14:paraId="14DEDB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网络还可以限制最大报告频率，以免应用频繁请求资源、制造信令负担，或者通过夸大卡顿风险取得不公平的资源优势。</w:t>
      </w:r>
    </w:p>
    <w:p w14:paraId="7886D5EF">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——基带怎样封装成RAN可见报告</w:t>
      </w:r>
    </w:p>
    <w:p w14:paraId="7044C52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（1）RRC生成应用层测量报告</w:t>
      </w:r>
      <w:r>
        <w:rPr>
          <w:rFonts w:hint="eastAsia"/>
          <w:b w:val="0"/>
          <w:bCs w:val="0"/>
          <w:color w:val="000000"/>
          <w:lang w:val="en-US" w:eastAsia="zh"/>
          <w:woUserID w:val="1"/>
        </w:rPr>
        <w:t>，基带RRC可以生成：MeasurementReportAppLayer，它是3GPP定义的“应用层测量报告”RRC消息。消息中可以包含：</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8"/>
        <w:gridCol w:w="3435"/>
      </w:tblGrid>
      <w:tr w14:paraId="0D88A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6622409">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字段</w:t>
            </w:r>
          </w:p>
        </w:tc>
        <w:tc>
          <w:tcPr>
            <w:tcW w:w="0" w:type="auto"/>
            <w:shd w:val="clear" w:color="auto" w:fill="auto"/>
            <w:vAlign w:val="center"/>
          </w:tcPr>
          <w:p w14:paraId="5AC1943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作用</w:t>
            </w:r>
          </w:p>
        </w:tc>
      </w:tr>
      <w:tr w14:paraId="349BE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702D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measConfigAppLayerId</w:t>
            </w:r>
          </w:p>
        </w:tc>
        <w:tc>
          <w:tcPr>
            <w:tcW w:w="0" w:type="auto"/>
            <w:shd w:val="clear" w:color="auto" w:fill="auto"/>
            <w:vAlign w:val="center"/>
          </w:tcPr>
          <w:p w14:paraId="12C0E3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说明对应哪一项网络下发的测量配置</w:t>
            </w:r>
          </w:p>
        </w:tc>
      </w:tr>
      <w:tr w14:paraId="49D07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1A939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measReportAppLayerContainer</w:t>
            </w:r>
          </w:p>
        </w:tc>
        <w:tc>
          <w:tcPr>
            <w:tcW w:w="0" w:type="auto"/>
            <w:shd w:val="clear" w:color="auto" w:fill="auto"/>
            <w:vAlign w:val="center"/>
          </w:tcPr>
          <w:p w14:paraId="699108A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封装的应用层测量报告</w:t>
            </w:r>
          </w:p>
        </w:tc>
      </w:tr>
      <w:tr w14:paraId="3D756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C08DD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appLayerSessionStatus</w:t>
            </w:r>
          </w:p>
        </w:tc>
        <w:tc>
          <w:tcPr>
            <w:tcW w:w="0" w:type="auto"/>
            <w:shd w:val="clear" w:color="auto" w:fill="auto"/>
            <w:vAlign w:val="center"/>
          </w:tcPr>
          <w:p w14:paraId="3DE9776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表示测量会话开始或结束</w:t>
            </w:r>
          </w:p>
        </w:tc>
      </w:tr>
      <w:tr w14:paraId="17233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38DC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ran-VisibleMeasurements</w:t>
            </w:r>
          </w:p>
        </w:tc>
        <w:tc>
          <w:tcPr>
            <w:tcW w:w="0" w:type="auto"/>
            <w:shd w:val="clear" w:color="auto" w:fill="auto"/>
            <w:vAlign w:val="center"/>
          </w:tcPr>
          <w:p w14:paraId="51D8AFB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基站可以直接读取的QoE测量信息</w:t>
            </w:r>
          </w:p>
        </w:tc>
      </w:tr>
    </w:tbl>
    <w:p w14:paraId="43D89DA6">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 xml:space="preserve">当前3GPP RRC规范中的RAN可见信息已经包括：应用层缓冲水平列表；媒体起播时延；对应的PDU会话；对应的QoS流标识QFI。 </w:t>
      </w:r>
    </w:p>
    <w:p w14:paraId="2110B993">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（2）苹果专利增加“卡顿预期”语义：</w:t>
      </w:r>
      <w:r>
        <w:rPr>
          <w:rFonts w:hint="eastAsia"/>
          <w:b w:val="0"/>
          <w:bCs w:val="0"/>
          <w:color w:val="000000"/>
          <w:lang w:val="en-US" w:eastAsia="zh"/>
          <w:woUserID w:val="1"/>
        </w:rPr>
        <w:t>现有的缓冲字段只能告诉基站当前缓冲还有3秒。</w:t>
      </w:r>
    </w:p>
    <w:p w14:paraId="23565C2C">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苹果希望进一步表达：播放器已经无法自救，预计5秒后卡顿。</w:t>
      </w:r>
    </w:p>
    <w:p w14:paraId="57EA729E">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因此专利提出，可把下列信息定义为新的RAN可见QoE指标或信息元素：卡顿预期事件；事件产生时间；预计卡顿延迟；对应的缓冲水平；卡顿已经发生的特殊值。</w:t>
      </w:r>
    </w:p>
    <w:p w14:paraId="5184DDE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专利说这些信息可以放进应用层测量报告的IE或字段中，并通过SRB4/SRB5传输。但是要注意：专利提出了字段和编码思路，不代表“预计卡顿时间”已经作为现行3GPP标准中的固定字段全面落地。</w:t>
      </w:r>
    </w:p>
    <w:p w14:paraId="741C1E7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真正商用需要：3GPP增加对应标准字段，或者手机和基站双方采用兼容的厂商扩展。</w:t>
      </w:r>
    </w:p>
    <w:p w14:paraId="41B1BA34">
      <w:pPr>
        <w:pStyle w:val="3"/>
        <w:numPr>
          <w:ilvl w:val="0"/>
          <w:numId w:val="5"/>
        </w:numPr>
        <w:bidi w:val="0"/>
        <w:ind w:leftChars="0"/>
        <w:rPr>
          <w:rFonts w:hint="eastAsia"/>
          <w:color w:val="000000"/>
          <w:lang w:val="en-US" w:eastAsia="zh"/>
          <w:woUserID w:val="1"/>
        </w:rPr>
      </w:pPr>
      <w:r>
        <w:rPr>
          <w:rFonts w:hint="eastAsia"/>
          <w:color w:val="000000"/>
          <w:lang w:val="en-US" w:eastAsia="zh"/>
          <w:woUserID w:val="1"/>
        </w:rPr>
        <w:t>网络侧 AI 模型推理验证：</w:t>
      </w:r>
    </w:p>
    <w:p w14:paraId="54AC1B5B">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申请：2024-04-03；公开：2025-10-09；授权：公开页面未列授权日期，状态显示待审。</w:t>
      </w:r>
    </w:p>
    <w:p w14:paraId="61D41B0D">
      <w:pPr>
        <w:numPr>
          <w:ilvl w:val="0"/>
          <w:numId w:val="0"/>
        </w:numPr>
        <w:bidi w:val="0"/>
        <w:rPr>
          <w:rFonts w:hint="eastAsia"/>
          <w:b/>
          <w:bCs/>
          <w:color w:val="000000"/>
          <w:sz w:val="24"/>
          <w:szCs w:val="28"/>
          <w:u w:val="none"/>
          <w:lang w:val="en-US" w:eastAsia="zh"/>
          <w:woUserID w:val="1"/>
        </w:rPr>
      </w:pPr>
      <w:r>
        <w:rPr>
          <w:rFonts w:hint="eastAsia"/>
          <w:b/>
          <w:bCs/>
          <w:color w:val="000000"/>
          <w:sz w:val="24"/>
          <w:szCs w:val="28"/>
          <w:lang w:val="en-US" w:eastAsia="zh"/>
          <w:woUserID w:val="1"/>
        </w:rPr>
        <w:t xml:space="preserve">苹果专利申请 WO2025208462A1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"https://patents.google.com/patent/WO2025208462A1/en" </w:instrText>
      </w:r>
      <w:r>
        <w:rPr>
          <w:rFonts w:hint="eastAsia"/>
          <w:b/>
          <w:bCs/>
          <w:color w:val="000000"/>
          <w:sz w:val="24"/>
          <w:szCs w:val="28"/>
          <w:u w:val="none"/>
          <w:lang w:val="en-US" w:eastAsia="zh"/>
          <w:woUserID w:val="1"/>
        </w:rPr>
        <w:fldChar w:fldCharType="separate"/>
      </w:r>
      <w:r>
        <w:rPr>
          <w:rStyle w:val="11"/>
          <w:rFonts w:hint="eastAsia"/>
          <w:b/>
          <w:bCs/>
          <w:sz w:val="24"/>
          <w:szCs w:val="28"/>
          <w:lang w:val="en-US" w:eastAsia="zh"/>
          <w:woUserID w:val="1"/>
        </w:rPr>
        <w:t>Network-side artificial intelligence based model inference validation</w:t>
      </w:r>
      <w:r>
        <w:rPr>
          <w:rFonts w:hint="eastAsia"/>
          <w:b/>
          <w:bCs/>
          <w:color w:val="000000"/>
          <w:sz w:val="24"/>
          <w:szCs w:val="28"/>
          <w:u w:val="none"/>
          <w:lang w:val="en-US" w:eastAsia="zh"/>
          <w:woUserID w:val="1"/>
        </w:rPr>
        <w:fldChar w:fldCharType="end"/>
      </w:r>
    </w:p>
    <w:p w14:paraId="2039EF8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017EF1D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这篇研究的是：</w:t>
      </w:r>
      <w:r>
        <w:rPr>
          <w:rFonts w:hint="eastAsia"/>
          <w:b/>
          <w:bCs/>
          <w:color w:val="000000"/>
          <w:u w:val="none"/>
          <w:lang w:val="en-US" w:eastAsia="zh"/>
          <w:woUserID w:val="1"/>
        </w:rPr>
        <w:t>网络侧 AI 根据预测结果管理手机移动性时，怎样确认预测符合手机所在位置的实际无线环境</w:t>
      </w:r>
      <w:r>
        <w:rPr>
          <w:rFonts w:hint="eastAsia"/>
          <w:color w:val="000000"/>
          <w:u w:val="none"/>
          <w:lang w:val="en-US" w:eastAsia="zh"/>
          <w:woUserID w:val="1"/>
        </w:rPr>
        <w:t>。例如，网络预测邻小区信号已经足够好，于是准备让手机切换过去；如果手机实际测到的信号远差于预测，直接执行可能增加切换失败风险。苹果提出</w:t>
      </w:r>
      <w:r>
        <w:rPr>
          <w:rFonts w:hint="eastAsia"/>
          <w:b/>
          <w:bCs/>
          <w:color w:val="000000"/>
          <w:u w:val="none"/>
          <w:lang w:val="en-US" w:eastAsia="zh"/>
          <w:woUserID w:val="1"/>
        </w:rPr>
        <w:t>让手机充当现场核验者：网络在需要时触发手机测量，将实测值用于检查模型预测；对于基于预测发出的切换命令，还可让手机在执行前比较预测条件与实测条件</w:t>
      </w:r>
      <w:r>
        <w:rPr>
          <w:rFonts w:hint="eastAsia"/>
          <w:color w:val="000000"/>
          <w:u w:val="none"/>
          <w:lang w:val="en-US" w:eastAsia="zh"/>
          <w:woUserID w:val="1"/>
        </w:rPr>
        <w:t>。这篇关注的是推理结果的验证机制，没有提出一种新的信号预测模型。</w:t>
      </w:r>
    </w:p>
    <w:p w14:paraId="07B9806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（2）关键机制</w:t>
      </w:r>
    </w:p>
    <w:p w14:paraId="2837D306">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1. </w:t>
      </w:r>
      <w:r>
        <w:rPr>
          <w:rFonts w:hint="eastAsia"/>
          <w:b/>
          <w:bCs/>
          <w:color w:val="000000"/>
          <w:u w:val="none"/>
          <w:lang w:val="en-US" w:eastAsia="zh"/>
          <w:woUserID w:val="1"/>
        </w:rPr>
        <w:t>一份测量配置，多次按需触发：</w:t>
      </w:r>
      <w:r>
        <w:rPr>
          <w:rFonts w:hint="eastAsia"/>
          <w:color w:val="000000"/>
          <w:u w:val="none"/>
          <w:lang w:val="en-US" w:eastAsia="zh"/>
          <w:woUserID w:val="1"/>
        </w:rPr>
        <w:t>网络先向手机下发“测什么、怎么报告”的配置，手机保存它。此后网络每次需要核验预测，只需发送触发指示，手机就能复用已有配置，完成测量并回报。这样设计是为了避免每核验一次都重新下发完整测量配置。触发时还可以限定本次测量的小区、时间和次数。这里的</w:t>
      </w:r>
      <w:r>
        <w:rPr>
          <w:rFonts w:hint="eastAsia"/>
          <w:b/>
          <w:bCs/>
          <w:color w:val="000000"/>
          <w:u w:val="none"/>
          <w:lang w:val="en-US" w:eastAsia="zh"/>
          <w:woUserID w:val="1"/>
        </w:rPr>
        <w:t>“一次性测量”指每次触发执行一次或指定次数，保存的配置可以再次使用</w:t>
      </w:r>
      <w:r>
        <w:rPr>
          <w:rFonts w:hint="eastAsia"/>
          <w:color w:val="000000"/>
          <w:u w:val="none"/>
          <w:lang w:val="en-US" w:eastAsia="zh"/>
          <w:woUserID w:val="1"/>
        </w:rPr>
        <w:t>。</w:t>
      </w:r>
    </w:p>
    <w:p w14:paraId="34046309">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2. </w:t>
      </w:r>
      <w:r>
        <w:rPr>
          <w:rFonts w:hint="eastAsia"/>
          <w:b/>
          <w:bCs/>
          <w:color w:val="000000"/>
          <w:u w:val="none"/>
          <w:lang w:val="en-US" w:eastAsia="zh"/>
          <w:woUserID w:val="1"/>
        </w:rPr>
        <w:t>切换前核对预测条件：</w:t>
      </w:r>
      <w:r>
        <w:rPr>
          <w:rFonts w:hint="eastAsia"/>
          <w:color w:val="000000"/>
          <w:u w:val="none"/>
          <w:lang w:val="en-US" w:eastAsia="zh"/>
          <w:woUserID w:val="1"/>
        </w:rPr>
        <w:t>专利进一步提出，</w:t>
      </w:r>
      <w:r>
        <w:rPr>
          <w:rFonts w:hint="eastAsia"/>
          <w:b/>
          <w:bCs/>
          <w:color w:val="000000"/>
          <w:u w:val="none"/>
          <w:lang w:val="en-US" w:eastAsia="zh"/>
          <w:woUserID w:val="1"/>
        </w:rPr>
        <w:t>如果网络因 AI 预测而下发切换命令，命令可以附上预测的服务小区、目标小区测量值及允许偏差</w:t>
      </w:r>
      <w:r>
        <w:rPr>
          <w:rFonts w:hint="eastAsia"/>
          <w:color w:val="000000"/>
          <w:u w:val="none"/>
          <w:lang w:val="en-US" w:eastAsia="zh"/>
          <w:woUserID w:val="1"/>
        </w:rPr>
        <w:t>。手机拿自己的实际测量比较；差异在门限内则执行切换，超出门限则按该方案拒绝，并反馈原因或测量信息。专利还考虑测量值是否足够新：过旧的实测数据不宜用来核对眼前的切换条件。</w:t>
      </w:r>
    </w:p>
    <w:p w14:paraId="448BE6BF">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这两点解决的问题不同：</w:t>
      </w:r>
      <w:r>
        <w:rPr>
          <w:rFonts w:hint="eastAsia"/>
          <w:b/>
          <w:bCs/>
          <w:color w:val="000000"/>
          <w:u w:val="none"/>
          <w:lang w:val="en-US" w:eastAsia="zh"/>
          <w:woUserID w:val="1"/>
        </w:rPr>
        <w:t>前者是低开销地取得实测值，用来检查网络模型；后者是在执行一次具体网络动作前，检查支撑该动作的预测是否成立</w:t>
      </w:r>
      <w:r>
        <w:rPr>
          <w:rFonts w:hint="eastAsia"/>
          <w:color w:val="000000"/>
          <w:u w:val="none"/>
          <w:lang w:val="en-US" w:eastAsia="zh"/>
          <w:woUserID w:val="1"/>
        </w:rPr>
        <w:t>。</w:t>
      </w:r>
    </w:p>
    <w:p w14:paraId="3F5EC1B8">
      <w:pPr>
        <w:numPr>
          <w:ilvl w:val="0"/>
          <w:numId w:val="0"/>
        </w:numPr>
        <w:bidi w:val="0"/>
        <w:rPr>
          <w:rFonts w:hint="eastAsia"/>
          <w:color w:val="000000"/>
          <w:u w:val="none"/>
          <w:lang w:val="en-US" w:eastAsia="zh"/>
          <w:woUserID w:val="1"/>
        </w:rPr>
      </w:pPr>
      <w:r>
        <w:rPr>
          <w:rFonts w:hint="eastAsia"/>
          <w:b/>
          <w:bCs/>
          <w:color w:val="000000"/>
          <w:u w:val="none"/>
          <w:lang w:val="en-US" w:eastAsia="zh"/>
          <w:woUserID w:val="1"/>
        </w:rPr>
        <w:t>（3）研究启示与应用思路</w:t>
      </w:r>
    </w:p>
    <w:p w14:paraId="2D3E1C9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手机不只是被动提供测试数据，还可以用自身测量指出“网络预测与我当前位置的实际情况不符”。这与</w:t>
      </w:r>
      <w:r>
        <w:rPr>
          <w:rFonts w:hint="eastAsia"/>
          <w:b/>
          <w:bCs/>
          <w:color w:val="000000"/>
          <w:u w:val="none"/>
          <w:lang w:val="en-US" w:eastAsia="zh"/>
          <w:woUserID w:val="1"/>
        </w:rPr>
        <w:t>动态场景测试、预测可信度评估和动作安全校验</w:t>
      </w:r>
      <w:r>
        <w:rPr>
          <w:rFonts w:hint="eastAsia"/>
          <w:color w:val="000000"/>
          <w:u w:val="none"/>
          <w:lang w:val="en-US" w:eastAsia="zh"/>
          <w:woUserID w:val="1"/>
        </w:rPr>
        <w:t>直接相关。</w:t>
      </w:r>
    </w:p>
    <w:p w14:paraId="2139E9A8">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一个可行的研究起点是利用移动测试日志，将网络预测值、同一时刻的终端实测值、切换决定和最终切换结果对齐，分析多大预测偏差会对应更高的切换失败或通信中断风险。再比较“始终相信预测”与“超过门限时要求复核”两种策略，观察切换失败率、中断时长，以及额外测量和上报开销。这是从专利机制推导出的测试研究思路；完整复现其“手机拒绝网络切换命令”流程，则需要可控网络和终端协议支持。</w:t>
      </w:r>
    </w:p>
    <w:p w14:paraId="5CABA5A1">
      <w:pPr>
        <w:numPr>
          <w:ilvl w:val="0"/>
          <w:numId w:val="0"/>
        </w:numPr>
        <w:bidi w:val="0"/>
        <w:rPr>
          <w:rFonts w:hint="eastAsia"/>
          <w:color w:val="000000"/>
          <w:u w:val="none"/>
          <w:lang w:val="en-US" w:eastAsia="zh"/>
          <w:woUserID w:val="1"/>
        </w:rPr>
      </w:pPr>
      <w:r>
        <w:rPr>
          <w:rFonts w:hint="eastAsia"/>
          <w:b/>
          <w:bCs/>
          <w:color w:val="000000"/>
          <w:u w:val="none"/>
          <w:lang w:val="en-US" w:eastAsia="zh"/>
          <w:woUserID w:val="1"/>
        </w:rPr>
        <w:t>（4）研究成熟度</w:t>
      </w:r>
    </w:p>
    <w:p w14:paraId="47F81609">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目前应归为专利提出的协议与控制机制，不能归为已验证的成熟产品方案。专利详细描述了手机和基站的交互及判断条件，但文本没有提供可据以评价效果的公开实验数据，例如切换失败率降低多少、测量开销节省多少；也没有说明商用手机和基站已经部署该机制。尤其要注意，</w:t>
      </w:r>
      <w:r>
        <w:rPr>
          <w:rFonts w:hint="eastAsia"/>
          <w:b/>
          <w:bCs/>
          <w:color w:val="000000"/>
          <w:u w:val="none"/>
          <w:lang w:val="en-US" w:eastAsia="zh"/>
          <w:woUserID w:val="1"/>
        </w:rPr>
        <w:t>“预测值与实测值之差小于门限”只验证了选定的无线条件，并不等于证明切换一定安全</w:t>
      </w:r>
      <w:r>
        <w:rPr>
          <w:rFonts w:hint="eastAsia"/>
          <w:color w:val="000000"/>
          <w:u w:val="none"/>
          <w:lang w:val="en-US" w:eastAsia="zh"/>
          <w:woUserID w:val="1"/>
        </w:rPr>
        <w:t>。</w:t>
      </w:r>
    </w:p>
    <w:p w14:paraId="78C53F7B">
      <w:pPr>
        <w:numPr>
          <w:ilvl w:val="0"/>
          <w:numId w:val="0"/>
        </w:numPr>
        <w:bidi w:val="0"/>
        <w:rPr>
          <w:rFonts w:hint="eastAsia"/>
          <w:color w:val="000000"/>
          <w:u w:val="none"/>
          <w:lang w:val="en-US" w:eastAsia="zh"/>
          <w:woUserID w:val="1"/>
        </w:rPr>
      </w:pPr>
    </w:p>
    <w:p w14:paraId="58E5488B">
      <w:pPr>
        <w:pStyle w:val="3"/>
        <w:keepNext w:val="0"/>
        <w:keepLines w:val="0"/>
        <w:widowControl/>
        <w:suppressLineNumbers w:val="0"/>
        <w:rPr>
          <w:woUserID w:val="1"/>
        </w:rPr>
      </w:pPr>
      <w:r>
        <w:rPr>
          <w:rFonts w:hint="eastAsia"/>
          <w:lang w:eastAsia="zh"/>
          <w:woUserID w:val="1"/>
        </w:rPr>
        <w:t>3、</w:t>
      </w:r>
      <w:r>
        <w:rPr>
          <w:woUserID w:val="1"/>
        </w:rPr>
        <w:t>苹果专利：基于 AI 的切换失败与无线链路失败预测</w:t>
      </w:r>
    </w:p>
    <w:p w14:paraId="5E97F243">
      <w:pPr>
        <w:keepNext w:val="0"/>
        <w:keepLines w:val="0"/>
        <w:widowControl/>
        <w:suppressLineNumbers w:val="0"/>
        <w:bidi w:val="0"/>
        <w:rPr>
          <w:sz w:val="24"/>
          <w:szCs w:val="28"/>
          <w:woUserID w:val="1"/>
        </w:rPr>
      </w:pPr>
      <w:r>
        <w:rPr>
          <w:sz w:val="24"/>
          <w:szCs w:val="28"/>
          <w:woUserID w:val="1"/>
        </w:rPr>
        <w:t>专利申请 WO2025199933A1：</w:t>
      </w:r>
      <w:r>
        <w:rPr>
          <w:sz w:val="24"/>
          <w:szCs w:val="28"/>
          <w:woUserID w:val="1"/>
        </w:rPr>
        <w:fldChar w:fldCharType="begin"/>
      </w:r>
      <w:r>
        <w:rPr>
          <w:sz w:val="24"/>
          <w:szCs w:val="28"/>
          <w:woUserID w:val="1"/>
        </w:rPr>
        <w:instrText xml:space="preserve"> HYPERLINK "https://patents.google.com/patent/WO2025199933A1/en?utm_source=chatgpt.com" \t "_new" </w:instrText>
      </w:r>
      <w:r>
        <w:rPr>
          <w:sz w:val="24"/>
          <w:szCs w:val="28"/>
          <w:woUserID w:val="1"/>
        </w:rPr>
        <w:fldChar w:fldCharType="separate"/>
      </w:r>
      <w:r>
        <w:rPr>
          <w:rStyle w:val="11"/>
          <w:sz w:val="24"/>
          <w:szCs w:val="28"/>
          <w:woUserID w:val="1"/>
        </w:rPr>
        <w:t>Artificial intelligence based hand over (HO) failure/radio link failure (RLF) prediction</w:t>
      </w:r>
      <w:r>
        <w:rPr>
          <w:sz w:val="24"/>
          <w:szCs w:val="28"/>
          <w:woUserID w:val="1"/>
        </w:rPr>
        <w:fldChar w:fldCharType="end"/>
      </w:r>
      <w:r>
        <w:rPr>
          <w:sz w:val="24"/>
          <w:szCs w:val="28"/>
          <w:woUserID w:val="1"/>
        </w:rPr>
        <w:t>。申请于 2024-03-29，公开于 2025-10-02；公开页面显示待审。</w:t>
      </w:r>
    </w:p>
    <w:p w14:paraId="4ADF7A5E">
      <w:pPr>
        <w:keepNext w:val="0"/>
        <w:keepLines w:val="0"/>
        <w:widowControl/>
        <w:suppressLineNumbers w:val="0"/>
        <w:bidi w:val="0"/>
        <w:rPr>
          <w:b/>
          <w:bCs/>
          <w:woUserID w:val="1"/>
        </w:rPr>
      </w:pPr>
      <w:r>
        <w:rPr>
          <w:rFonts w:hint="eastAsia"/>
          <w:b/>
          <w:bCs/>
          <w:lang w:eastAsia="zh"/>
          <w:woUserID w:val="1"/>
        </w:rPr>
        <w:t>（1）</w:t>
      </w:r>
      <w:r>
        <w:rPr>
          <w:b/>
          <w:bCs/>
          <w:woUserID w:val="1"/>
        </w:rPr>
        <w:t>技术概述</w:t>
      </w:r>
    </w:p>
    <w:p w14:paraId="2F586E6B">
      <w:pPr>
        <w:keepNext w:val="0"/>
        <w:keepLines w:val="0"/>
        <w:widowControl/>
        <w:suppressLineNumbers w:val="0"/>
        <w:bidi w:val="0"/>
        <w:ind w:firstLine="420" w:firstLineChars="0"/>
        <w:rPr>
          <w:woUserID w:val="1"/>
        </w:rPr>
      </w:pPr>
      <w:r>
        <w:rPr>
          <w:woUserID w:val="1"/>
        </w:rPr>
        <w:t>这篇专利希望</w:t>
      </w:r>
      <w:r>
        <w:rPr>
          <w:b/>
          <w:bCs/>
          <w:woUserID w:val="1"/>
        </w:rPr>
        <w:t>把通信故障处理从“失败发生后再发现”，推进到手机提前预警</w:t>
      </w:r>
      <w:r>
        <w:rPr>
          <w:woUserID w:val="1"/>
        </w:rPr>
        <w:t>。其中，RLF 是手机与当前服务小区的无线链路无法正常维持；HO failure 是手机从当前小区切往目标小区的过程失败。两者有关联，但预测对象不同。</w:t>
      </w:r>
    </w:p>
    <w:p w14:paraId="54FDE2D2">
      <w:pPr>
        <w:keepNext w:val="0"/>
        <w:keepLines w:val="0"/>
        <w:widowControl/>
        <w:suppressLineNumbers w:val="0"/>
        <w:bidi w:val="0"/>
        <w:ind w:firstLine="420" w:firstLineChars="0"/>
        <w:rPr>
          <w:woUserID w:val="1"/>
        </w:rPr>
      </w:pPr>
      <w:r>
        <w:rPr>
          <w:woUserID w:val="1"/>
        </w:rPr>
        <w:t>方案把模型推理放在手机侧：手机观察自身无线链路，预测当前链路是否可能失败，或切往某个候选邻小区是否可能失败；达到报告条件后，把风险信息交给当前基站，供网络作移动性决策。基站负责配置、启用和接收预测，手机并非独自决定切换。</w:t>
      </w:r>
    </w:p>
    <w:p w14:paraId="06F12699">
      <w:pPr>
        <w:keepNext w:val="0"/>
        <w:keepLines w:val="0"/>
        <w:widowControl/>
        <w:numPr>
          <w:numId w:val="0"/>
        </w:numPr>
        <w:suppressLineNumbers w:val="0"/>
        <w:bidi w:val="0"/>
        <w:ind w:leftChars="0"/>
        <w:rPr>
          <w:b/>
          <w:bCs/>
          <w:woUserID w:val="1"/>
        </w:rPr>
      </w:pPr>
      <w:r>
        <w:rPr>
          <w:rFonts w:hint="eastAsia"/>
          <w:b/>
          <w:bCs/>
          <w:lang w:eastAsia="zh"/>
          <w:woUserID w:val="1"/>
        </w:rPr>
        <w:t>（2）</w:t>
      </w:r>
      <w:r>
        <w:rPr>
          <w:b/>
          <w:bCs/>
          <w:woUserID w:val="1"/>
        </w:rPr>
        <w:t>关键方法：从模型准备到故障预警</w:t>
      </w:r>
    </w:p>
    <w:p w14:paraId="368FB3B0">
      <w:pPr>
        <w:keepNext w:val="0"/>
        <w:keepLines w:val="0"/>
        <w:widowControl/>
        <w:numPr>
          <w:numId w:val="0"/>
        </w:numPr>
        <w:suppressLineNumbers w:val="0"/>
        <w:bidi w:val="0"/>
        <w:ind w:leftChars="0"/>
        <w:rPr>
          <w:rFonts w:hint="eastAsia" w:eastAsia="宋体"/>
          <w:lang w:eastAsia="zh"/>
          <w:woUserID w:val="1"/>
        </w:rPr>
      </w:pPr>
      <w:r>
        <w:rPr>
          <w:woUserID w:val="1"/>
        </w:rPr>
        <w:t>RLF 预测主流程</w:t>
      </w:r>
      <w:r>
        <w:rPr>
          <w:rFonts w:hint="eastAsia"/>
          <w:lang w:eastAsia="zh"/>
          <w:woUserID w:val="1"/>
        </w:rPr>
        <w:t>如下：</w:t>
      </w:r>
    </w:p>
    <w:tbl>
      <w:tblPr>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66"/>
        <w:gridCol w:w="7030"/>
      </w:tblGrid>
      <w:tr w14:paraId="4553E5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787" w:type="pct"/>
            <w:shd w:val="clear"/>
            <w:vAlign w:val="center"/>
          </w:tcPr>
          <w:p w14:paraId="3E6E8D38">
            <w:pPr>
              <w:keepNext w:val="0"/>
              <w:keepLines w:val="0"/>
              <w:widowControl/>
              <w:suppressLineNumbers w:val="0"/>
              <w:bidi w:val="0"/>
              <w:rPr>
                <w:woUserID w:val="1"/>
              </w:rPr>
            </w:pPr>
            <w:r>
              <w:rPr>
                <w:lang w:val="en-US" w:eastAsia="zh-CN"/>
                <w:woUserID w:val="1"/>
              </w:rPr>
              <w:t>阶段</w:t>
            </w:r>
          </w:p>
        </w:tc>
        <w:tc>
          <w:tcPr>
            <w:tcW w:w="4159" w:type="pct"/>
            <w:shd w:val="clear"/>
            <w:vAlign w:val="center"/>
          </w:tcPr>
          <w:p w14:paraId="1055BC87">
            <w:pPr>
              <w:keepNext w:val="0"/>
              <w:keepLines w:val="0"/>
              <w:widowControl/>
              <w:suppressLineNumbers w:val="0"/>
              <w:bidi w:val="0"/>
              <w:rPr>
                <w:woUserID w:val="1"/>
              </w:rPr>
            </w:pPr>
            <w:r>
              <w:rPr>
                <w:lang w:val="en-US" w:eastAsia="zh-CN"/>
                <w:woUserID w:val="1"/>
              </w:rPr>
              <w:t>具体动作</w:t>
            </w:r>
          </w:p>
        </w:tc>
      </w:tr>
      <w:tr w14:paraId="61B1A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787" w:type="pct"/>
            <w:shd w:val="clear"/>
            <w:vAlign w:val="center"/>
          </w:tcPr>
          <w:p w14:paraId="5364C902">
            <w:pPr>
              <w:keepNext w:val="0"/>
              <w:keepLines w:val="0"/>
              <w:widowControl/>
              <w:suppressLineNumbers w:val="0"/>
              <w:bidi w:val="0"/>
              <w:rPr>
                <w:woUserID w:val="1"/>
              </w:rPr>
            </w:pPr>
            <w:r>
              <w:rPr>
                <w:lang w:val="en-US" w:eastAsia="zh-CN"/>
                <w:woUserID w:val="1"/>
              </w:rPr>
              <w:t>能力声明</w:t>
            </w:r>
          </w:p>
        </w:tc>
        <w:tc>
          <w:tcPr>
            <w:tcW w:w="4159" w:type="pct"/>
            <w:shd w:val="clear"/>
            <w:vAlign w:val="center"/>
          </w:tcPr>
          <w:p w14:paraId="6E2478AC">
            <w:pPr>
              <w:keepNext w:val="0"/>
              <w:keepLines w:val="0"/>
              <w:widowControl/>
              <w:suppressLineNumbers w:val="0"/>
              <w:bidi w:val="0"/>
              <w:rPr>
                <w:woUserID w:val="1"/>
              </w:rPr>
            </w:pPr>
            <w:r>
              <w:rPr>
                <w:lang w:val="en-US" w:eastAsia="zh-CN"/>
                <w:woUserID w:val="1"/>
              </w:rPr>
              <w:t>手机告诉基站自己支持哪些预测能力，例如预测模式、可用历史长度。</w:t>
            </w:r>
          </w:p>
        </w:tc>
      </w:tr>
      <w:tr w14:paraId="13BC7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787" w:type="pct"/>
            <w:shd w:val="clear"/>
            <w:vAlign w:val="center"/>
          </w:tcPr>
          <w:p w14:paraId="3A8EC090">
            <w:pPr>
              <w:keepNext w:val="0"/>
              <w:keepLines w:val="0"/>
              <w:widowControl/>
              <w:suppressLineNumbers w:val="0"/>
              <w:bidi w:val="0"/>
              <w:rPr>
                <w:woUserID w:val="1"/>
              </w:rPr>
            </w:pPr>
            <w:r>
              <w:rPr>
                <w:lang w:val="en-US" w:eastAsia="zh-CN"/>
                <w:woUserID w:val="1"/>
              </w:rPr>
              <w:t>配置与训练</w:t>
            </w:r>
          </w:p>
        </w:tc>
        <w:tc>
          <w:tcPr>
            <w:tcW w:w="4159" w:type="pct"/>
            <w:shd w:val="clear"/>
            <w:vAlign w:val="center"/>
          </w:tcPr>
          <w:p w14:paraId="5991A26B">
            <w:pPr>
              <w:keepNext w:val="0"/>
              <w:keepLines w:val="0"/>
              <w:widowControl/>
              <w:suppressLineNumbers w:val="0"/>
              <w:bidi w:val="0"/>
              <w:rPr>
                <w:woUserID w:val="1"/>
              </w:rPr>
            </w:pPr>
            <w:r>
              <w:rPr>
                <w:lang w:val="en-US" w:eastAsia="zh-CN"/>
                <w:woUserID w:val="1"/>
              </w:rPr>
              <w:t>基站给出相关配置；手机收集数据。专利既讨论终端训练，也举出将数据送往离线服务器训练的方式。</w:t>
            </w:r>
          </w:p>
        </w:tc>
      </w:tr>
      <w:tr w14:paraId="1D52C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787" w:type="pct"/>
            <w:shd w:val="clear"/>
            <w:vAlign w:val="center"/>
          </w:tcPr>
          <w:p w14:paraId="4D067EA9">
            <w:pPr>
              <w:keepNext w:val="0"/>
              <w:keepLines w:val="0"/>
              <w:widowControl/>
              <w:suppressLineNumbers w:val="0"/>
              <w:bidi w:val="0"/>
              <w:rPr>
                <w:woUserID w:val="1"/>
              </w:rPr>
            </w:pPr>
            <w:r>
              <w:rPr>
                <w:lang w:val="en-US" w:eastAsia="zh-CN"/>
                <w:woUserID w:val="1"/>
              </w:rPr>
              <w:t>模型可用</w:t>
            </w:r>
          </w:p>
        </w:tc>
        <w:tc>
          <w:tcPr>
            <w:tcW w:w="4159" w:type="pct"/>
            <w:shd w:val="clear"/>
            <w:vAlign w:val="center"/>
          </w:tcPr>
          <w:p w14:paraId="74DC1FAD">
            <w:pPr>
              <w:keepNext w:val="0"/>
              <w:keepLines w:val="0"/>
              <w:widowControl/>
              <w:suppressLineNumbers w:val="0"/>
              <w:bidi w:val="0"/>
              <w:rPr>
                <w:woUserID w:val="1"/>
              </w:rPr>
            </w:pPr>
            <w:r>
              <w:rPr>
                <w:lang w:val="en-US" w:eastAsia="zh-CN"/>
                <w:woUserID w:val="1"/>
              </w:rPr>
              <w:t>模型准备好后，手机通知基站模型及其适用条件。</w:t>
            </w:r>
          </w:p>
        </w:tc>
      </w:tr>
      <w:tr w14:paraId="2771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787" w:type="pct"/>
            <w:shd w:val="clear"/>
            <w:vAlign w:val="center"/>
          </w:tcPr>
          <w:p w14:paraId="051F8A05">
            <w:pPr>
              <w:keepNext w:val="0"/>
              <w:keepLines w:val="0"/>
              <w:widowControl/>
              <w:suppressLineNumbers w:val="0"/>
              <w:bidi w:val="0"/>
              <w:rPr>
                <w:woUserID w:val="1"/>
              </w:rPr>
            </w:pPr>
            <w:r>
              <w:rPr>
                <w:lang w:val="en-US" w:eastAsia="zh-CN"/>
                <w:woUserID w:val="1"/>
              </w:rPr>
              <w:t>模型激活</w:t>
            </w:r>
          </w:p>
        </w:tc>
        <w:tc>
          <w:tcPr>
            <w:tcW w:w="4159" w:type="pct"/>
            <w:shd w:val="clear"/>
            <w:vAlign w:val="center"/>
          </w:tcPr>
          <w:p w14:paraId="48991166">
            <w:pPr>
              <w:keepNext w:val="0"/>
              <w:keepLines w:val="0"/>
              <w:widowControl/>
              <w:suppressLineNumbers w:val="0"/>
              <w:bidi w:val="0"/>
              <w:rPr>
                <w:woUserID w:val="1"/>
              </w:rPr>
            </w:pPr>
            <w:r>
              <w:rPr>
                <w:lang w:val="en-US" w:eastAsia="zh-CN"/>
                <w:woUserID w:val="1"/>
              </w:rPr>
              <w:t>基站发送激活指示，手机才启用相应模型进行预测。</w:t>
            </w:r>
          </w:p>
        </w:tc>
      </w:tr>
      <w:tr w14:paraId="41C3F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787" w:type="pct"/>
            <w:shd w:val="clear"/>
            <w:vAlign w:val="center"/>
          </w:tcPr>
          <w:p w14:paraId="61401856">
            <w:pPr>
              <w:keepNext w:val="0"/>
              <w:keepLines w:val="0"/>
              <w:widowControl/>
              <w:suppressLineNumbers w:val="0"/>
              <w:bidi w:val="0"/>
              <w:rPr>
                <w:woUserID w:val="1"/>
              </w:rPr>
            </w:pPr>
            <w:r>
              <w:rPr>
                <w:lang w:val="en-US" w:eastAsia="zh-CN"/>
                <w:woUserID w:val="1"/>
              </w:rPr>
              <w:t>推理与上报</w:t>
            </w:r>
          </w:p>
        </w:tc>
        <w:tc>
          <w:tcPr>
            <w:tcW w:w="4159" w:type="pct"/>
            <w:shd w:val="clear"/>
            <w:vAlign w:val="center"/>
          </w:tcPr>
          <w:p w14:paraId="0068B29D">
            <w:pPr>
              <w:keepNext w:val="0"/>
              <w:keepLines w:val="0"/>
              <w:widowControl/>
              <w:suppressLineNumbers w:val="0"/>
              <w:bidi w:val="0"/>
              <w:rPr>
                <w:woUserID w:val="1"/>
              </w:rPr>
            </w:pPr>
            <w:r>
              <w:rPr>
                <w:lang w:val="en-US" w:eastAsia="zh-CN"/>
                <w:woUserID w:val="1"/>
              </w:rPr>
              <w:t>手机计算 RLF 风险评分，与门限比较；满足条件时向基站报告。模型和网络还可以监测后续表现，必要时停用或切换模型。</w:t>
            </w:r>
          </w:p>
        </w:tc>
      </w:tr>
    </w:tbl>
    <w:p w14:paraId="11A03D2C">
      <w:pPr>
        <w:keepNext w:val="0"/>
        <w:keepLines w:val="0"/>
        <w:widowControl/>
        <w:suppressLineNumbers w:val="0"/>
        <w:bidi w:val="0"/>
        <w:ind w:firstLine="420" w:firstLineChars="0"/>
        <w:rPr>
          <w:woUserID w:val="1"/>
        </w:rPr>
      </w:pPr>
      <w:r>
        <w:rPr>
          <w:woUserID w:val="1"/>
        </w:rPr>
        <w:t>这里尤其要分清：</w:t>
      </w:r>
      <w:r>
        <w:rPr>
          <w:b/>
          <w:bCs/>
          <w:woUserID w:val="1"/>
        </w:rPr>
        <w:t>“模型可用”表示预测能力已准备好；“预测报告可用”表示手机后来产生了一次具体风险预警</w:t>
      </w:r>
      <w:r>
        <w:rPr>
          <w:woUserID w:val="1"/>
        </w:rPr>
        <w:t>。它们是不同阶段的通知。</w:t>
      </w:r>
    </w:p>
    <w:p w14:paraId="3E97A4A5">
      <w:pPr>
        <w:keepNext w:val="0"/>
        <w:keepLines w:val="0"/>
        <w:widowControl/>
        <w:suppressLineNumbers w:val="0"/>
        <w:bidi w:val="0"/>
        <w:rPr>
          <w:b/>
          <w:bCs/>
          <w:woUserID w:val="1"/>
        </w:rPr>
      </w:pPr>
      <w:r>
        <w:rPr>
          <w:rFonts w:hint="eastAsia"/>
          <w:b/>
          <w:bCs/>
          <w:lang w:eastAsia="zh"/>
          <w:woUserID w:val="1"/>
        </w:rPr>
        <w:t>——</w:t>
      </w:r>
      <w:r>
        <w:rPr>
          <w:b/>
          <w:bCs/>
          <w:woUserID w:val="1"/>
        </w:rPr>
        <w:t>模型预测什么，预警怎样触发</w:t>
      </w:r>
    </w:p>
    <w:p w14:paraId="0F7E6CFD">
      <w:pPr>
        <w:keepNext w:val="0"/>
        <w:keepLines w:val="0"/>
        <w:widowControl/>
        <w:suppressLineNumbers w:val="0"/>
        <w:bidi w:val="0"/>
        <w:ind w:firstLine="420" w:firstLineChars="0"/>
        <w:rPr>
          <w:woUserID w:val="1"/>
        </w:rPr>
      </w:pPr>
      <w:r>
        <w:rPr>
          <w:woUserID w:val="1"/>
        </w:rPr>
        <w:t>原文提出两类可能的预测思路：</w:t>
      </w:r>
      <w:r>
        <w:rPr>
          <w:b/>
          <w:bCs/>
          <w:woUserID w:val="1"/>
        </w:rPr>
        <w:t>预测 BLER 等链路错误指标，再判断 RLF 风险</w:t>
      </w:r>
      <w:r>
        <w:rPr>
          <w:woUserID w:val="1"/>
        </w:rPr>
        <w:t>；</w:t>
      </w:r>
      <w:r>
        <w:rPr>
          <w:b/>
          <w:bCs/>
          <w:woUserID w:val="1"/>
        </w:rPr>
        <w:t>或者综合多个链路输入，直接分类失败风险</w:t>
      </w:r>
      <w:r>
        <w:rPr>
          <w:woUserID w:val="1"/>
        </w:rPr>
        <w:t>。LSTM、RNN 是举例的模型类型，不是专利已经确定并验证的唯一实现。</w:t>
      </w:r>
      <w:r>
        <w:rPr>
          <w:b/>
          <w:bCs/>
          <w:woUserID w:val="1"/>
        </w:rPr>
        <w:t>原文没有给出完整输入字段、训练标签构造、网络结构和模型性能数据</w:t>
      </w:r>
      <w:r>
        <w:rPr>
          <w:woUserID w:val="1"/>
        </w:rPr>
        <w:t>。</w:t>
      </w:r>
    </w:p>
    <w:p w14:paraId="68A7C712">
      <w:pPr>
        <w:keepNext w:val="0"/>
        <w:keepLines w:val="0"/>
        <w:widowControl/>
        <w:suppressLineNumbers w:val="0"/>
        <w:bidi w:val="0"/>
        <w:ind w:firstLine="420" w:firstLineChars="0"/>
        <w:rPr>
          <w:woUserID w:val="1"/>
        </w:rPr>
      </w:pPr>
      <w:r>
        <w:rPr>
          <w:woUserID w:val="1"/>
        </w:rPr>
        <w:t>模型可以</w:t>
      </w:r>
      <w:r>
        <w:rPr>
          <w:b/>
          <w:bCs/>
          <w:woUserID w:val="1"/>
        </w:rPr>
        <w:t>输出预测 RLF 的置信水平</w:t>
      </w:r>
      <w:r>
        <w:rPr>
          <w:woUserID w:val="1"/>
        </w:rPr>
        <w:t>，也可</w:t>
      </w:r>
      <w:r>
        <w:rPr>
          <w:b/>
          <w:bCs/>
          <w:woUserID w:val="1"/>
        </w:rPr>
        <w:t>输出预计距离失败还有多久</w:t>
      </w:r>
      <w:r>
        <w:rPr>
          <w:woUserID w:val="1"/>
        </w:rPr>
        <w:t>。基站能够配置上报门限；一种方案要求“</w:t>
      </w:r>
      <w:r>
        <w:rPr>
          <w:b/>
          <w:bCs/>
          <w:woUserID w:val="1"/>
        </w:rPr>
        <w:t>评分超过门限，而且预计失败时间短于门限</w:t>
      </w:r>
      <w:r>
        <w:rPr>
          <w:woUserID w:val="1"/>
        </w:rPr>
        <w:t>”才报告。专利举出的 95% 是门限示例，不是已验证的预测准确率，也不能直接解释成经过校准的真实故障概率。</w:t>
      </w:r>
    </w:p>
    <w:p w14:paraId="638F0787">
      <w:pPr>
        <w:keepNext w:val="0"/>
        <w:keepLines w:val="0"/>
        <w:widowControl/>
        <w:suppressLineNumbers w:val="0"/>
        <w:bidi w:val="0"/>
        <w:rPr>
          <w:woUserID w:val="1"/>
        </w:rPr>
      </w:pPr>
      <w:r>
        <w:rPr>
          <w:b/>
          <w:bCs/>
          <w:woUserID w:val="1"/>
        </w:rPr>
        <w:t>预警发送方式</w:t>
      </w:r>
      <w:r>
        <w:rPr>
          <w:woUserID w:val="1"/>
        </w:rPr>
        <w:t>也有区别：</w:t>
      </w:r>
      <w:r>
        <w:rPr>
          <w:b/>
          <w:bCs/>
          <w:woUserID w:val="1"/>
        </w:rPr>
        <w:t>手机可以先提示“有报告可取”，等基站请求再给详情；可以主动提示；可以把预测附在本来就要发的测量报告上；也可以让风险越过门限本身触发一次新报告</w:t>
      </w:r>
      <w:r>
        <w:rPr>
          <w:woUserID w:val="1"/>
        </w:rPr>
        <w:t>。如果网络还没取报告，而风险已下降，专利还考虑撤销先前的提示。这些是可选的信令实施方式。</w:t>
      </w:r>
    </w:p>
    <w:p w14:paraId="7378BFA8">
      <w:pPr>
        <w:keepNext w:val="0"/>
        <w:keepLines w:val="0"/>
        <w:widowControl/>
        <w:suppressLineNumbers w:val="0"/>
        <w:bidi w:val="0"/>
        <w:rPr>
          <w:woUserID w:val="1"/>
        </w:rPr>
      </w:pPr>
      <w:r>
        <w:rPr>
          <w:rFonts w:hint="eastAsia"/>
          <w:b/>
          <w:bCs/>
          <w:lang w:eastAsia="zh"/>
          <w:woUserID w:val="1"/>
        </w:rPr>
        <w:t>——</w:t>
      </w:r>
      <w:r>
        <w:rPr>
          <w:b/>
          <w:bCs/>
          <w:woUserID w:val="1"/>
        </w:rPr>
        <w:t>切换失败分支</w:t>
      </w:r>
    </w:p>
    <w:p w14:paraId="45DCE9C3">
      <w:pPr>
        <w:keepNext w:val="0"/>
        <w:keepLines w:val="0"/>
        <w:widowControl/>
        <w:suppressLineNumbers w:val="0"/>
        <w:bidi w:val="0"/>
        <w:ind w:firstLine="420" w:firstLineChars="0"/>
        <w:rPr>
          <w:woUserID w:val="1"/>
        </w:rPr>
      </w:pPr>
      <w:r>
        <w:rPr>
          <w:woUserID w:val="1"/>
        </w:rPr>
        <w:t>手机从小区 A 向 B 移动时，通常先向 A 报告邻区测量，之后网络才决定是否请求 B 接纳手机、向手机下发切换命令。专利把切换失败预测放在这个决策之前：</w:t>
      </w:r>
      <w:r>
        <w:rPr>
          <w:b/>
          <w:bCs/>
          <w:woUserID w:val="1"/>
        </w:rPr>
        <w:t>手机可以随测量报告，给出切往 B、C 等不同候选小区各自的失败风险；还可能附上预计失败时间，以及切换过早、过晚或来回切换等类型</w:t>
      </w:r>
      <w:r>
        <w:rPr>
          <w:woUserID w:val="1"/>
        </w:rPr>
        <w:t>。这样网络在选择目标小区时，除了看信号测量，还能参考终端给出的失败风险。</w:t>
      </w:r>
    </w:p>
    <w:p w14:paraId="76155D92">
      <w:pPr>
        <w:keepNext w:val="0"/>
        <w:keepLines w:val="0"/>
        <w:widowControl/>
        <w:suppressLineNumbers w:val="0"/>
        <w:bidi w:val="0"/>
        <w:ind w:firstLine="420" w:firstLineChars="0"/>
        <w:rPr>
          <w:woUserID w:val="1"/>
        </w:rPr>
      </w:pPr>
      <w:r>
        <w:rPr>
          <w:woUserID w:val="1"/>
        </w:rPr>
        <w:t xml:space="preserve">专利还把预测延伸到 </w:t>
      </w:r>
      <w:r>
        <w:rPr>
          <w:b/>
          <w:bCs/>
          <w:woUserID w:val="1"/>
        </w:rPr>
        <w:t>LTM 移动性流程</w:t>
      </w:r>
      <w:r>
        <w:rPr>
          <w:woUserID w:val="1"/>
        </w:rPr>
        <w:t>：例如</w:t>
      </w:r>
      <w:r>
        <w:rPr>
          <w:b/>
          <w:bCs/>
          <w:woUserID w:val="1"/>
        </w:rPr>
        <w:t>预测执行失败后恢复是否可能成功，以及如何传递相关风险信息</w:t>
      </w:r>
      <w:r>
        <w:rPr>
          <w:woUserID w:val="1"/>
        </w:rPr>
        <w:t>。这属于主方案的扩展，不改变其核心信息流——手机预测并报告，网络参与移动性控制。</w:t>
      </w:r>
    </w:p>
    <w:p w14:paraId="5A97B2FF">
      <w:pPr>
        <w:keepNext w:val="0"/>
        <w:keepLines w:val="0"/>
        <w:widowControl/>
        <w:suppressLineNumbers w:val="0"/>
        <w:bidi w:val="0"/>
        <w:rPr>
          <w:woUserID w:val="1"/>
        </w:rPr>
      </w:pPr>
      <w:r>
        <w:rPr>
          <w:rFonts w:hint="eastAsia"/>
          <w:b/>
          <w:bCs/>
          <w:lang w:eastAsia="zh"/>
          <w:woUserID w:val="1"/>
        </w:rPr>
        <w:t>（3）</w:t>
      </w:r>
      <w:r>
        <w:rPr>
          <w:b/>
          <w:bCs/>
          <w:woUserID w:val="1"/>
        </w:rPr>
        <w:t>研究启示与成熟度</w:t>
      </w:r>
    </w:p>
    <w:p w14:paraId="0A92BA25">
      <w:pPr>
        <w:keepNext w:val="0"/>
        <w:keepLines w:val="0"/>
        <w:widowControl/>
        <w:suppressLineNumbers w:val="0"/>
        <w:bidi w:val="0"/>
        <w:ind w:firstLine="420" w:firstLineChars="0"/>
        <w:rPr>
          <w:woUserID w:val="1"/>
        </w:rPr>
      </w:pPr>
      <w:r>
        <w:rPr>
          <w:woUserID w:val="1"/>
        </w:rPr>
        <w:t>研究对象是</w:t>
      </w:r>
      <w:r>
        <w:rPr>
          <w:b/>
          <w:bCs/>
          <w:woUserID w:val="1"/>
        </w:rPr>
        <w:t>手机移动过程中的链路中断和切换失败</w:t>
      </w:r>
      <w:r>
        <w:rPr>
          <w:woUserID w:val="1"/>
        </w:rPr>
        <w:t>。测试时值得关注的不只是模型准确率，还包括预警能提前多久、漏报与误报多少、风险分数是否可信、对每个候选小区的判断是否有用，以及额外上报带来多少开销。这些是依据专利方案提出的验证问题，并非专利已报告的实验结果。</w:t>
      </w:r>
    </w:p>
    <w:p w14:paraId="7A5B1087">
      <w:pPr>
        <w:keepNext w:val="0"/>
        <w:keepLines w:val="0"/>
        <w:widowControl/>
        <w:suppressLineNumbers w:val="0"/>
        <w:bidi w:val="0"/>
        <w:rPr>
          <w:woUserID w:val="1"/>
        </w:rPr>
      </w:pPr>
      <w:r>
        <w:rPr>
          <w:rFonts w:hint="eastAsia"/>
          <w:b/>
          <w:bCs/>
          <w:lang w:eastAsia="zh"/>
          <w:woUserID w:val="1"/>
        </w:rPr>
        <w:t>研究</w:t>
      </w:r>
      <w:r>
        <w:rPr>
          <w:b/>
          <w:bCs/>
          <w:woUserID w:val="1"/>
        </w:rPr>
        <w:t>成熟度</w:t>
      </w:r>
      <w:r>
        <w:rPr>
          <w:woUserID w:val="1"/>
        </w:rPr>
        <w:t>：终端与网络协同的专利方案，模型效果和现网落地尚无原文证据。</w:t>
      </w:r>
      <w:bookmarkStart w:id="0" w:name="_GoBack"/>
      <w:bookmarkEnd w:id="0"/>
      <w:r>
        <w:rPr>
          <w:woUserID w:val="1"/>
        </w:rPr>
        <w:t>它对能力协商、启用、门限和信令给出了较具体的设计；对训练数据、具体模型和实际改善幅度没有提供可复现的实验。若只有手机侧测试日志，可先研究“预测是否能早于真实故障且评分是否可靠”；若要复现专利的完整基站配置与上报流程，则需要可控网络及终端协议支持。</w:t>
      </w:r>
    </w:p>
    <w:p w14:paraId="3A8B0D65">
      <w:pPr>
        <w:keepNext w:val="0"/>
        <w:keepLines w:val="0"/>
        <w:widowControl/>
        <w:suppressLineNumbers w:val="0"/>
        <w:bidi w:val="0"/>
        <w:rPr>
          <w:woUserID w:val="1"/>
        </w:rPr>
      </w:pPr>
    </w:p>
    <w:p w14:paraId="65920AF9">
      <w:pPr>
        <w:numPr>
          <w:ilvl w:val="0"/>
          <w:numId w:val="0"/>
        </w:numPr>
        <w:bidi w:val="0"/>
        <w:rPr>
          <w:rFonts w:hint="eastAsia"/>
          <w:color w:val="000000"/>
          <w:u w:val="none"/>
          <w:lang w:val="en-US" w:eastAsia="zh"/>
          <w:woUserID w:val="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BF9CF4"/>
    <w:multiLevelType w:val="multilevel"/>
    <w:tmpl w:val="A9BF9CF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ADFE1DEC"/>
    <w:multiLevelType w:val="multilevel"/>
    <w:tmpl w:val="ADFE1DE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EDFEBE65"/>
    <w:multiLevelType w:val="singleLevel"/>
    <w:tmpl w:val="EDFEBE65"/>
    <w:lvl w:ilvl="0" w:tentative="0">
      <w:start w:val="2"/>
      <w:numFmt w:val="chineseCounting"/>
      <w:suff w:val="nothing"/>
      <w:lvlText w:val="%1、"/>
      <w:lvlJc w:val="left"/>
      <w:rPr>
        <w:rFonts w:hint="eastAsia"/>
      </w:rPr>
    </w:lvl>
  </w:abstractNum>
  <w:abstractNum w:abstractNumId="3">
    <w:nsid w:val="EF9EAD00"/>
    <w:multiLevelType w:val="singleLevel"/>
    <w:tmpl w:val="EF9EAD00"/>
    <w:lvl w:ilvl="0" w:tentative="0">
      <w:start w:val="2"/>
      <w:numFmt w:val="decimal"/>
      <w:suff w:val="nothing"/>
      <w:lvlText w:val="%1、"/>
      <w:lvlJc w:val="left"/>
    </w:lvl>
  </w:abstractNum>
  <w:abstractNum w:abstractNumId="4">
    <w:nsid w:val="7FDEE72C"/>
    <w:multiLevelType w:val="singleLevel"/>
    <w:tmpl w:val="7FDEE72C"/>
    <w:lvl w:ilvl="0" w:tentative="0">
      <w:start w:val="1"/>
      <w:numFmt w:val="decimal"/>
      <w:suff w:val="nothing"/>
      <w:lvlText w:val="（%1）"/>
      <w:lvlJc w:val="left"/>
      <w:rPr>
        <w:rFonts w:hint="default" w:ascii="Times New Roman" w:hAnsi="Times New Roman" w:cs="Times New Roman"/>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03BE"/>
    <w:rsid w:val="003C42EE"/>
    <w:rsid w:val="007137EC"/>
    <w:rsid w:val="00D63882"/>
    <w:rsid w:val="00F003BE"/>
    <w:rsid w:val="1D7B5694"/>
    <w:rsid w:val="3AFE644E"/>
    <w:rsid w:val="3E5F2A57"/>
    <w:rsid w:val="3E6E1C02"/>
    <w:rsid w:val="41B62CA6"/>
    <w:rsid w:val="4FBF3E66"/>
    <w:rsid w:val="57D7FF77"/>
    <w:rsid w:val="5BFC1B5D"/>
    <w:rsid w:val="5F7AB493"/>
    <w:rsid w:val="67CFD49C"/>
    <w:rsid w:val="6CFB128A"/>
    <w:rsid w:val="6DD36E1D"/>
    <w:rsid w:val="77F70C1D"/>
    <w:rsid w:val="7CDF9AC2"/>
    <w:rsid w:val="7DFBC334"/>
    <w:rsid w:val="7E77E44E"/>
    <w:rsid w:val="7E9F2B3B"/>
    <w:rsid w:val="7EFB3DBC"/>
    <w:rsid w:val="7F6866B1"/>
    <w:rsid w:val="7F7E666D"/>
    <w:rsid w:val="8FFB4328"/>
    <w:rsid w:val="9FAF2060"/>
    <w:rsid w:val="BFEDB16C"/>
    <w:rsid w:val="CFFDDF64"/>
    <w:rsid w:val="D56F8CEE"/>
    <w:rsid w:val="DFE7FAEE"/>
    <w:rsid w:val="E97208EA"/>
    <w:rsid w:val="EBB92008"/>
    <w:rsid w:val="EBDF1176"/>
    <w:rsid w:val="EEF6C109"/>
    <w:rsid w:val="EF976BAB"/>
    <w:rsid w:val="EFDF42D9"/>
    <w:rsid w:val="F1FF2A23"/>
    <w:rsid w:val="F76A0137"/>
    <w:rsid w:val="FAE76ABD"/>
    <w:rsid w:val="FAFF28EB"/>
    <w:rsid w:val="FBDFF98C"/>
    <w:rsid w:val="FEBC623F"/>
    <w:rsid w:val="FEEA0B00"/>
    <w:rsid w:val="FEFFC0D3"/>
    <w:rsid w:val="FF67A9D5"/>
    <w:rsid w:val="FFD28AC6"/>
    <w:rsid w:val="FFD773BE"/>
    <w:rsid w:val="FFEF0DCA"/>
    <w:rsid w:val="FFF783E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1"/>
      <w:szCs w:val="22"/>
      <w:lang w:val="en-US" w:eastAsia="zh-CN" w:bidi="ar-SA"/>
    </w:rPr>
  </w:style>
  <w:style w:type="paragraph" w:styleId="2">
    <w:name w:val="heading 1"/>
    <w:basedOn w:val="1"/>
    <w:next w:val="1"/>
    <w:qFormat/>
    <w:uiPriority w:val="9"/>
    <w:pPr>
      <w:keepNext/>
      <w:keepLines/>
      <w:spacing w:before="80" w:beforeLines="0" w:beforeAutospacing="0" w:after="70" w:afterLines="0" w:afterAutospacing="0" w:line="240" w:lineRule="auto"/>
      <w:outlineLvl w:val="0"/>
    </w:pPr>
    <w:rPr>
      <w:rFonts w:ascii="Times New Roman" w:hAnsi="Times New Roman" w:eastAsia="宋体"/>
      <w:b/>
      <w:kern w:val="44"/>
      <w:sz w:val="28"/>
      <w:szCs w:val="28"/>
    </w:rPr>
  </w:style>
  <w:style w:type="paragraph" w:styleId="3">
    <w:name w:val="heading 2"/>
    <w:basedOn w:val="1"/>
    <w:next w:val="1"/>
    <w:unhideWhenUsed/>
    <w:qFormat/>
    <w:uiPriority w:val="9"/>
    <w:pPr>
      <w:keepNext/>
      <w:keepLines/>
      <w:spacing w:before="60" w:beforeLines="0" w:beforeAutospacing="0" w:after="50" w:afterLines="0" w:afterAutospacing="0" w:line="360" w:lineRule="auto"/>
      <w:outlineLvl w:val="1"/>
    </w:pPr>
    <w:rPr>
      <w:rFonts w:ascii="Times New Roman" w:hAnsi="Times New Roman" w:eastAsia="宋体"/>
      <w:b/>
      <w:sz w:val="24"/>
      <w:szCs w:val="24"/>
    </w:rPr>
  </w:style>
  <w:style w:type="paragraph" w:styleId="4">
    <w:name w:val="heading 3"/>
    <w:basedOn w:val="1"/>
    <w:next w:val="1"/>
    <w:unhideWhenUsed/>
    <w:qFormat/>
    <w:uiPriority w:val="9"/>
    <w:pPr>
      <w:keepNext/>
      <w:keepLines/>
      <w:spacing w:before="40" w:beforeLines="0" w:beforeAutospacing="0" w:after="30" w:afterLines="0" w:afterAutospacing="0" w:line="360" w:lineRule="auto"/>
      <w:outlineLvl w:val="2"/>
    </w:pPr>
    <w:rPr>
      <w:b/>
      <w:sz w:val="21"/>
      <w:szCs w:val="21"/>
    </w:rPr>
  </w:style>
  <w:style w:type="paragraph" w:styleId="5">
    <w:name w:val="heading 4"/>
    <w:basedOn w:val="1"/>
    <w:next w:val="1"/>
    <w:unhideWhenUsed/>
    <w:qFormat/>
    <w:uiPriority w:val="9"/>
    <w:pPr>
      <w:keepNext/>
      <w:keepLines/>
      <w:spacing w:before="40" w:beforeLines="0" w:beforeAutospacing="0" w:after="30" w:afterLines="0" w:afterAutospacing="0" w:line="240" w:lineRule="auto"/>
      <w:outlineLvl w:val="3"/>
    </w:pPr>
    <w:rPr>
      <w:rFonts w:ascii="Times New Roman" w:hAnsi="Times New Roman" w:eastAsia="宋体"/>
      <w:b/>
      <w:sz w:val="21"/>
      <w:szCs w:val="21"/>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Hyperlink"/>
    <w:basedOn w:val="9"/>
    <w:semiHidden/>
    <w:unhideWhenUsed/>
    <w:uiPriority w:val="99"/>
    <w:rPr>
      <w:color w:val="0000FF"/>
      <w:u w:val="single"/>
    </w:rPr>
  </w:style>
  <w:style w:type="character" w:styleId="12">
    <w:name w:val="HTML Code"/>
    <w:basedOn w:val="9"/>
    <w:semiHidden/>
    <w:unhideWhenUsed/>
    <w:uiPriority w:val="99"/>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0</Words>
  <Characters>0</Characters>
  <Lines>0</Lines>
  <Paragraphs>0</Paragraphs>
  <TotalTime>0</TotalTime>
  <ScaleCrop>false</ScaleCrop>
  <LinksUpToDate>false</LinksUpToDate>
  <CharactersWithSpaces>0</CharactersWithSpaces>
  <Application>WPS Office WWO_wpscloud_20260324165504-6975d99af8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2022-01-12T01:29:00Z</dcterms:created>
  <dc:creator>王辉(72025223)</dc:creator>
  <cp:lastModifiedBy>72025223</cp:lastModifiedBy>
  <dcterms:modified xsi:type="dcterms:W3CDTF">2026-09-24T18:21:35Z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2052-12.9.0.25403</vt:lpwstr>
  </property>
  <property fmtid="{D5CDD505-2E9C-101B-9397-08002B2CF9AE}" pid="3" name="ICV">
    <vt:lpwstr>86E9F49105E4A6A9AFF9B46ACF977108_43</vt:lpwstr>
  </property>
</Properties>
</file>