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0BFF" w14:textId="77777777" w:rsidR="00A075FD" w:rsidRDefault="00A075FD" w:rsidP="00A075FD">
      <w:pPr>
        <w:spacing w:after="0" w:line="240" w:lineRule="auto"/>
      </w:pPr>
      <w:r>
        <w:t>To the Parent/Guardian of {{client_first}} {{client_last}},</w:t>
      </w:r>
      <w:bookmarkStart w:id="0" w:name="_GoBack"/>
      <w:bookmarkEnd w:id="0"/>
    </w:p>
    <w:p w14:paraId="33A2FE78" w14:textId="77777777" w:rsidR="00A075FD" w:rsidRDefault="00A075FD" w:rsidP="00A075FD">
      <w:pPr>
        <w:spacing w:after="0" w:line="240" w:lineRule="auto"/>
      </w:pPr>
    </w:p>
    <w:p w14:paraId="0F090A5A" w14:textId="50B5E321" w:rsidR="00A075FD" w:rsidRDefault="00A075FD" w:rsidP="00A075FD">
      <w:pPr>
        <w:spacing w:after="0" w:line="240" w:lineRule="auto"/>
      </w:pPr>
      <w:r>
        <w:t>{{client_first}} has been enrolled in the Evening Reporting Center (ERC) at the request of {{referral_source}}</w:t>
      </w:r>
    </w:p>
    <w:p w14:paraId="68DEE07B" w14:textId="77777777" w:rsidR="00A075FD" w:rsidRDefault="00A075FD" w:rsidP="00A075FD">
      <w:pPr>
        <w:spacing w:after="0" w:line="240" w:lineRule="auto"/>
      </w:pPr>
    </w:p>
    <w:p w14:paraId="4956BAF4" w14:textId="1B64B715" w:rsidR="00A075FD" w:rsidRDefault="00A075FD" w:rsidP="00A075FD">
      <w:pPr>
        <w:spacing w:after="0" w:line="240" w:lineRule="auto"/>
      </w:pPr>
      <w:r>
        <w:t>ERC Group Schedule, {{group_days}}, beginning {{start_date}}:</w:t>
      </w:r>
    </w:p>
    <w:p w14:paraId="1F4F0E8A" w14:textId="77777777" w:rsidR="00A075FD" w:rsidRDefault="00A075FD" w:rsidP="00A075FD">
      <w:pPr>
        <w:spacing w:after="0" w:line="240" w:lineRule="auto"/>
      </w:pPr>
      <w:r>
        <w:t>{% for day, times in group_schedule.items %}</w:t>
      </w:r>
    </w:p>
    <w:p w14:paraId="36ED8D30" w14:textId="77777777" w:rsidR="00A075FD" w:rsidRDefault="00A075FD" w:rsidP="00A075FD">
      <w:pPr>
        <w:spacing w:after="0" w:line="240" w:lineRule="auto"/>
      </w:pPr>
      <w:r>
        <w:t>{{day}}: {% for time in times %}{{time}}, {% endfor %}</w:t>
      </w:r>
    </w:p>
    <w:p w14:paraId="524E4819" w14:textId="77777777" w:rsidR="00A075FD" w:rsidRDefault="00A075FD" w:rsidP="00A075FD">
      <w:pPr>
        <w:spacing w:after="0" w:line="240" w:lineRule="auto"/>
      </w:pPr>
      <w:r>
        <w:t>{% endfor %}</w:t>
      </w:r>
    </w:p>
    <w:p w14:paraId="158CAE16" w14:textId="77777777" w:rsidR="00A075FD" w:rsidRDefault="00A075FD" w:rsidP="00A075FD">
      <w:pPr>
        <w:spacing w:after="0" w:line="240" w:lineRule="auto"/>
      </w:pPr>
    </w:p>
    <w:p w14:paraId="50FF2E93" w14:textId="68AA9A29" w:rsidR="00A075FD" w:rsidRDefault="00A075FD" w:rsidP="00A075FD">
      <w:pPr>
        <w:spacing w:after="0" w:line="240" w:lineRule="auto"/>
      </w:pPr>
      <w:r>
        <w:t>Snacks are provided during afternoon sessions, and a meal for the evening programming.</w:t>
      </w:r>
    </w:p>
    <w:p w14:paraId="2030C2DF" w14:textId="77777777" w:rsidR="00A075FD" w:rsidRDefault="00A075FD" w:rsidP="00A075FD">
      <w:pPr>
        <w:spacing w:after="0" w:line="240" w:lineRule="auto"/>
      </w:pPr>
    </w:p>
    <w:p w14:paraId="09B0AC0C" w14:textId="6DACB445" w:rsidR="00A075FD" w:rsidRDefault="00A075FD" w:rsidP="00A075FD">
      <w:pPr>
        <w:spacing w:after="0" w:line="240" w:lineRule="auto"/>
      </w:pPr>
      <w:r>
        <w:t xml:space="preserve">Additional services are available upon request (see page 2). </w:t>
      </w:r>
    </w:p>
    <w:p w14:paraId="59C50354" w14:textId="77777777" w:rsidR="00A075FD" w:rsidRDefault="00A075FD" w:rsidP="00A075FD">
      <w:pPr>
        <w:spacing w:after="0" w:line="240" w:lineRule="auto"/>
      </w:pPr>
    </w:p>
    <w:p w14:paraId="761D857A" w14:textId="77777777" w:rsidR="00A075FD" w:rsidRDefault="00A075FD" w:rsidP="00A075FD">
      <w:pPr>
        <w:spacing w:after="0" w:line="240" w:lineRule="auto"/>
      </w:pPr>
      <w:r>
        <w:t>Note our operating hours:</w:t>
      </w:r>
    </w:p>
    <w:p w14:paraId="5EF6AB21" w14:textId="77777777" w:rsidR="00A075FD" w:rsidRDefault="00A075FD" w:rsidP="00A075FD">
      <w:pPr>
        <w:spacing w:after="0" w:line="240" w:lineRule="auto"/>
      </w:pPr>
      <w:r w:rsidRPr="00A075FD">
        <w:rPr>
          <w:b/>
        </w:rPr>
        <w:t>Summer:</w:t>
      </w:r>
      <w:r>
        <w:t xml:space="preserve"> Monday to Friday, 10:30 AM - 7:00 PM</w:t>
      </w:r>
    </w:p>
    <w:p w14:paraId="3810032E" w14:textId="77777777" w:rsidR="00A075FD" w:rsidRDefault="00A075FD" w:rsidP="00A075FD">
      <w:pPr>
        <w:spacing w:after="0" w:line="240" w:lineRule="auto"/>
      </w:pPr>
      <w:r w:rsidRPr="00A075FD">
        <w:rPr>
          <w:b/>
        </w:rPr>
        <w:t>School Year:</w:t>
      </w:r>
      <w:r>
        <w:t xml:space="preserve"> Monday to Thursday, 11:30 AM - 8:00 PM; Friday, 10:30 AM - 7:00 PM</w:t>
      </w:r>
    </w:p>
    <w:p w14:paraId="504F0457" w14:textId="77777777" w:rsidR="00A075FD" w:rsidRDefault="00A075FD" w:rsidP="00A075FD">
      <w:pPr>
        <w:spacing w:after="0" w:line="240" w:lineRule="auto"/>
      </w:pPr>
    </w:p>
    <w:p w14:paraId="5956CEA8" w14:textId="346DDEF6" w:rsidR="00A075FD" w:rsidRDefault="00A075FD" w:rsidP="00A075FD">
      <w:pPr>
        <w:spacing w:after="0" w:line="240" w:lineRule="auto"/>
      </w:pPr>
      <w:r>
        <w:t xml:space="preserve">Transportation: If provided by ERC, please ensure {{client_first}} is ready one hour before their first group. </w:t>
      </w:r>
      <w:r w:rsidR="00EA2C87">
        <w:t>(</w:t>
      </w:r>
      <w:r>
        <w:t xml:space="preserve">For </w:t>
      </w:r>
      <w:r w:rsidR="00EA2C87">
        <w:t xml:space="preserve">example pickups for </w:t>
      </w:r>
      <w:r>
        <w:t>3pm group</w:t>
      </w:r>
      <w:r w:rsidR="00EA2C87">
        <w:t xml:space="preserve">s take place </w:t>
      </w:r>
      <w:r>
        <w:t>between 2pm and 2:45pm.</w:t>
      </w:r>
      <w:r w:rsidR="00EA2C87">
        <w:t>)</w:t>
      </w:r>
      <w:r>
        <w:t xml:space="preserve"> </w:t>
      </w:r>
      <w:r w:rsidR="00EA2C87">
        <w:t>ERC</w:t>
      </w:r>
      <w:r>
        <w:t xml:space="preserve"> staff will park in front of your home</w:t>
      </w:r>
      <w:r w:rsidR="00EA2C87">
        <w:t xml:space="preserve">,  </w:t>
      </w:r>
      <w:r>
        <w:t>honk the horn</w:t>
      </w:r>
      <w:r w:rsidR="00EA2C87">
        <w:t>,</w:t>
      </w:r>
      <w:r>
        <w:t xml:space="preserve"> and wait for </w:t>
      </w:r>
      <w:r w:rsidR="00EA2C87">
        <w:t>{{client_first}} to come out, staff will also call when outside</w:t>
      </w:r>
      <w:r>
        <w:t>.</w:t>
      </w:r>
      <w:r w:rsidR="00EA2C87">
        <w:t xml:space="preserve"> {{client_first}} will have five minutes to come outside before the transporter moves on to the next location</w:t>
      </w:r>
      <w:r>
        <w:t>. During the school year, students requiring transport to the evening group will be picked up directly from school (see page three).</w:t>
      </w:r>
    </w:p>
    <w:p w14:paraId="7242DFCA" w14:textId="77777777" w:rsidR="00A075FD" w:rsidRDefault="00A075FD" w:rsidP="00A075FD">
      <w:pPr>
        <w:spacing w:after="0" w:line="240" w:lineRule="auto"/>
      </w:pPr>
    </w:p>
    <w:p w14:paraId="0A9043A5" w14:textId="77777777" w:rsidR="00A075FD" w:rsidRDefault="00A075FD" w:rsidP="00A075FD">
      <w:pPr>
        <w:spacing w:after="0" w:line="240" w:lineRule="auto"/>
      </w:pPr>
      <w:r>
        <w:t>Should {{client_first}} be unable to attend a session for any reason, please inform the ERC team at least two hours prior to the scheduled pickup. Make-up sessions for missed groups are available on Fridays.</w:t>
      </w:r>
    </w:p>
    <w:p w14:paraId="5B7FBCC6" w14:textId="77777777" w:rsidR="00A075FD" w:rsidRDefault="00A075FD" w:rsidP="00A075FD">
      <w:pPr>
        <w:spacing w:after="0" w:line="240" w:lineRule="auto"/>
      </w:pPr>
    </w:p>
    <w:p w14:paraId="4E79DBBC" w14:textId="77777777" w:rsidR="00A075FD" w:rsidRDefault="00A075FD" w:rsidP="00A075FD">
      <w:pPr>
        <w:spacing w:after="0" w:line="240" w:lineRule="auto"/>
      </w:pPr>
      <w:r>
        <w:t>Contacts: Lanora Franck (Community Liaison Manager) can be reached at lanora.franck@sedgwick.gov or 660-5367. Larry Burks II (ERC Program Manager) can be reached at larry.burks@sedgwick.gov or 660-5401.</w:t>
      </w:r>
    </w:p>
    <w:p w14:paraId="33EF930A" w14:textId="77777777" w:rsidR="00A075FD" w:rsidRDefault="00A075FD" w:rsidP="00A075FD">
      <w:pPr>
        <w:spacing w:after="0" w:line="240" w:lineRule="auto"/>
      </w:pPr>
    </w:p>
    <w:p w14:paraId="08E8B503" w14:textId="77777777" w:rsidR="00A075FD" w:rsidRDefault="00A075FD" w:rsidP="00A075FD">
      <w:pPr>
        <w:spacing w:after="0" w:line="240" w:lineRule="auto"/>
      </w:pPr>
      <w:r>
        <w:t>{{client_first}}'s assigned ERC case manager is {{erc_cm}}, who can be contacted at {{erc_cm_num}} or {{erc_cm_em}}.</w:t>
      </w:r>
    </w:p>
    <w:p w14:paraId="6274E76A" w14:textId="77777777" w:rsidR="00A075FD" w:rsidRDefault="00A075FD" w:rsidP="00A075FD">
      <w:pPr>
        <w:spacing w:after="0" w:line="240" w:lineRule="auto"/>
      </w:pPr>
    </w:p>
    <w:p w14:paraId="01F45982" w14:textId="39DEB79B" w:rsidR="009A00C8" w:rsidRDefault="00A075FD" w:rsidP="00A075FD">
      <w:pPr>
        <w:spacing w:after="0" w:line="240" w:lineRule="auto"/>
      </w:pPr>
      <w:r>
        <w:t>Please reach out to us for any questions or concerns.</w:t>
      </w:r>
    </w:p>
    <w:p w14:paraId="303696F1" w14:textId="77777777" w:rsidR="00A075FD" w:rsidRDefault="00A075FD" w:rsidP="009A00C8">
      <w:pPr>
        <w:spacing w:after="0" w:line="240" w:lineRule="auto"/>
      </w:pPr>
    </w:p>
    <w:p w14:paraId="39496907" w14:textId="77777777" w:rsidR="00A075FD" w:rsidRDefault="00A075FD" w:rsidP="009A00C8">
      <w:pPr>
        <w:spacing w:after="0" w:line="240" w:lineRule="auto"/>
      </w:pPr>
    </w:p>
    <w:p w14:paraId="4EE2D675" w14:textId="33C5485D" w:rsidR="006C3ED8" w:rsidRDefault="006C3ED8" w:rsidP="009A00C8">
      <w:pPr>
        <w:spacing w:after="0" w:line="240" w:lineRule="auto"/>
      </w:pPr>
      <w:r>
        <w:t>Larry Burks II</w:t>
      </w:r>
      <w:r>
        <w:tab/>
      </w:r>
      <w:r>
        <w:tab/>
      </w:r>
      <w:r>
        <w:tab/>
        <w:t>Lanora Franck</w:t>
      </w:r>
    </w:p>
    <w:p w14:paraId="6F4A206A" w14:textId="081F9D1B" w:rsidR="006C3ED8" w:rsidRPr="00717EB8" w:rsidRDefault="006C3ED8" w:rsidP="009A00C8">
      <w:pPr>
        <w:spacing w:after="0" w:line="240" w:lineRule="auto"/>
      </w:pPr>
      <w:r>
        <w:t>ERC Program Manager</w:t>
      </w:r>
      <w:r>
        <w:tab/>
      </w:r>
      <w:r>
        <w:tab/>
        <w:t>Community Liaison Manager</w:t>
      </w:r>
    </w:p>
    <w:p w14:paraId="7C3D48D5" w14:textId="77777777" w:rsidR="00EE01A3" w:rsidRDefault="00EE01A3" w:rsidP="00DB2B23">
      <w:pPr>
        <w:rPr>
          <w:rFonts w:asciiTheme="minorHAnsi" w:hAnsiTheme="minorHAnsi" w:cstheme="minorHAnsi"/>
          <w:sz w:val="24"/>
        </w:rPr>
      </w:pPr>
    </w:p>
    <w:p w14:paraId="15CDA646" w14:textId="77777777" w:rsidR="00FF3B3E" w:rsidRDefault="00FF3B3E" w:rsidP="00DB2B23">
      <w:pPr>
        <w:rPr>
          <w:rFonts w:asciiTheme="minorHAnsi" w:hAnsiTheme="minorHAnsi" w:cstheme="minorHAnsi"/>
          <w:sz w:val="24"/>
        </w:rPr>
      </w:pPr>
    </w:p>
    <w:p w14:paraId="3C291219" w14:textId="77777777" w:rsidR="00FB5E2D" w:rsidRDefault="00FB5E2D" w:rsidP="00DB2B23">
      <w:pPr>
        <w:rPr>
          <w:rFonts w:asciiTheme="minorHAnsi" w:hAnsiTheme="minorHAnsi" w:cstheme="minorHAnsi"/>
          <w:sz w:val="24"/>
        </w:rPr>
      </w:pPr>
    </w:p>
    <w:p w14:paraId="0EA81224" w14:textId="77777777" w:rsidR="00FB5E2D" w:rsidRDefault="00FB5E2D" w:rsidP="00DB2B23">
      <w:pPr>
        <w:rPr>
          <w:rFonts w:asciiTheme="minorHAnsi" w:hAnsiTheme="minorHAnsi" w:cstheme="minorHAnsi"/>
          <w:sz w:val="24"/>
        </w:rPr>
      </w:pPr>
    </w:p>
    <w:p w14:paraId="60CCA660" w14:textId="77777777" w:rsidR="00FB5E2D" w:rsidRDefault="00FB5E2D" w:rsidP="00DB2B23">
      <w:pPr>
        <w:rPr>
          <w:rFonts w:asciiTheme="minorHAnsi" w:hAnsiTheme="minorHAnsi" w:cstheme="minorHAnsi"/>
          <w:sz w:val="24"/>
        </w:rPr>
      </w:pPr>
    </w:p>
    <w:p w14:paraId="26178CAA" w14:textId="77777777" w:rsidR="00FB5E2D" w:rsidRDefault="00FB5E2D" w:rsidP="00DB2B23">
      <w:pPr>
        <w:rPr>
          <w:rFonts w:asciiTheme="minorHAnsi" w:hAnsiTheme="minorHAnsi" w:cstheme="minorHAnsi"/>
          <w:sz w:val="24"/>
        </w:rPr>
      </w:pPr>
    </w:p>
    <w:p w14:paraId="20F15C6A" w14:textId="77777777" w:rsidR="00A075FD" w:rsidRDefault="00A075FD" w:rsidP="00FF3B3E">
      <w:pPr>
        <w:tabs>
          <w:tab w:val="left" w:pos="630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8EAD0D8" w14:textId="5B0DC378" w:rsidR="00FF3B3E" w:rsidRPr="00FF3B3E" w:rsidRDefault="00FF3B3E" w:rsidP="00FF3B3E">
      <w:pPr>
        <w:tabs>
          <w:tab w:val="left" w:pos="630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F3B3E">
        <w:rPr>
          <w:rFonts w:ascii="Arial" w:hAnsi="Arial" w:cs="Arial"/>
          <w:b/>
          <w:color w:val="000000"/>
          <w:sz w:val="24"/>
          <w:szCs w:val="24"/>
          <w:u w:val="single"/>
        </w:rPr>
        <w:t>Additional ERC Programming</w:t>
      </w:r>
    </w:p>
    <w:p w14:paraId="435AC5AF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C5EB4E7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Our aim is to empower our youth by offering comprehensive support and resources. We encourage active participation to make the most of these opportunities.</w:t>
      </w:r>
    </w:p>
    <w:p w14:paraId="284EABBB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D1EE60B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{{client_first}} is interested in any of the following additional programming, please follow up with {{erc_cm}}:</w:t>
      </w:r>
    </w:p>
    <w:p w14:paraId="200D5FA8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56C2E47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238446B" w14:textId="3A10B905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Community Service Work (CSW):</w:t>
      </w:r>
      <w:r>
        <w:rPr>
          <w:rFonts w:ascii="Arial" w:hAnsi="Arial" w:cs="Arial"/>
          <w:color w:val="000000"/>
          <w:sz w:val="24"/>
          <w:szCs w:val="24"/>
        </w:rPr>
        <w:t xml:space="preserve"> The ERC offers both on-site and off-site community service projects, enabling {{client_first}} to earn CSW hours for any necessary purposes.</w:t>
      </w:r>
    </w:p>
    <w:p w14:paraId="33A5828E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6F8E5893" w14:textId="7CC8F3D4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Drug and Alcohol Treatment:</w:t>
      </w:r>
      <w:r>
        <w:rPr>
          <w:rFonts w:ascii="Arial" w:hAnsi="Arial" w:cs="Arial"/>
          <w:color w:val="000000"/>
          <w:sz w:val="24"/>
          <w:szCs w:val="24"/>
        </w:rPr>
        <w:t xml:space="preserve"> If needed, {{client_first}} can access drug and alcohol services during evening groups at 7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Directions. ERC will cover the costs of services for those without insurance.</w:t>
      </w:r>
    </w:p>
    <w:p w14:paraId="42E8FB2F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F9169B" w14:textId="32DA08E8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 xml:space="preserve">Education: </w:t>
      </w:r>
      <w:r>
        <w:rPr>
          <w:rFonts w:ascii="Arial" w:hAnsi="Arial" w:cs="Arial"/>
          <w:color w:val="000000"/>
          <w:sz w:val="24"/>
          <w:szCs w:val="24"/>
        </w:rPr>
        <w:t>This program includes tutoring and addresses other school-related concerns. {{client_first}} can attend these educational services while suspended from school.</w:t>
      </w:r>
    </w:p>
    <w:p w14:paraId="34E54506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5A95D5D0" w14:textId="7088761C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Independent Living Skill Groups:</w:t>
      </w:r>
      <w:r>
        <w:rPr>
          <w:rFonts w:ascii="Arial" w:hAnsi="Arial" w:cs="Arial"/>
          <w:color w:val="000000"/>
          <w:sz w:val="24"/>
          <w:szCs w:val="24"/>
        </w:rPr>
        <w:t xml:space="preserve"> This program offers support in essential life skills such as employment, cooking, budgeting, accessing community resources, securing housing, and maintaining health.</w:t>
      </w:r>
    </w:p>
    <w:p w14:paraId="41387636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E1BD3CE" w14:textId="25BF127A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Job Seeking Assistance:</w:t>
      </w:r>
      <w:r>
        <w:rPr>
          <w:rFonts w:ascii="Arial" w:hAnsi="Arial" w:cs="Arial"/>
          <w:color w:val="000000"/>
          <w:sz w:val="24"/>
          <w:szCs w:val="24"/>
        </w:rPr>
        <w:t xml:space="preserve"> This program offers guidance and resources for youth seeking employment opportunities and obtaining vital documents.</w:t>
      </w:r>
    </w:p>
    <w:p w14:paraId="7C9945AC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F12CE66" w14:textId="4A9A9574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 xml:space="preserve">Parent Project: </w:t>
      </w:r>
      <w:r>
        <w:rPr>
          <w:rFonts w:ascii="Arial" w:hAnsi="Arial" w:cs="Arial"/>
          <w:color w:val="000000"/>
          <w:sz w:val="24"/>
          <w:szCs w:val="24"/>
        </w:rPr>
        <w:t>A 10-week evidence-based parenting class that includes a parent-led support group. Parents of ERC clients should reach out to Lanora Franck for more information.</w:t>
      </w:r>
    </w:p>
    <w:p w14:paraId="2F84DCB9" w14:textId="77777777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7146B7E" w14:textId="53AC9CEF" w:rsidR="00FF3B3E" w:rsidRDefault="00FF3B3E" w:rsidP="00FF3B3E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Untamed Athletes:</w:t>
      </w:r>
      <w:r>
        <w:rPr>
          <w:rFonts w:ascii="Arial" w:hAnsi="Arial" w:cs="Arial"/>
          <w:color w:val="000000"/>
          <w:sz w:val="24"/>
          <w:szCs w:val="24"/>
        </w:rPr>
        <w:t xml:space="preserve"> A weekly sports program held at the ERC.</w:t>
      </w:r>
    </w:p>
    <w:p w14:paraId="0D735F76" w14:textId="77777777" w:rsidR="00FF3B3E" w:rsidRDefault="00FF3B3E" w:rsidP="00DB2B23">
      <w:pPr>
        <w:rPr>
          <w:rFonts w:asciiTheme="minorHAnsi" w:hAnsiTheme="minorHAnsi" w:cstheme="minorHAnsi"/>
          <w:sz w:val="24"/>
        </w:rPr>
      </w:pPr>
    </w:p>
    <w:p w14:paraId="7AF80B57" w14:textId="77777777" w:rsidR="000A110E" w:rsidRDefault="000A110E" w:rsidP="00122A72">
      <w:pPr>
        <w:spacing w:after="0"/>
        <w:rPr>
          <w:b/>
          <w:color w:val="000000"/>
        </w:rPr>
      </w:pPr>
    </w:p>
    <w:p w14:paraId="3C1B79E9" w14:textId="77777777" w:rsidR="00FF3B3E" w:rsidRDefault="00FF3B3E" w:rsidP="00122A72">
      <w:pPr>
        <w:spacing w:after="0"/>
        <w:rPr>
          <w:b/>
          <w:color w:val="000000"/>
        </w:rPr>
      </w:pPr>
    </w:p>
    <w:p w14:paraId="0520BD3C" w14:textId="77777777" w:rsidR="00FF3B3E" w:rsidRDefault="00FF3B3E" w:rsidP="00122A72">
      <w:pPr>
        <w:spacing w:after="0"/>
        <w:rPr>
          <w:b/>
          <w:color w:val="000000"/>
        </w:rPr>
      </w:pPr>
    </w:p>
    <w:p w14:paraId="54085540" w14:textId="77777777" w:rsidR="00FF3B3E" w:rsidRDefault="00FF3B3E" w:rsidP="00122A72">
      <w:pPr>
        <w:spacing w:after="0"/>
        <w:rPr>
          <w:b/>
          <w:color w:val="000000"/>
        </w:rPr>
      </w:pPr>
    </w:p>
    <w:p w14:paraId="5EBB69C4" w14:textId="77777777" w:rsidR="00FF3B3E" w:rsidRDefault="00FF3B3E" w:rsidP="00122A72">
      <w:pPr>
        <w:spacing w:after="0"/>
        <w:rPr>
          <w:b/>
          <w:color w:val="000000"/>
        </w:rPr>
      </w:pPr>
    </w:p>
    <w:p w14:paraId="56D56529" w14:textId="77777777" w:rsidR="00FF3B3E" w:rsidRDefault="00FF3B3E" w:rsidP="00122A72">
      <w:pPr>
        <w:spacing w:after="0"/>
        <w:rPr>
          <w:b/>
          <w:color w:val="000000"/>
        </w:rPr>
      </w:pPr>
    </w:p>
    <w:p w14:paraId="5396B162" w14:textId="77777777" w:rsidR="00FF3B3E" w:rsidRDefault="00FF3B3E" w:rsidP="00122A72">
      <w:pPr>
        <w:spacing w:after="0"/>
        <w:rPr>
          <w:b/>
          <w:color w:val="000000"/>
        </w:rPr>
      </w:pPr>
    </w:p>
    <w:p w14:paraId="7454D59C" w14:textId="77777777" w:rsidR="00FB5E2D" w:rsidRDefault="00FB5E2D" w:rsidP="00122A72">
      <w:pPr>
        <w:spacing w:after="0"/>
        <w:rPr>
          <w:b/>
          <w:color w:val="000000"/>
        </w:rPr>
      </w:pPr>
    </w:p>
    <w:p w14:paraId="707C1CCA" w14:textId="77777777" w:rsidR="00FB5E2D" w:rsidRDefault="00FB5E2D" w:rsidP="00122A72">
      <w:pPr>
        <w:spacing w:after="0"/>
        <w:rPr>
          <w:b/>
          <w:color w:val="000000"/>
        </w:rPr>
      </w:pPr>
    </w:p>
    <w:p w14:paraId="7593A4E0" w14:textId="77777777" w:rsidR="00FB5E2D" w:rsidRDefault="00FB5E2D" w:rsidP="00122A72">
      <w:pPr>
        <w:spacing w:after="0"/>
        <w:rPr>
          <w:b/>
          <w:color w:val="000000"/>
        </w:rPr>
      </w:pPr>
    </w:p>
    <w:p w14:paraId="0660ED74" w14:textId="77777777" w:rsidR="00FF3B3E" w:rsidRDefault="00FF3B3E" w:rsidP="00122A72">
      <w:pPr>
        <w:spacing w:after="0"/>
        <w:rPr>
          <w:b/>
          <w:color w:val="000000"/>
        </w:rPr>
      </w:pPr>
    </w:p>
    <w:p w14:paraId="4F8235BC" w14:textId="77777777" w:rsidR="00FF3B3E" w:rsidRDefault="00FF3B3E" w:rsidP="00122A72">
      <w:pPr>
        <w:spacing w:after="0"/>
        <w:rPr>
          <w:b/>
          <w:color w:val="000000"/>
        </w:rPr>
      </w:pPr>
    </w:p>
    <w:p w14:paraId="515448C9" w14:textId="77777777" w:rsidR="00FF3B3E" w:rsidRDefault="00FF3B3E" w:rsidP="00122A72">
      <w:pPr>
        <w:spacing w:after="0"/>
        <w:rPr>
          <w:b/>
          <w:color w:val="000000"/>
        </w:rPr>
      </w:pPr>
    </w:p>
    <w:p w14:paraId="2979188B" w14:textId="26FE2C63" w:rsidR="00FF3B3E" w:rsidRPr="007F6117" w:rsidRDefault="00F22927" w:rsidP="00F22927">
      <w:pPr>
        <w:spacing w:after="0"/>
        <w:jc w:val="center"/>
        <w:rPr>
          <w:b/>
          <w:color w:val="000000"/>
          <w:sz w:val="24"/>
        </w:rPr>
      </w:pPr>
      <w:r w:rsidRPr="007F6117">
        <w:rPr>
          <w:b/>
          <w:color w:val="000000"/>
          <w:sz w:val="24"/>
        </w:rPr>
        <w:t>School Pickup Locations</w:t>
      </w:r>
    </w:p>
    <w:p w14:paraId="6E499581" w14:textId="77777777" w:rsidR="00F22927" w:rsidRPr="007F6117" w:rsidRDefault="00F22927" w:rsidP="00F22927">
      <w:pPr>
        <w:spacing w:after="0"/>
        <w:rPr>
          <w:b/>
          <w:color w:val="000000"/>
          <w:sz w:val="24"/>
        </w:rPr>
      </w:pPr>
    </w:p>
    <w:p w14:paraId="25AF57F3" w14:textId="2437CBC2" w:rsidR="00FF3B3E" w:rsidRPr="007F6117" w:rsidRDefault="00F22927" w:rsidP="00122A72">
      <w:pPr>
        <w:spacing w:after="0"/>
        <w:rPr>
          <w:color w:val="000000"/>
          <w:sz w:val="24"/>
        </w:rPr>
      </w:pPr>
      <w:r w:rsidRPr="007F6117">
        <w:rPr>
          <w:color w:val="000000"/>
          <w:sz w:val="24"/>
        </w:rPr>
        <w:t>Please note that if students can reasonably return home an hour and a half before the scheduled pick-up time, they may request a home pick-up instead. For this arrangement, please get in touch with {{erc_cm}}.</w:t>
      </w:r>
    </w:p>
    <w:p w14:paraId="0B90A600" w14:textId="77777777" w:rsidR="00F22927" w:rsidRPr="007F6117" w:rsidRDefault="00F22927" w:rsidP="00122A72">
      <w:pPr>
        <w:spacing w:after="0"/>
        <w:rPr>
          <w:color w:val="000000"/>
          <w:sz w:val="24"/>
        </w:rPr>
      </w:pPr>
    </w:p>
    <w:p w14:paraId="7609FBDE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Chester Lewis:</w:t>
      </w:r>
      <w:r w:rsidRPr="007F6117">
        <w:rPr>
          <w:color w:val="000000"/>
          <w:sz w:val="24"/>
        </w:rPr>
        <w:t xml:space="preserve"> West parking lot by courtyard</w:t>
      </w:r>
    </w:p>
    <w:p w14:paraId="78105C18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26AA0D04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Derby High:</w:t>
      </w:r>
      <w:r w:rsidRPr="007F6117">
        <w:rPr>
          <w:color w:val="000000"/>
          <w:sz w:val="24"/>
        </w:rPr>
        <w:t xml:space="preserve"> Front parking lot by the bell</w:t>
      </w:r>
    </w:p>
    <w:p w14:paraId="64C21583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04C0323D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East High:</w:t>
      </w:r>
      <w:r w:rsidRPr="007F6117">
        <w:rPr>
          <w:color w:val="000000"/>
          <w:sz w:val="24"/>
        </w:rPr>
        <w:t xml:space="preserve"> Front parking lot near gym entrance</w:t>
      </w:r>
    </w:p>
    <w:p w14:paraId="5C53F3FF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1BC4736D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Goddard:</w:t>
      </w:r>
      <w:r w:rsidRPr="007F6117">
        <w:rPr>
          <w:color w:val="000000"/>
          <w:sz w:val="24"/>
        </w:rPr>
        <w:t xml:space="preserve"> Main entrance</w:t>
      </w:r>
    </w:p>
    <w:p w14:paraId="5A8CE4C1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6A3096E1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Goddard Academy:</w:t>
      </w:r>
      <w:r w:rsidRPr="007F6117">
        <w:rPr>
          <w:color w:val="000000"/>
          <w:sz w:val="24"/>
        </w:rPr>
        <w:t xml:space="preserve"> Main entrance</w:t>
      </w:r>
    </w:p>
    <w:p w14:paraId="65191C9D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0F6B9BF0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Goddard Eisenhower:</w:t>
      </w:r>
      <w:r w:rsidRPr="007F6117">
        <w:rPr>
          <w:color w:val="000000"/>
          <w:sz w:val="24"/>
        </w:rPr>
        <w:t xml:space="preserve"> Main entrance</w:t>
      </w:r>
    </w:p>
    <w:p w14:paraId="2E4A050E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68B0ACC5" w14:textId="3D34DD3F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Haysville Middle School:</w:t>
      </w:r>
      <w:r w:rsidRPr="007F6117">
        <w:rPr>
          <w:color w:val="000000"/>
          <w:sz w:val="24"/>
        </w:rPr>
        <w:t xml:space="preserve"> Main entrance</w:t>
      </w:r>
    </w:p>
    <w:p w14:paraId="5CE0F4BB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3D198ABE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Heights High:</w:t>
      </w:r>
      <w:r w:rsidRPr="007F6117">
        <w:rPr>
          <w:color w:val="000000"/>
          <w:sz w:val="24"/>
        </w:rPr>
        <w:t xml:space="preserve"> Front office off Hillside</w:t>
      </w:r>
    </w:p>
    <w:p w14:paraId="17EC6894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6374A92A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Maize:</w:t>
      </w:r>
      <w:r w:rsidRPr="007F6117">
        <w:rPr>
          <w:color w:val="000000"/>
          <w:sz w:val="24"/>
        </w:rPr>
        <w:t xml:space="preserve"> Front parking lot off of 45TH street</w:t>
      </w:r>
    </w:p>
    <w:p w14:paraId="0D8AA154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1A5BCAAA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Maize South:</w:t>
      </w:r>
      <w:r w:rsidRPr="007F6117">
        <w:rPr>
          <w:color w:val="000000"/>
          <w:sz w:val="24"/>
        </w:rPr>
        <w:t xml:space="preserve"> Front parking lot off Tyler by the flag pole</w:t>
      </w:r>
    </w:p>
    <w:p w14:paraId="4E7AA99C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52C994F2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McAdams:</w:t>
      </w:r>
      <w:r w:rsidRPr="007F6117">
        <w:rPr>
          <w:color w:val="000000"/>
          <w:sz w:val="24"/>
        </w:rPr>
        <w:t xml:space="preserve"> South entrance off Estelle St</w:t>
      </w:r>
    </w:p>
    <w:p w14:paraId="1A63E880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05DB2F26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North High:</w:t>
      </w:r>
      <w:r w:rsidRPr="007F6117">
        <w:rPr>
          <w:color w:val="000000"/>
          <w:sz w:val="24"/>
        </w:rPr>
        <w:t xml:space="preserve"> Minisa park west of school</w:t>
      </w:r>
    </w:p>
    <w:p w14:paraId="44AC8492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29669E9F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Northwest High:</w:t>
      </w:r>
      <w:r w:rsidRPr="007F6117">
        <w:rPr>
          <w:color w:val="000000"/>
          <w:sz w:val="24"/>
        </w:rPr>
        <w:t xml:space="preserve"> South parking lot connected to Tyler</w:t>
      </w:r>
    </w:p>
    <w:p w14:paraId="60DFFB79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0BBF3643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South East:</w:t>
      </w:r>
      <w:r w:rsidRPr="007F6117">
        <w:rPr>
          <w:color w:val="000000"/>
          <w:sz w:val="24"/>
        </w:rPr>
        <w:t xml:space="preserve"> South parking lot by main entrance and flag pole</w:t>
      </w:r>
    </w:p>
    <w:p w14:paraId="419171FF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03CF0C52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South High:</w:t>
      </w:r>
      <w:r w:rsidRPr="007F6117">
        <w:rPr>
          <w:color w:val="000000"/>
          <w:sz w:val="24"/>
        </w:rPr>
        <w:t xml:space="preserve"> Front entrance near flag pole</w:t>
      </w:r>
    </w:p>
    <w:p w14:paraId="3918609C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773F0AB3" w14:textId="77777777" w:rsidR="00F22927" w:rsidRPr="007F6117" w:rsidRDefault="00F22927" w:rsidP="00F22927">
      <w:pPr>
        <w:spacing w:after="0"/>
        <w:rPr>
          <w:color w:val="000000"/>
          <w:sz w:val="24"/>
        </w:rPr>
      </w:pPr>
      <w:r w:rsidRPr="007F6117">
        <w:rPr>
          <w:b/>
          <w:color w:val="000000"/>
          <w:sz w:val="24"/>
        </w:rPr>
        <w:t>Sowers:</w:t>
      </w:r>
      <w:r w:rsidRPr="007F6117">
        <w:rPr>
          <w:color w:val="000000"/>
          <w:sz w:val="24"/>
        </w:rPr>
        <w:t xml:space="preserve"> Front parking lot off Wassall St</w:t>
      </w:r>
    </w:p>
    <w:p w14:paraId="488A608D" w14:textId="77777777" w:rsidR="00F22927" w:rsidRPr="007F6117" w:rsidRDefault="00F22927" w:rsidP="00F22927">
      <w:pPr>
        <w:spacing w:after="0"/>
        <w:rPr>
          <w:color w:val="000000"/>
          <w:sz w:val="24"/>
        </w:rPr>
      </w:pPr>
    </w:p>
    <w:p w14:paraId="531DDB15" w14:textId="20218DC2" w:rsidR="00103564" w:rsidRPr="00C737FF" w:rsidRDefault="00F22927" w:rsidP="00FB5E2D">
      <w:pPr>
        <w:spacing w:after="0"/>
      </w:pPr>
      <w:r w:rsidRPr="007F6117">
        <w:rPr>
          <w:b/>
          <w:color w:val="000000"/>
          <w:sz w:val="24"/>
        </w:rPr>
        <w:t>West High:</w:t>
      </w:r>
      <w:r w:rsidRPr="007F6117">
        <w:rPr>
          <w:color w:val="000000"/>
          <w:sz w:val="24"/>
        </w:rPr>
        <w:t xml:space="preserve"> Front parking lot at corne</w:t>
      </w:r>
      <w:r w:rsidR="00FB5E2D">
        <w:rPr>
          <w:color w:val="000000"/>
          <w:sz w:val="24"/>
        </w:rPr>
        <w:t>r of Dayton &amp; Osage by flag pole</w:t>
      </w:r>
    </w:p>
    <w:sectPr w:rsidR="00103564" w:rsidRPr="00C737FF" w:rsidSect="00932E10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576" w:right="1008" w:bottom="864" w:left="1008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80B5C" w14:textId="77777777" w:rsidR="009F7A83" w:rsidRDefault="009F7A83" w:rsidP="00636DB2">
      <w:pPr>
        <w:spacing w:after="0" w:line="240" w:lineRule="auto"/>
      </w:pPr>
      <w:r>
        <w:separator/>
      </w:r>
    </w:p>
  </w:endnote>
  <w:endnote w:type="continuationSeparator" w:id="0">
    <w:p w14:paraId="7AF80B5D" w14:textId="77777777" w:rsidR="009F7A83" w:rsidRDefault="009F7A83" w:rsidP="0063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80B60" w14:textId="77777777" w:rsidR="003A2A0A" w:rsidRDefault="00CD6527" w:rsidP="00CD6527">
    <w:pPr>
      <w:pStyle w:val="Footer"/>
    </w:pPr>
    <w:r>
      <w:tab/>
    </w:r>
    <w:r>
      <w:tab/>
    </w:r>
    <w:r w:rsidR="003A2A0A">
      <w:fldChar w:fldCharType="begin"/>
    </w:r>
    <w:r w:rsidR="003A2A0A">
      <w:instrText xml:space="preserve"> PAGE   \* MERGEFORMAT </w:instrText>
    </w:r>
    <w:r w:rsidR="003A2A0A">
      <w:fldChar w:fldCharType="separate"/>
    </w:r>
    <w:r w:rsidR="00EA2C87">
      <w:rPr>
        <w:noProof/>
      </w:rPr>
      <w:t>1</w:t>
    </w:r>
    <w:r w:rsidR="003A2A0A">
      <w:rPr>
        <w:noProof/>
      </w:rPr>
      <w:fldChar w:fldCharType="end"/>
    </w:r>
  </w:p>
  <w:p w14:paraId="7AF80B61" w14:textId="77777777" w:rsidR="003A2A0A" w:rsidRDefault="003A2A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80B6D" w14:textId="5B6BBD6A" w:rsidR="00265679" w:rsidRPr="00717EB8" w:rsidRDefault="00717EB8" w:rsidP="00265679">
    <w:pPr>
      <w:pStyle w:val="Footer"/>
      <w:jc w:val="right"/>
      <w:rPr>
        <w:sz w:val="18"/>
        <w:szCs w:val="18"/>
      </w:rPr>
    </w:pPr>
    <w:r w:rsidRPr="00717EB8">
      <w:rPr>
        <w:sz w:val="18"/>
        <w:szCs w:val="18"/>
      </w:rPr>
      <w:t>Revised</w:t>
    </w:r>
    <w:r w:rsidR="00C737FF" w:rsidRPr="00717EB8">
      <w:rPr>
        <w:sz w:val="18"/>
        <w:szCs w:val="18"/>
      </w:rPr>
      <w:t xml:space="preserve"> </w:t>
    </w:r>
    <w:r w:rsidR="009A00C8">
      <w:rPr>
        <w:sz w:val="18"/>
        <w:szCs w:val="18"/>
      </w:rPr>
      <w:t>6</w:t>
    </w:r>
    <w:r w:rsidR="00EE01A3">
      <w:rPr>
        <w:sz w:val="18"/>
        <w:szCs w:val="18"/>
      </w:rPr>
      <w:t>/</w:t>
    </w:r>
    <w:r w:rsidR="009A00C8">
      <w:rPr>
        <w:sz w:val="18"/>
        <w:szCs w:val="18"/>
      </w:rPr>
      <w:t>21</w:t>
    </w:r>
    <w:r w:rsidR="00EE01A3">
      <w:rPr>
        <w:sz w:val="18"/>
        <w:szCs w:val="18"/>
      </w:rPr>
      <w:t>/2</w:t>
    </w:r>
    <w:r w:rsidR="009A00C8">
      <w:rPr>
        <w:sz w:val="18"/>
        <w:szCs w:val="18"/>
      </w:rPr>
      <w:t>3</w:t>
    </w:r>
  </w:p>
  <w:p w14:paraId="3C0DEE38" w14:textId="1A6BC356" w:rsidR="009A00C8" w:rsidRPr="003778B1" w:rsidRDefault="00265679" w:rsidP="009A00C8">
    <w:pPr>
      <w:pStyle w:val="Footer"/>
      <w:jc w:val="right"/>
      <w:rPr>
        <w:sz w:val="18"/>
        <w:szCs w:val="18"/>
      </w:rPr>
    </w:pPr>
    <w:r w:rsidRPr="00F24BF6">
      <w:rPr>
        <w:sz w:val="18"/>
        <w:szCs w:val="18"/>
      </w:rPr>
      <w:t xml:space="preserve">Reviewed </w:t>
    </w:r>
    <w:r w:rsidR="009A00C8">
      <w:rPr>
        <w:sz w:val="18"/>
        <w:szCs w:val="18"/>
      </w:rPr>
      <w:t>6</w:t>
    </w:r>
    <w:r w:rsidR="00B967AA" w:rsidRPr="00F24BF6">
      <w:rPr>
        <w:sz w:val="18"/>
        <w:szCs w:val="18"/>
      </w:rPr>
      <w:t>/2</w:t>
    </w:r>
    <w:r w:rsidR="009A00C8">
      <w:rPr>
        <w:sz w:val="18"/>
        <w:szCs w:val="18"/>
      </w:rPr>
      <w:t>1/23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F80B5A" w14:textId="77777777" w:rsidR="009F7A83" w:rsidRDefault="009F7A83" w:rsidP="00636DB2">
      <w:pPr>
        <w:spacing w:after="0" w:line="240" w:lineRule="auto"/>
      </w:pPr>
      <w:r>
        <w:separator/>
      </w:r>
    </w:p>
  </w:footnote>
  <w:footnote w:type="continuationSeparator" w:id="0">
    <w:p w14:paraId="7AF80B5B" w14:textId="77777777" w:rsidR="009F7A83" w:rsidRDefault="009F7A83" w:rsidP="00636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80B5E" w14:textId="77777777" w:rsidR="00B544B6" w:rsidRPr="00B544B6" w:rsidRDefault="00B544B6" w:rsidP="00B544B6">
    <w:pPr>
      <w:pStyle w:val="Header"/>
      <w:jc w:val="right"/>
      <w:rPr>
        <w:rFonts w:asciiTheme="minorHAnsi" w:eastAsia="Times New Roman" w:hAnsiTheme="minorHAnsi" w:cstheme="minorHAnsi"/>
      </w:rPr>
    </w:pPr>
    <w:r>
      <w:rPr>
        <w:rFonts w:asciiTheme="minorHAnsi" w:eastAsia="Times New Roman" w:hAnsiTheme="minorHAnsi" w:cstheme="minorHAnsi"/>
      </w:rPr>
      <w:t>Form 7.1400.2</w:t>
    </w:r>
  </w:p>
  <w:p w14:paraId="7AF80B5F" w14:textId="4817D0AF" w:rsidR="003C0BDD" w:rsidRPr="008375D2" w:rsidRDefault="003C0BDD" w:rsidP="009A00C8">
    <w:pPr>
      <w:pStyle w:val="Header"/>
      <w:tabs>
        <w:tab w:val="left" w:pos="195"/>
        <w:tab w:val="center" w:pos="5112"/>
      </w:tabs>
      <w:rPr>
        <w:rFonts w:ascii="Cambria" w:eastAsia="Times New Roman" w:hAnsi="Cambria"/>
        <w:b/>
        <w:color w:val="0070C0"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80B62" w14:textId="77777777" w:rsidR="003C0BDD" w:rsidRDefault="003C0BDD" w:rsidP="00F740A5">
    <w:pPr>
      <w:pStyle w:val="Header"/>
      <w:jc w:val="right"/>
    </w:pPr>
    <w:r>
      <w:rPr>
        <w:rFonts w:ascii="Cambria" w:eastAsia="Times New Roman" w:hAnsi="Cambria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7AF80B70" wp14:editId="7AA3873D">
          <wp:simplePos x="0" y="0"/>
          <wp:positionH relativeFrom="margin">
            <wp:align>center</wp:align>
          </wp:positionH>
          <wp:positionV relativeFrom="paragraph">
            <wp:posOffset>-771525</wp:posOffset>
          </wp:positionV>
          <wp:extent cx="7806690" cy="1515110"/>
          <wp:effectExtent l="0" t="0" r="3810" b="8890"/>
          <wp:wrapNone/>
          <wp:docPr id="7" name="Picture 7" descr="COMCAREshell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MCAREshell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6690" cy="151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B23">
      <w:t>7.1400.3</w:t>
    </w:r>
  </w:p>
  <w:p w14:paraId="7AF80B63" w14:textId="77777777" w:rsidR="003C0BDD" w:rsidRDefault="003C0BDD">
    <w:pPr>
      <w:pStyle w:val="Header"/>
    </w:pPr>
  </w:p>
  <w:p w14:paraId="7AF80B64" w14:textId="77777777" w:rsidR="003C0BDD" w:rsidRDefault="003C0BDD">
    <w:pPr>
      <w:pStyle w:val="Header"/>
    </w:pPr>
  </w:p>
  <w:p w14:paraId="7AF80B65" w14:textId="2810F9AD" w:rsidR="003C0BDD" w:rsidRDefault="009A00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F80B72" wp14:editId="086B239E">
              <wp:simplePos x="0" y="0"/>
              <wp:positionH relativeFrom="column">
                <wp:posOffset>-714375</wp:posOffset>
              </wp:positionH>
              <wp:positionV relativeFrom="paragraph">
                <wp:posOffset>155575</wp:posOffset>
              </wp:positionV>
              <wp:extent cx="7772400" cy="114490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1144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80B74" w14:textId="2AA07F18" w:rsidR="003C0BDD" w:rsidRPr="00772FE4" w:rsidRDefault="00731BF8" w:rsidP="00772FE4">
                          <w:pPr>
                            <w:spacing w:before="100" w:beforeAutospacing="1" w:after="100" w:afterAutospacing="1" w:line="240" w:lineRule="auto"/>
                            <w:jc w:val="center"/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t>Department</w:t>
                          </w:r>
                          <w:r w:rsidR="003C0BDD" w:rsidRPr="00F862E4"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t xml:space="preserve"> of Corrections - </w:t>
                          </w:r>
                          <w:r w:rsidR="003C0BDD" w:rsidRPr="004B3A75"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t xml:space="preserve">Juvenile </w:t>
                          </w:r>
                          <w:r w:rsidR="003C0BDD"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t>Field Services</w:t>
                          </w:r>
                          <w:r w:rsidR="003C0BDD"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br/>
                          </w:r>
                          <w:r w:rsidR="009A00C8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>881 N Minnesota</w:t>
                          </w:r>
                          <w:r w:rsidR="003C0BDD" w:rsidRPr="004B3A75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 xml:space="preserve"> Wichita, KS 6721</w:t>
                          </w:r>
                          <w:r w:rsidR="009A00C8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>1</w:t>
                          </w:r>
                          <w:r w:rsidR="003C0BDD" w:rsidRPr="004B3A75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 xml:space="preserve"> - www.sedgwickcounty.org - TEL: 316-660-</w:t>
                          </w:r>
                          <w:r w:rsidR="003C0BDD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>538</w:t>
                          </w:r>
                          <w:r w:rsidR="009A00C8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>5</w:t>
                          </w:r>
                          <w:r w:rsidR="003C0BDD" w:rsidRPr="004B3A75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 xml:space="preserve"> - FAX: 316-</w:t>
                          </w:r>
                          <w:r w:rsidR="003C0BDD">
                            <w:rPr>
                              <w:rFonts w:ascii="Calisto MT" w:hAnsi="Calisto MT"/>
                              <w:color w:val="00AEEF"/>
                              <w:sz w:val="20"/>
                              <w:szCs w:val="20"/>
                            </w:rPr>
                            <w:t>941-5190</w:t>
                          </w:r>
                          <w:r w:rsidR="003C0BDD"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br/>
                          </w:r>
                          <w:r w:rsidR="003C0BDD">
                            <w:rPr>
                              <w:rFonts w:ascii="Calisto MT" w:hAnsi="Calisto MT"/>
                              <w:sz w:val="20"/>
                              <w:szCs w:val="20"/>
                            </w:rPr>
                            <w:br/>
                          </w:r>
                          <w:r w:rsidR="009A00C8">
                            <w:rPr>
                              <w:rFonts w:ascii="Calisto MT" w:hAnsi="Calisto MT"/>
                              <w:sz w:val="20"/>
                              <w:szCs w:val="20"/>
                            </w:rPr>
                            <w:t>Steve Stonehouse</w:t>
                          </w:r>
                          <w:r w:rsidR="003C0BDD">
                            <w:rPr>
                              <w:rFonts w:ascii="Calisto MT" w:hAnsi="Calisto MT"/>
                              <w:color w:val="00AEEF"/>
                              <w:sz w:val="40"/>
                              <w:szCs w:val="40"/>
                            </w:rPr>
                            <w:br/>
                          </w:r>
                          <w:r w:rsidR="003C0BDD">
                            <w:rPr>
                              <w:rFonts w:ascii="Calisto MT" w:hAnsi="Calisto MT"/>
                              <w:sz w:val="20"/>
                              <w:szCs w:val="20"/>
                            </w:rPr>
                            <w:t>Director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80B7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56.25pt;margin-top:12.25pt;width:612pt;height:9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RLitAIAALo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" filled="f" stroked="f">
              <v:textbox>
                <w:txbxContent>
                  <w:p w14:paraId="7AF80B74" w14:textId="2AA07F18" w:rsidR="003C0BDD" w:rsidRPr="00772FE4" w:rsidRDefault="00731BF8" w:rsidP="00772FE4">
                    <w:pPr>
                      <w:spacing w:before="100" w:beforeAutospacing="1" w:after="100" w:afterAutospacing="1" w:line="240" w:lineRule="auto"/>
                      <w:jc w:val="center"/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</w:pPr>
                    <w:r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t>Department</w:t>
                    </w:r>
                    <w:r w:rsidR="003C0BDD" w:rsidRPr="00F862E4"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t xml:space="preserve"> of Corrections - </w:t>
                    </w:r>
                    <w:r w:rsidR="003C0BDD" w:rsidRPr="004B3A75"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t xml:space="preserve">Juvenile </w:t>
                    </w:r>
                    <w:r w:rsidR="003C0BDD"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t>Field Services</w:t>
                    </w:r>
                    <w:r w:rsidR="003C0BDD"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br/>
                    </w:r>
                    <w:r w:rsidR="009A00C8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>881 N Minnesota</w:t>
                    </w:r>
                    <w:r w:rsidR="003C0BDD" w:rsidRPr="004B3A75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 xml:space="preserve"> Wichita, KS 6721</w:t>
                    </w:r>
                    <w:r w:rsidR="009A00C8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>1</w:t>
                    </w:r>
                    <w:r w:rsidR="003C0BDD" w:rsidRPr="004B3A75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 xml:space="preserve"> - www.sedgwickcounty.org - TEL: 316-660-</w:t>
                    </w:r>
                    <w:r w:rsidR="003C0BDD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>538</w:t>
                    </w:r>
                    <w:r w:rsidR="009A00C8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>5</w:t>
                    </w:r>
                    <w:r w:rsidR="003C0BDD" w:rsidRPr="004B3A75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 xml:space="preserve"> - FAX: 316-</w:t>
                    </w:r>
                    <w:r w:rsidR="003C0BDD">
                      <w:rPr>
                        <w:rFonts w:ascii="Calisto MT" w:hAnsi="Calisto MT"/>
                        <w:color w:val="00AEEF"/>
                        <w:sz w:val="20"/>
                        <w:szCs w:val="20"/>
                      </w:rPr>
                      <w:t>941-5190</w:t>
                    </w:r>
                    <w:r w:rsidR="003C0BDD"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br/>
                    </w:r>
                    <w:r w:rsidR="003C0BDD">
                      <w:rPr>
                        <w:rFonts w:ascii="Calisto MT" w:hAnsi="Calisto MT"/>
                        <w:sz w:val="20"/>
                        <w:szCs w:val="20"/>
                      </w:rPr>
                      <w:br/>
                    </w:r>
                    <w:r w:rsidR="009A00C8">
                      <w:rPr>
                        <w:rFonts w:ascii="Calisto MT" w:hAnsi="Calisto MT"/>
                        <w:sz w:val="20"/>
                        <w:szCs w:val="20"/>
                      </w:rPr>
                      <w:t>Steve Stonehouse</w:t>
                    </w:r>
                    <w:r w:rsidR="003C0BDD">
                      <w:rPr>
                        <w:rFonts w:ascii="Calisto MT" w:hAnsi="Calisto MT"/>
                        <w:color w:val="00AEEF"/>
                        <w:sz w:val="40"/>
                        <w:szCs w:val="40"/>
                      </w:rPr>
                      <w:br/>
                    </w:r>
                    <w:r w:rsidR="003C0BDD">
                      <w:rPr>
                        <w:rFonts w:ascii="Calisto MT" w:hAnsi="Calisto MT"/>
                        <w:sz w:val="20"/>
                        <w:szCs w:val="20"/>
                      </w:rPr>
                      <w:t>Director</w:t>
                    </w:r>
                  </w:p>
                </w:txbxContent>
              </v:textbox>
            </v:shape>
          </w:pict>
        </mc:Fallback>
      </mc:AlternateContent>
    </w:r>
  </w:p>
  <w:p w14:paraId="7AF80B66" w14:textId="42B154DA" w:rsidR="003C0BDD" w:rsidRDefault="003C0BDD">
    <w:pPr>
      <w:pStyle w:val="Header"/>
    </w:pPr>
  </w:p>
  <w:p w14:paraId="7AF80B67" w14:textId="77777777" w:rsidR="003C0BDD" w:rsidRDefault="003C0BDD">
    <w:pPr>
      <w:pStyle w:val="Header"/>
    </w:pPr>
  </w:p>
  <w:p w14:paraId="7AF80B68" w14:textId="77777777" w:rsidR="003C0BDD" w:rsidRDefault="003C0BDD">
    <w:pPr>
      <w:pStyle w:val="Header"/>
    </w:pPr>
  </w:p>
  <w:p w14:paraId="7AF80B69" w14:textId="77777777" w:rsidR="003C0BDD" w:rsidRDefault="003C0BDD">
    <w:pPr>
      <w:pStyle w:val="Header"/>
    </w:pPr>
  </w:p>
  <w:p w14:paraId="7AF80B6A" w14:textId="77777777" w:rsidR="003C0BDD" w:rsidRDefault="003C0BDD">
    <w:pPr>
      <w:pStyle w:val="Header"/>
    </w:pPr>
  </w:p>
  <w:p w14:paraId="7AF80B6B" w14:textId="77777777" w:rsidR="003C0BDD" w:rsidRDefault="003C0BDD">
    <w:pPr>
      <w:pStyle w:val="Header"/>
    </w:pPr>
  </w:p>
  <w:p w14:paraId="7AF80B6C" w14:textId="77777777" w:rsidR="003C0BDD" w:rsidRDefault="003C0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E5099"/>
    <w:multiLevelType w:val="hybridMultilevel"/>
    <w:tmpl w:val="8786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6567"/>
    <w:multiLevelType w:val="hybridMultilevel"/>
    <w:tmpl w:val="7C52E416"/>
    <w:lvl w:ilvl="0" w:tplc="C09CB612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8708A"/>
    <w:multiLevelType w:val="hybridMultilevel"/>
    <w:tmpl w:val="6C6A7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3D3F6D"/>
    <w:multiLevelType w:val="hybridMultilevel"/>
    <w:tmpl w:val="EC48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C6FCB"/>
    <w:multiLevelType w:val="hybridMultilevel"/>
    <w:tmpl w:val="14184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A5766C"/>
    <w:multiLevelType w:val="hybridMultilevel"/>
    <w:tmpl w:val="C3369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20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24"/>
    <w:rsid w:val="000019A0"/>
    <w:rsid w:val="000145D3"/>
    <w:rsid w:val="00021800"/>
    <w:rsid w:val="00022E4C"/>
    <w:rsid w:val="00036391"/>
    <w:rsid w:val="0004234D"/>
    <w:rsid w:val="000478D7"/>
    <w:rsid w:val="00063E57"/>
    <w:rsid w:val="000652B8"/>
    <w:rsid w:val="000822BC"/>
    <w:rsid w:val="000A0F78"/>
    <w:rsid w:val="000A110E"/>
    <w:rsid w:val="000B0F88"/>
    <w:rsid w:val="000B255C"/>
    <w:rsid w:val="000B4A8A"/>
    <w:rsid w:val="000C04FD"/>
    <w:rsid w:val="000C4BD5"/>
    <w:rsid w:val="000E53AA"/>
    <w:rsid w:val="000F1230"/>
    <w:rsid w:val="00103564"/>
    <w:rsid w:val="00122A72"/>
    <w:rsid w:val="001232E5"/>
    <w:rsid w:val="001533DA"/>
    <w:rsid w:val="001A11B7"/>
    <w:rsid w:val="001A32C6"/>
    <w:rsid w:val="001B0A41"/>
    <w:rsid w:val="001C0389"/>
    <w:rsid w:val="001C3ADC"/>
    <w:rsid w:val="001E250C"/>
    <w:rsid w:val="00202EE0"/>
    <w:rsid w:val="00204BFD"/>
    <w:rsid w:val="00207DFF"/>
    <w:rsid w:val="00212DA5"/>
    <w:rsid w:val="00227C64"/>
    <w:rsid w:val="00230193"/>
    <w:rsid w:val="00246720"/>
    <w:rsid w:val="002569B7"/>
    <w:rsid w:val="002571E3"/>
    <w:rsid w:val="00265679"/>
    <w:rsid w:val="002E7492"/>
    <w:rsid w:val="003121A1"/>
    <w:rsid w:val="00324462"/>
    <w:rsid w:val="00341649"/>
    <w:rsid w:val="00352313"/>
    <w:rsid w:val="00366AA7"/>
    <w:rsid w:val="0037064C"/>
    <w:rsid w:val="003778B1"/>
    <w:rsid w:val="00395898"/>
    <w:rsid w:val="003A2A0A"/>
    <w:rsid w:val="003A472A"/>
    <w:rsid w:val="003A65A1"/>
    <w:rsid w:val="003C0BDD"/>
    <w:rsid w:val="003D397B"/>
    <w:rsid w:val="003E6307"/>
    <w:rsid w:val="00421831"/>
    <w:rsid w:val="0044120B"/>
    <w:rsid w:val="004460C6"/>
    <w:rsid w:val="0047634D"/>
    <w:rsid w:val="00477BCF"/>
    <w:rsid w:val="00481B8A"/>
    <w:rsid w:val="004A2552"/>
    <w:rsid w:val="004A3441"/>
    <w:rsid w:val="004A474F"/>
    <w:rsid w:val="004B1089"/>
    <w:rsid w:val="004B1336"/>
    <w:rsid w:val="004B4021"/>
    <w:rsid w:val="004B4873"/>
    <w:rsid w:val="004C439A"/>
    <w:rsid w:val="004C7BE8"/>
    <w:rsid w:val="004D6296"/>
    <w:rsid w:val="004F2BC5"/>
    <w:rsid w:val="00517B6D"/>
    <w:rsid w:val="005201EB"/>
    <w:rsid w:val="00522746"/>
    <w:rsid w:val="00523606"/>
    <w:rsid w:val="00525AB6"/>
    <w:rsid w:val="005354CD"/>
    <w:rsid w:val="0053688B"/>
    <w:rsid w:val="00537604"/>
    <w:rsid w:val="005506FC"/>
    <w:rsid w:val="00551B31"/>
    <w:rsid w:val="00552821"/>
    <w:rsid w:val="005978D8"/>
    <w:rsid w:val="005D3468"/>
    <w:rsid w:val="005E0CB9"/>
    <w:rsid w:val="005E2826"/>
    <w:rsid w:val="005F51B9"/>
    <w:rsid w:val="006040C6"/>
    <w:rsid w:val="00612383"/>
    <w:rsid w:val="0062246A"/>
    <w:rsid w:val="006361CE"/>
    <w:rsid w:val="00636DB2"/>
    <w:rsid w:val="0066011C"/>
    <w:rsid w:val="00672146"/>
    <w:rsid w:val="006876DE"/>
    <w:rsid w:val="006B2C82"/>
    <w:rsid w:val="006C3ED8"/>
    <w:rsid w:val="006C59A9"/>
    <w:rsid w:val="006F5BCC"/>
    <w:rsid w:val="00717EB8"/>
    <w:rsid w:val="00721AE0"/>
    <w:rsid w:val="00731BF8"/>
    <w:rsid w:val="00782B9D"/>
    <w:rsid w:val="007B1509"/>
    <w:rsid w:val="007C24EC"/>
    <w:rsid w:val="007C3124"/>
    <w:rsid w:val="007F6117"/>
    <w:rsid w:val="00801DF6"/>
    <w:rsid w:val="00803EC8"/>
    <w:rsid w:val="008112AB"/>
    <w:rsid w:val="00820769"/>
    <w:rsid w:val="0083036B"/>
    <w:rsid w:val="008375D2"/>
    <w:rsid w:val="00843657"/>
    <w:rsid w:val="008822AE"/>
    <w:rsid w:val="008913F4"/>
    <w:rsid w:val="00895D43"/>
    <w:rsid w:val="008B2C90"/>
    <w:rsid w:val="008B5E14"/>
    <w:rsid w:val="008D0646"/>
    <w:rsid w:val="009008D9"/>
    <w:rsid w:val="00905919"/>
    <w:rsid w:val="0091394E"/>
    <w:rsid w:val="0091630A"/>
    <w:rsid w:val="0091783E"/>
    <w:rsid w:val="00932E10"/>
    <w:rsid w:val="00935D6D"/>
    <w:rsid w:val="0094410E"/>
    <w:rsid w:val="00946CBA"/>
    <w:rsid w:val="009538E4"/>
    <w:rsid w:val="00974100"/>
    <w:rsid w:val="00975A62"/>
    <w:rsid w:val="00975DF4"/>
    <w:rsid w:val="00992CBE"/>
    <w:rsid w:val="0099792E"/>
    <w:rsid w:val="009A00C8"/>
    <w:rsid w:val="009B470A"/>
    <w:rsid w:val="009C4587"/>
    <w:rsid w:val="009C4BFF"/>
    <w:rsid w:val="009D03A7"/>
    <w:rsid w:val="009E708F"/>
    <w:rsid w:val="009F7A83"/>
    <w:rsid w:val="00A075FD"/>
    <w:rsid w:val="00A12EA9"/>
    <w:rsid w:val="00A368DD"/>
    <w:rsid w:val="00A7675C"/>
    <w:rsid w:val="00A84F8A"/>
    <w:rsid w:val="00A92DA3"/>
    <w:rsid w:val="00AF7A90"/>
    <w:rsid w:val="00B031DD"/>
    <w:rsid w:val="00B135E4"/>
    <w:rsid w:val="00B170D1"/>
    <w:rsid w:val="00B32946"/>
    <w:rsid w:val="00B42841"/>
    <w:rsid w:val="00B544B6"/>
    <w:rsid w:val="00B66196"/>
    <w:rsid w:val="00B71014"/>
    <w:rsid w:val="00B967AA"/>
    <w:rsid w:val="00BC5487"/>
    <w:rsid w:val="00BE0E22"/>
    <w:rsid w:val="00C021ED"/>
    <w:rsid w:val="00C32034"/>
    <w:rsid w:val="00C418C6"/>
    <w:rsid w:val="00C6271A"/>
    <w:rsid w:val="00C737FF"/>
    <w:rsid w:val="00C93B97"/>
    <w:rsid w:val="00CA0421"/>
    <w:rsid w:val="00CB24B8"/>
    <w:rsid w:val="00CB7014"/>
    <w:rsid w:val="00CD6527"/>
    <w:rsid w:val="00CF0B65"/>
    <w:rsid w:val="00CF7C40"/>
    <w:rsid w:val="00D149E0"/>
    <w:rsid w:val="00D211EC"/>
    <w:rsid w:val="00D42C26"/>
    <w:rsid w:val="00D44A81"/>
    <w:rsid w:val="00D72071"/>
    <w:rsid w:val="00D971FF"/>
    <w:rsid w:val="00DA618E"/>
    <w:rsid w:val="00DA61D6"/>
    <w:rsid w:val="00DB2434"/>
    <w:rsid w:val="00DB2B23"/>
    <w:rsid w:val="00DB391F"/>
    <w:rsid w:val="00DC0F07"/>
    <w:rsid w:val="00DD2611"/>
    <w:rsid w:val="00DD2EE8"/>
    <w:rsid w:val="00DE599C"/>
    <w:rsid w:val="00E21124"/>
    <w:rsid w:val="00E352A5"/>
    <w:rsid w:val="00E36EA3"/>
    <w:rsid w:val="00E44B6C"/>
    <w:rsid w:val="00E46093"/>
    <w:rsid w:val="00E50BCF"/>
    <w:rsid w:val="00E52C2F"/>
    <w:rsid w:val="00E5516B"/>
    <w:rsid w:val="00E924ED"/>
    <w:rsid w:val="00E95164"/>
    <w:rsid w:val="00EA2C87"/>
    <w:rsid w:val="00EC562D"/>
    <w:rsid w:val="00ED2539"/>
    <w:rsid w:val="00ED3295"/>
    <w:rsid w:val="00EE01A3"/>
    <w:rsid w:val="00F026F6"/>
    <w:rsid w:val="00F15C0B"/>
    <w:rsid w:val="00F2074C"/>
    <w:rsid w:val="00F22927"/>
    <w:rsid w:val="00F24BF6"/>
    <w:rsid w:val="00F25F14"/>
    <w:rsid w:val="00F43DC3"/>
    <w:rsid w:val="00F60335"/>
    <w:rsid w:val="00F70139"/>
    <w:rsid w:val="00F740A5"/>
    <w:rsid w:val="00F858D4"/>
    <w:rsid w:val="00F9132E"/>
    <w:rsid w:val="00F9444C"/>
    <w:rsid w:val="00FB5E2D"/>
    <w:rsid w:val="00FB757D"/>
    <w:rsid w:val="00FC3C6F"/>
    <w:rsid w:val="00FF30BB"/>
    <w:rsid w:val="00FF3B3E"/>
    <w:rsid w:val="00FF4DC3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."/>
  <w:listSeparator w:val=","/>
  <w14:docId w14:val="7AF80B4B"/>
  <w15:docId w15:val="{1765973E-158D-47B7-9FD6-273BFD55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F1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1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B2"/>
  </w:style>
  <w:style w:type="paragraph" w:styleId="Footer">
    <w:name w:val="footer"/>
    <w:basedOn w:val="Normal"/>
    <w:link w:val="FooterChar"/>
    <w:uiPriority w:val="99"/>
    <w:unhideWhenUsed/>
    <w:rsid w:val="00636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B2"/>
  </w:style>
  <w:style w:type="paragraph" w:styleId="BalloonText">
    <w:name w:val="Balloon Text"/>
    <w:basedOn w:val="Normal"/>
    <w:link w:val="BalloonTextChar"/>
    <w:uiPriority w:val="99"/>
    <w:semiHidden/>
    <w:unhideWhenUsed/>
    <w:rsid w:val="0063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6D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DF4"/>
    <w:pPr>
      <w:ind w:left="720"/>
      <w:contextualSpacing/>
    </w:pPr>
  </w:style>
  <w:style w:type="character" w:styleId="Hyperlink">
    <w:name w:val="Hyperlink"/>
    <w:uiPriority w:val="99"/>
    <w:unhideWhenUsed/>
    <w:rsid w:val="009538E4"/>
    <w:rPr>
      <w:color w:val="0000FF"/>
      <w:u w:val="single"/>
    </w:rPr>
  </w:style>
  <w:style w:type="character" w:styleId="PlaceholderText">
    <w:name w:val="Placeholder Text"/>
    <w:uiPriority w:val="99"/>
    <w:semiHidden/>
    <w:rsid w:val="00C41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31e78f6b-035a-4148-bf33-4a5d713700dd">1400.03</Section>
    <Policy_x0020_Number xmlns="31e78f6b-035a-4148-bf33-4a5d713700dd">7.1400.3</Policy_x0020_Number>
    <_dlc_DocId xmlns="75b1e626-e397-4abb-bec1-41e38237d712">3KVCYDDFPAM5-1949502844-320</_dlc_DocId>
    <_dlc_DocIdUrl xmlns="75b1e626-e397-4abb-bec1-41e38237d712">
      <Url>https://eline.sedgwick.gov/corrections/JFS/_layouts/15/DocIdRedir.aspx?ID=3KVCYDDFPAM5-1949502844-320</Url>
      <Description>3KVCYDDFPAM5-1949502844-320</Description>
    </_dlc_DocIdUrl>
    <Chapter_x0020__x0023_ xmlns="31e78f6b-035a-4148-bf33-4a5d713700dd">14</Chapter_x0020__x0023_>
    <Chapter xmlns="31e78f6b-035a-4148-bf33-4a5d713700dd">Evening Reporting Center (ERC)</Chapter>
    <Review_x0020_Date xmlns="31e78f6b-035a-4148-bf33-4a5d713700dd">2021-01-29T06:00:00+00:00</Review_x0020_Date>
    <Revised_x0020_Date xmlns="31e78f6b-035a-4148-bf33-4a5d713700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1A474D02924489603511CF7B9225C" ma:contentTypeVersion="7" ma:contentTypeDescription="Create a new document." ma:contentTypeScope="" ma:versionID="2ca7b05062b4973d57c29d7fb0b47938">
  <xsd:schema xmlns:xsd="http://www.w3.org/2001/XMLSchema" xmlns:xs="http://www.w3.org/2001/XMLSchema" xmlns:p="http://schemas.microsoft.com/office/2006/metadata/properties" xmlns:ns2="31e78f6b-035a-4148-bf33-4a5d713700dd" xmlns:ns3="75b1e626-e397-4abb-bec1-41e38237d712" targetNamespace="http://schemas.microsoft.com/office/2006/metadata/properties" ma:root="true" ma:fieldsID="0c52422f9f3d68c2653e59d2b11efa64" ns2:_="" ns3:_="">
    <xsd:import namespace="31e78f6b-035a-4148-bf33-4a5d713700dd"/>
    <xsd:import namespace="75b1e626-e397-4abb-bec1-41e38237d712"/>
    <xsd:element name="properties">
      <xsd:complexType>
        <xsd:sequence>
          <xsd:element name="documentManagement">
            <xsd:complexType>
              <xsd:all>
                <xsd:element ref="ns2:Chapter" minOccurs="0"/>
                <xsd:element ref="ns2:Policy_x0020_Number" minOccurs="0"/>
                <xsd:element ref="ns2:Chapter_x0020__x0023_" minOccurs="0"/>
                <xsd:element ref="ns2:Section" minOccurs="0"/>
                <xsd:element ref="ns3:_dlc_DocId" minOccurs="0"/>
                <xsd:element ref="ns3:_dlc_DocIdUrl" minOccurs="0"/>
                <xsd:element ref="ns3:_dlc_DocIdPersistId" minOccurs="0"/>
                <xsd:element ref="ns2:Review_x0020_Date" minOccurs="0"/>
                <xsd:element ref="ns2:Revised_x0020_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78f6b-035a-4148-bf33-4a5d713700dd" elementFormDefault="qualified">
    <xsd:import namespace="http://schemas.microsoft.com/office/2006/documentManagement/types"/>
    <xsd:import namespace="http://schemas.microsoft.com/office/infopath/2007/PartnerControls"/>
    <xsd:element name="Chapter" ma:index="2" nillable="true" ma:displayName="Chapter" ma:default="Administration, Organization, and Management" ma:description="JFS Policies" ma:format="Dropdown" ma:internalName="Chapter">
      <xsd:simpleType>
        <xsd:restriction base="dms:Choice">
          <xsd:enumeration value="Administration, Organization, and Management"/>
          <xsd:enumeration value="Citizen, Volunteer, and Other Agency Collaboration"/>
          <xsd:enumeration value="Equipment, Inventory, and Physical Plant"/>
          <xsd:enumeration value="Evening Reporting Center (ERC)"/>
          <xsd:enumeration value="Fiscal Management"/>
          <xsd:enumeration value="Information and Research"/>
          <xsd:enumeration value="Intake and Evaluation"/>
          <xsd:enumeration value="Monitoring Systems"/>
          <xsd:enumeration value="MultiSystemic Therapy (MST)"/>
          <xsd:enumeration value="Other Services"/>
          <xsd:enumeration value="Personnel"/>
          <xsd:enumeration value="Placements"/>
          <xsd:enumeration value="Records Management"/>
          <xsd:enumeration value="Supervision"/>
          <xsd:enumeration value="Table of Contents"/>
          <xsd:enumeration value="Training"/>
        </xsd:restriction>
      </xsd:simpleType>
    </xsd:element>
    <xsd:element name="Policy_x0020_Number" ma:index="3" nillable="true" ma:displayName="Policy Number" ma:internalName="Policy_x0020_Number">
      <xsd:simpleType>
        <xsd:restriction base="dms:Text">
          <xsd:maxLength value="255"/>
        </xsd:restriction>
      </xsd:simpleType>
    </xsd:element>
    <xsd:element name="Chapter_x0020__x0023_" ma:index="4" nillable="true" ma:displayName="Chapter #" ma:internalName="Chapter_x0020__x0023_">
      <xsd:simpleType>
        <xsd:restriction base="dms:Number"/>
      </xsd:simpleType>
    </xsd:element>
    <xsd:element name="Section" ma:index="5" nillable="true" ma:displayName="Section #" ma:internalName="Section" ma:percentage="FALSE">
      <xsd:simpleType>
        <xsd:restriction base="dms:Number"/>
      </xsd:simpleType>
    </xsd:element>
    <xsd:element name="Review_x0020_Date" ma:index="15" nillable="true" ma:displayName="Review Date" ma:default="[today]" ma:format="DateOnly" ma:internalName="Review_x0020_Date">
      <xsd:simpleType>
        <xsd:restriction base="dms:DateTime"/>
      </xsd:simpleType>
    </xsd:element>
    <xsd:element name="Revised_x0020_Date" ma:index="16" nillable="true" ma:displayName="Revised Date" ma:internalName="Revised_x0020_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1e626-e397-4abb-bec1-41e38237d71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C6DD1-F0D1-4CFB-87EC-9BD1F75764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077EE9-B506-446F-863B-7B5894E922D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75b1e626-e397-4abb-bec1-41e38237d712"/>
    <ds:schemaRef ds:uri="31e78f6b-035a-4148-bf33-4a5d713700d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32665E1-12D8-4DAD-8DF1-317C4CD7F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78f6b-035a-4148-bf33-4a5d713700dd"/>
    <ds:schemaRef ds:uri="75b1e626-e397-4abb-bec1-41e38237d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C77E0E-9DE2-4A98-BA1F-E9FC1AB8915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7A12A95-0396-401B-8CDE-DA6C18FC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Referral Response Letter</vt:lpstr>
    </vt:vector>
  </TitlesOfParts>
  <Company>Sedgwick County</Company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Referral Response Letter</dc:title>
  <dc:creator>p</dc:creator>
  <cp:lastModifiedBy>Burks, Larry</cp:lastModifiedBy>
  <cp:revision>6</cp:revision>
  <cp:lastPrinted>2016-04-27T17:11:00Z</cp:lastPrinted>
  <dcterms:created xsi:type="dcterms:W3CDTF">2023-06-21T16:58:00Z</dcterms:created>
  <dcterms:modified xsi:type="dcterms:W3CDTF">2023-06-22T17:59:00Z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c41f97fa-1389-482c-82a1-d1cb8c1d109b</vt:lpwstr>
  </property>
  <property fmtid="{D5CDD505-2E9C-101B-9397-08002B2CF9AE}" pid="3" name="ContentTypeId">
    <vt:lpwstr>0x010100C7E1A474D02924489603511CF7B9225C</vt:lpwstr>
  </property>
</Properties>
</file>