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Quickstart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Get started with aicofounder in minutes. Create your first project, describe what you want to build, and get a strategic plan from your AI cofounder.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Documentation Index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Fetch the complete documentation index at: https://aicofounder.com/docs/llms.txt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Use this file to discover all available pages before exploring further.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After signing up, you land on the dashboard. This is where you start new projects and return to existing ones.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Starting a project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Type what you want to build or explore in the prompt field and hit send. This creates a new project and opens the workspace where you’ll work with your AI cofounder.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If you’re not sure what to write, use one of the quick-start buttons: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Start project - If you have an idea in mind, even a rough one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Brainstorm ideas - If you want to discover problems worth solving first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Dashboard with prompt input and quick-start buttons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first conversation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When you start a new project, your AI cofounder takes the lead. It needs to understand your situation before it can plan effectively, so the first conversation focuses on gathering context.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Here’s what to expect: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New project with plan document on canvas and AI asking the first question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plan document appears on the canvas. This tracks the initial context-gathering tasks.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One question at a time. The AI asks focused questions about what you’re building, who it’s for, and what you already know. Answer with as much detail as you have.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Information gets captured. As you share details, the AI creates documents on the canvas to record what it learns. This becomes the foundation for everything that follows.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Ultraplan kicks in. Once the AI has enough context, it does deep strategic thinking to identify what’s actually blocking progress and creates a plan to address it.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You review together. The AI walks you through its recommendations before committing anything. You discuss, adjust if needed, and align on the path forward.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This initial phase is usually quick. The AI keeps it focused on the essentials so you can start making progress.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What’s next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From here, you work through the plan together. Depending on what you’re building, that might involve: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Research to investigate markets, competitors, regulations, or sourcing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Building a website to validate your idea or start selling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Working through decisions about features, positioning, or pricing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As each phase completes, the AI reassesses what’s blocking progress and plans the next one. The canvas builds into a full picture of your product over time.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For more on how the workspace functions, see Canvas.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