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54A9" w14:textId="1777D2E2" w:rsidR="00C27860" w:rsidRPr="000530D5" w:rsidRDefault="00C27860" w:rsidP="00C27860">
      <w:pPr>
        <w:pStyle w:val="2"/>
        <w:rPr>
          <w:rFonts w:ascii="Arial" w:hAnsi="Arial" w:cs="Arial"/>
          <w:color w:val="191919"/>
          <w:sz w:val="21"/>
          <w:szCs w:val="21"/>
        </w:rPr>
      </w:pPr>
      <w:r w:rsidRPr="000530D5">
        <w:rPr>
          <w:rFonts w:hint="eastAsia"/>
          <w:sz w:val="21"/>
          <w:szCs w:val="21"/>
          <w:shd w:val="clear" w:color="auto" w:fill="FFFFFF"/>
        </w:rPr>
        <w:t>在物理学的解释中，韧性越好，则发生脆性断裂的可能性越小。为什么说我国经济韧性好？</w:t>
      </w:r>
    </w:p>
    <w:p w14:paraId="604AA154" w14:textId="77777777" w:rsidR="00C27860" w:rsidRPr="000530D5" w:rsidRDefault="00C27860" w:rsidP="00C27860">
      <w:pPr>
        <w:pStyle w:val="a3"/>
        <w:shd w:val="clear" w:color="auto" w:fill="FFFFFF"/>
        <w:spacing w:before="151" w:beforeAutospacing="0" w:after="432" w:afterAutospacing="0"/>
        <w:rPr>
          <w:rFonts w:ascii="Arial" w:hAnsi="Arial" w:cs="Arial" w:hint="eastAsia"/>
          <w:color w:val="191919"/>
          <w:sz w:val="21"/>
          <w:szCs w:val="21"/>
        </w:rPr>
      </w:pPr>
    </w:p>
    <w:p w14:paraId="78B8E2C1" w14:textId="77777777" w:rsidR="000530D5" w:rsidRDefault="00D221BC" w:rsidP="000530D5">
      <w:pPr>
        <w:pStyle w:val="a3"/>
        <w:shd w:val="clear" w:color="auto" w:fill="FFFFFF"/>
        <w:spacing w:before="151" w:beforeAutospacing="0" w:after="432" w:afterAutospacing="0"/>
        <w:ind w:firstLineChars="200" w:firstLine="420"/>
        <w:rPr>
          <w:rFonts w:ascii="Arial" w:hAnsi="Arial" w:cs="Arial"/>
          <w:color w:val="191919"/>
          <w:sz w:val="21"/>
          <w:szCs w:val="21"/>
        </w:rPr>
      </w:pPr>
      <w:r w:rsidRPr="000530D5">
        <w:rPr>
          <w:rFonts w:ascii="Arial" w:hAnsi="Arial" w:cs="Arial"/>
          <w:color w:val="191919"/>
          <w:sz w:val="21"/>
          <w:szCs w:val="21"/>
        </w:rPr>
        <w:t>我国经济的</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沿着两条主线索鲜明展开。一条是市场化方向的改革路径的坚定推进，不断地清除阻碍、束缚发展的体制性障碍，以更符合经济自身发展要求的新的体制来替代旧的体制。另一条是在发展方式的转变中进行的，这个转变过程就是从规模速度型粗放增长转向质量效率型集约增长的过程。</w:t>
      </w:r>
    </w:p>
    <w:p w14:paraId="7E0A5651" w14:textId="42F62A13" w:rsidR="00D221BC" w:rsidRPr="000530D5" w:rsidRDefault="00D221BC" w:rsidP="000530D5">
      <w:pPr>
        <w:pStyle w:val="a3"/>
        <w:shd w:val="clear" w:color="auto" w:fill="FFFFFF"/>
        <w:spacing w:before="151" w:beforeAutospacing="0" w:after="432" w:afterAutospacing="0"/>
        <w:ind w:firstLineChars="200" w:firstLine="420"/>
        <w:rPr>
          <w:rFonts w:ascii="Arial" w:hAnsi="Arial" w:cs="Arial"/>
          <w:color w:val="191919"/>
          <w:sz w:val="21"/>
          <w:szCs w:val="21"/>
        </w:rPr>
      </w:pPr>
      <w:r w:rsidRPr="000530D5">
        <w:rPr>
          <w:rFonts w:ascii="Arial" w:hAnsi="Arial" w:cs="Arial"/>
          <w:color w:val="191919"/>
          <w:sz w:val="21"/>
          <w:szCs w:val="21"/>
        </w:rPr>
        <w:t>在物理学的解释中，</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指的是某种材料在塑性变形和断裂过程中吸收能量的能力，是承受应力时的抵抗能力。韧性越好，则发生脆性断裂的可能性越小。借用</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来形容中国经济的特征，特别形象和贴切。</w:t>
      </w:r>
    </w:p>
    <w:p w14:paraId="6D9E56B0" w14:textId="77777777" w:rsidR="00D221BC" w:rsidRPr="000530D5" w:rsidRDefault="00D221BC" w:rsidP="00C27860">
      <w:pPr>
        <w:pStyle w:val="a3"/>
        <w:shd w:val="clear" w:color="auto" w:fill="FFFFFF"/>
        <w:spacing w:before="151" w:beforeAutospacing="0" w:after="432" w:afterAutospacing="0"/>
        <w:ind w:firstLineChars="200" w:firstLine="420"/>
        <w:rPr>
          <w:rFonts w:ascii="Arial" w:hAnsi="Arial" w:cs="Arial"/>
          <w:color w:val="191919"/>
          <w:sz w:val="21"/>
          <w:szCs w:val="21"/>
        </w:rPr>
      </w:pPr>
      <w:r w:rsidRPr="000530D5">
        <w:rPr>
          <w:rFonts w:ascii="Arial" w:hAnsi="Arial" w:cs="Arial"/>
          <w:color w:val="191919"/>
          <w:sz w:val="21"/>
          <w:szCs w:val="21"/>
        </w:rPr>
        <w:t>改革开放以来的我国经济经历了</w:t>
      </w:r>
      <w:r w:rsidRPr="000530D5">
        <w:rPr>
          <w:rFonts w:ascii="Arial" w:hAnsi="Arial" w:cs="Arial"/>
          <w:color w:val="191919"/>
          <w:sz w:val="21"/>
          <w:szCs w:val="21"/>
        </w:rPr>
        <w:t>1998</w:t>
      </w:r>
      <w:r w:rsidRPr="000530D5">
        <w:rPr>
          <w:rFonts w:ascii="Arial" w:hAnsi="Arial" w:cs="Arial"/>
          <w:color w:val="191919"/>
          <w:sz w:val="21"/>
          <w:szCs w:val="21"/>
        </w:rPr>
        <w:t>年亚洲金融危机和</w:t>
      </w:r>
      <w:r w:rsidRPr="000530D5">
        <w:rPr>
          <w:rFonts w:ascii="Arial" w:hAnsi="Arial" w:cs="Arial"/>
          <w:color w:val="191919"/>
          <w:sz w:val="21"/>
          <w:szCs w:val="21"/>
        </w:rPr>
        <w:t>2008</w:t>
      </w:r>
      <w:r w:rsidRPr="000530D5">
        <w:rPr>
          <w:rFonts w:ascii="Arial" w:hAnsi="Arial" w:cs="Arial"/>
          <w:color w:val="191919"/>
          <w:sz w:val="21"/>
          <w:szCs w:val="21"/>
        </w:rPr>
        <w:t>年国际金融危机等大大小小危机的冲击而总能从经济的低谷</w:t>
      </w:r>
      <w:proofErr w:type="gramStart"/>
      <w:r w:rsidRPr="000530D5">
        <w:rPr>
          <w:rFonts w:ascii="Arial" w:hAnsi="Arial" w:cs="Arial"/>
          <w:color w:val="191919"/>
          <w:sz w:val="21"/>
          <w:szCs w:val="21"/>
        </w:rPr>
        <w:t>处快速</w:t>
      </w:r>
      <w:proofErr w:type="gramEnd"/>
      <w:r w:rsidRPr="000530D5">
        <w:rPr>
          <w:rFonts w:ascii="Arial" w:hAnsi="Arial" w:cs="Arial"/>
          <w:color w:val="191919"/>
          <w:sz w:val="21"/>
          <w:szCs w:val="21"/>
        </w:rPr>
        <w:t>回升，从一时的困境中重</w:t>
      </w:r>
      <w:proofErr w:type="gramStart"/>
      <w:r w:rsidRPr="000530D5">
        <w:rPr>
          <w:rFonts w:ascii="Arial" w:hAnsi="Arial" w:cs="Arial"/>
          <w:color w:val="191919"/>
          <w:sz w:val="21"/>
          <w:szCs w:val="21"/>
        </w:rPr>
        <w:t>回发展</w:t>
      </w:r>
      <w:proofErr w:type="gramEnd"/>
      <w:r w:rsidRPr="000530D5">
        <w:rPr>
          <w:rFonts w:ascii="Arial" w:hAnsi="Arial" w:cs="Arial"/>
          <w:color w:val="191919"/>
          <w:sz w:val="21"/>
          <w:szCs w:val="21"/>
        </w:rPr>
        <w:t>的轨道，从荆棘丛丛处突破出一条前行的大道，这是我国经济</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的生动写照。</w:t>
      </w:r>
    </w:p>
    <w:p w14:paraId="6E70821D" w14:textId="4CD52EF7" w:rsidR="00D221BC" w:rsidRPr="000530D5" w:rsidRDefault="00D221BC" w:rsidP="00C27860">
      <w:pPr>
        <w:pStyle w:val="a3"/>
        <w:shd w:val="clear" w:color="auto" w:fill="FFFFFF"/>
        <w:spacing w:before="151" w:beforeAutospacing="0" w:after="432" w:afterAutospacing="0"/>
        <w:ind w:firstLineChars="200" w:firstLine="420"/>
        <w:rPr>
          <w:rFonts w:ascii="Arial" w:hAnsi="Arial" w:cs="Arial"/>
          <w:color w:val="191919"/>
          <w:sz w:val="21"/>
          <w:szCs w:val="21"/>
        </w:rPr>
      </w:pPr>
      <w:r w:rsidRPr="000530D5">
        <w:rPr>
          <w:rFonts w:ascii="Arial" w:hAnsi="Arial" w:cs="Arial"/>
          <w:color w:val="191919"/>
          <w:sz w:val="21"/>
          <w:szCs w:val="21"/>
        </w:rPr>
        <w:t>我国经济的</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沿着两条主线索鲜明展开。</w:t>
      </w:r>
      <w:r w:rsidR="000530D5" w:rsidRPr="000530D5">
        <w:rPr>
          <w:rFonts w:ascii="Arial" w:hAnsi="Arial" w:cs="Arial" w:hint="eastAsia"/>
          <w:color w:val="191919"/>
          <w:sz w:val="21"/>
          <w:szCs w:val="21"/>
        </w:rPr>
        <w:t>第一种</w:t>
      </w:r>
      <w:r w:rsidRPr="000530D5">
        <w:rPr>
          <w:rFonts w:ascii="Arial" w:hAnsi="Arial" w:cs="Arial"/>
          <w:color w:val="191919"/>
          <w:sz w:val="21"/>
          <w:szCs w:val="21"/>
        </w:rPr>
        <w:t>适应性的变革总能释放出巨大的经济能量来抵消各种经济金融危机的强大冲击，以更新和更有效率的经济活动</w:t>
      </w:r>
      <w:r w:rsidR="000530D5">
        <w:rPr>
          <w:rFonts w:ascii="Arial" w:hAnsi="Arial" w:cs="Arial" w:hint="eastAsia"/>
          <w:color w:val="191919"/>
          <w:sz w:val="21"/>
          <w:szCs w:val="21"/>
        </w:rPr>
        <w:t>来</w:t>
      </w:r>
      <w:r w:rsidRPr="000530D5">
        <w:rPr>
          <w:rFonts w:ascii="Arial" w:hAnsi="Arial" w:cs="Arial"/>
          <w:color w:val="191919"/>
          <w:sz w:val="21"/>
          <w:szCs w:val="21"/>
        </w:rPr>
        <w:t>抵消那些脆弱的</w:t>
      </w:r>
      <w:r w:rsidR="000530D5">
        <w:rPr>
          <w:rFonts w:ascii="Arial" w:hAnsi="Arial" w:cs="Arial" w:hint="eastAsia"/>
          <w:color w:val="191919"/>
          <w:sz w:val="21"/>
          <w:szCs w:val="21"/>
        </w:rPr>
        <w:t>、</w:t>
      </w:r>
      <w:r w:rsidRPr="000530D5">
        <w:rPr>
          <w:rFonts w:ascii="Arial" w:hAnsi="Arial" w:cs="Arial"/>
          <w:color w:val="191919"/>
          <w:sz w:val="21"/>
          <w:szCs w:val="21"/>
        </w:rPr>
        <w:t>经不起激烈竞争的经济活动。从提出社会主义市场经济是我国经济体制改革的目标，到初步建立再到形成比较完善的社会主义市场经济体制，从让市场在资源配置中起基础性作用到起决定性作用，经济体制改革的韧性不断地为经济的发展开道铺路，从而使得劳动、知识、技术、管理、资本的活力竞相迸发，创造社会财富的源泉充分涌流，各种经济要素的能量得到激活，各种经济活动的效率全面提升</w:t>
      </w:r>
      <w:r w:rsidR="000530D5">
        <w:rPr>
          <w:rFonts w:ascii="Arial" w:hAnsi="Arial" w:cs="Arial" w:hint="eastAsia"/>
          <w:color w:val="191919"/>
          <w:sz w:val="21"/>
          <w:szCs w:val="21"/>
        </w:rPr>
        <w:t>。</w:t>
      </w:r>
      <w:r w:rsidRPr="000530D5">
        <w:rPr>
          <w:rFonts w:ascii="Arial" w:hAnsi="Arial" w:cs="Arial"/>
          <w:color w:val="191919"/>
          <w:sz w:val="21"/>
          <w:szCs w:val="21"/>
        </w:rPr>
        <w:t>可以预见，随着全面深化改革的强势推进，随着市场在资源配置中发挥决定性作用和更好发挥政府作用，随着</w:t>
      </w:r>
      <w:r w:rsidRPr="000530D5">
        <w:rPr>
          <w:rFonts w:ascii="Arial" w:hAnsi="Arial" w:cs="Arial"/>
          <w:color w:val="191919"/>
          <w:sz w:val="21"/>
          <w:szCs w:val="21"/>
        </w:rPr>
        <w:t>“</w:t>
      </w:r>
      <w:r w:rsidRPr="000530D5">
        <w:rPr>
          <w:rFonts w:ascii="Arial" w:hAnsi="Arial" w:cs="Arial"/>
          <w:color w:val="191919"/>
          <w:sz w:val="21"/>
          <w:szCs w:val="21"/>
        </w:rPr>
        <w:t>法无禁止即可为</w:t>
      </w:r>
      <w:r w:rsidRPr="000530D5">
        <w:rPr>
          <w:rFonts w:ascii="Arial" w:hAnsi="Arial" w:cs="Arial"/>
          <w:color w:val="191919"/>
          <w:sz w:val="21"/>
          <w:szCs w:val="21"/>
        </w:rPr>
        <w:t>”</w:t>
      </w:r>
      <w:r w:rsidRPr="000530D5">
        <w:rPr>
          <w:rFonts w:ascii="Arial" w:hAnsi="Arial" w:cs="Arial"/>
          <w:color w:val="191919"/>
          <w:sz w:val="21"/>
          <w:szCs w:val="21"/>
        </w:rPr>
        <w:t>的</w:t>
      </w:r>
      <w:r w:rsidRPr="000530D5">
        <w:rPr>
          <w:rFonts w:ascii="Arial" w:hAnsi="Arial" w:cs="Arial"/>
          <w:color w:val="191919"/>
          <w:sz w:val="21"/>
          <w:szCs w:val="21"/>
        </w:rPr>
        <w:t>“</w:t>
      </w:r>
      <w:r w:rsidRPr="000530D5">
        <w:rPr>
          <w:rFonts w:ascii="Arial" w:hAnsi="Arial" w:cs="Arial"/>
          <w:color w:val="191919"/>
          <w:sz w:val="21"/>
          <w:szCs w:val="21"/>
        </w:rPr>
        <w:t>负面清单</w:t>
      </w:r>
      <w:r w:rsidRPr="000530D5">
        <w:rPr>
          <w:rFonts w:ascii="Arial" w:hAnsi="Arial" w:cs="Arial"/>
          <w:color w:val="191919"/>
          <w:sz w:val="21"/>
          <w:szCs w:val="21"/>
        </w:rPr>
        <w:t>”</w:t>
      </w:r>
      <w:r w:rsidRPr="000530D5">
        <w:rPr>
          <w:rFonts w:ascii="Arial" w:hAnsi="Arial" w:cs="Arial"/>
          <w:color w:val="191919"/>
          <w:sz w:val="21"/>
          <w:szCs w:val="21"/>
        </w:rPr>
        <w:t>、</w:t>
      </w:r>
      <w:r w:rsidRPr="000530D5">
        <w:rPr>
          <w:rFonts w:ascii="Arial" w:hAnsi="Arial" w:cs="Arial"/>
          <w:color w:val="191919"/>
          <w:sz w:val="21"/>
          <w:szCs w:val="21"/>
        </w:rPr>
        <w:t>“</w:t>
      </w:r>
      <w:r w:rsidRPr="000530D5">
        <w:rPr>
          <w:rFonts w:ascii="Arial" w:hAnsi="Arial" w:cs="Arial"/>
          <w:color w:val="191919"/>
          <w:sz w:val="21"/>
          <w:szCs w:val="21"/>
        </w:rPr>
        <w:t>法无授权不可为</w:t>
      </w:r>
      <w:r w:rsidRPr="000530D5">
        <w:rPr>
          <w:rFonts w:ascii="Arial" w:hAnsi="Arial" w:cs="Arial"/>
          <w:color w:val="191919"/>
          <w:sz w:val="21"/>
          <w:szCs w:val="21"/>
        </w:rPr>
        <w:t>”</w:t>
      </w:r>
      <w:r w:rsidRPr="000530D5">
        <w:rPr>
          <w:rFonts w:ascii="Arial" w:hAnsi="Arial" w:cs="Arial"/>
          <w:color w:val="191919"/>
          <w:sz w:val="21"/>
          <w:szCs w:val="21"/>
        </w:rPr>
        <w:t>的</w:t>
      </w:r>
      <w:r w:rsidRPr="000530D5">
        <w:rPr>
          <w:rFonts w:ascii="Arial" w:hAnsi="Arial" w:cs="Arial"/>
          <w:color w:val="191919"/>
          <w:sz w:val="21"/>
          <w:szCs w:val="21"/>
        </w:rPr>
        <w:t>“</w:t>
      </w:r>
      <w:r w:rsidRPr="000530D5">
        <w:rPr>
          <w:rFonts w:ascii="Arial" w:hAnsi="Arial" w:cs="Arial"/>
          <w:color w:val="191919"/>
          <w:sz w:val="21"/>
          <w:szCs w:val="21"/>
        </w:rPr>
        <w:t>权力清单</w:t>
      </w:r>
      <w:r w:rsidRPr="000530D5">
        <w:rPr>
          <w:rFonts w:ascii="Arial" w:hAnsi="Arial" w:cs="Arial"/>
          <w:color w:val="191919"/>
          <w:sz w:val="21"/>
          <w:szCs w:val="21"/>
        </w:rPr>
        <w:t>”</w:t>
      </w:r>
      <w:r w:rsidRPr="000530D5">
        <w:rPr>
          <w:rFonts w:ascii="Arial" w:hAnsi="Arial" w:cs="Arial"/>
          <w:color w:val="191919"/>
          <w:sz w:val="21"/>
          <w:szCs w:val="21"/>
        </w:rPr>
        <w:t>、</w:t>
      </w:r>
      <w:r w:rsidRPr="000530D5">
        <w:rPr>
          <w:rFonts w:ascii="Arial" w:hAnsi="Arial" w:cs="Arial"/>
          <w:color w:val="191919"/>
          <w:sz w:val="21"/>
          <w:szCs w:val="21"/>
        </w:rPr>
        <w:t>“</w:t>
      </w:r>
      <w:r w:rsidRPr="000530D5">
        <w:rPr>
          <w:rFonts w:ascii="Arial" w:hAnsi="Arial" w:cs="Arial"/>
          <w:color w:val="191919"/>
          <w:sz w:val="21"/>
          <w:szCs w:val="21"/>
        </w:rPr>
        <w:t>法定责职必须为</w:t>
      </w:r>
      <w:r w:rsidRPr="000530D5">
        <w:rPr>
          <w:rFonts w:ascii="Arial" w:hAnsi="Arial" w:cs="Arial"/>
          <w:color w:val="191919"/>
          <w:sz w:val="21"/>
          <w:szCs w:val="21"/>
        </w:rPr>
        <w:t>”</w:t>
      </w:r>
      <w:r w:rsidRPr="000530D5">
        <w:rPr>
          <w:rFonts w:ascii="Arial" w:hAnsi="Arial" w:cs="Arial"/>
          <w:color w:val="191919"/>
          <w:sz w:val="21"/>
          <w:szCs w:val="21"/>
        </w:rPr>
        <w:t>的</w:t>
      </w:r>
      <w:r w:rsidRPr="000530D5">
        <w:rPr>
          <w:rFonts w:ascii="Arial" w:hAnsi="Arial" w:cs="Arial"/>
          <w:color w:val="191919"/>
          <w:sz w:val="21"/>
          <w:szCs w:val="21"/>
        </w:rPr>
        <w:t>“</w:t>
      </w:r>
      <w:r w:rsidRPr="000530D5">
        <w:rPr>
          <w:rFonts w:ascii="Arial" w:hAnsi="Arial" w:cs="Arial"/>
          <w:color w:val="191919"/>
          <w:sz w:val="21"/>
          <w:szCs w:val="21"/>
        </w:rPr>
        <w:t>责任清单</w:t>
      </w:r>
      <w:r w:rsidRPr="000530D5">
        <w:rPr>
          <w:rFonts w:ascii="Arial" w:hAnsi="Arial" w:cs="Arial"/>
          <w:color w:val="191919"/>
          <w:sz w:val="21"/>
          <w:szCs w:val="21"/>
        </w:rPr>
        <w:t>”</w:t>
      </w:r>
      <w:r w:rsidRPr="000530D5">
        <w:rPr>
          <w:rFonts w:ascii="Arial" w:hAnsi="Arial" w:cs="Arial"/>
          <w:color w:val="191919"/>
          <w:sz w:val="21"/>
          <w:szCs w:val="21"/>
        </w:rPr>
        <w:t>的落实，随着</w:t>
      </w:r>
      <w:r w:rsidRPr="000530D5">
        <w:rPr>
          <w:rFonts w:ascii="Arial" w:hAnsi="Arial" w:cs="Arial"/>
          <w:color w:val="191919"/>
          <w:sz w:val="21"/>
          <w:szCs w:val="21"/>
        </w:rPr>
        <w:t>“</w:t>
      </w:r>
      <w:r w:rsidRPr="000530D5">
        <w:rPr>
          <w:rFonts w:ascii="Arial" w:hAnsi="Arial" w:cs="Arial"/>
          <w:color w:val="191919"/>
          <w:sz w:val="21"/>
          <w:szCs w:val="21"/>
        </w:rPr>
        <w:t>大众创业、万众创新</w:t>
      </w:r>
      <w:r w:rsidRPr="000530D5">
        <w:rPr>
          <w:rFonts w:ascii="Arial" w:hAnsi="Arial" w:cs="Arial"/>
          <w:color w:val="191919"/>
          <w:sz w:val="21"/>
          <w:szCs w:val="21"/>
        </w:rPr>
        <w:t>”</w:t>
      </w:r>
      <w:r w:rsidRPr="000530D5">
        <w:rPr>
          <w:rFonts w:ascii="Arial" w:hAnsi="Arial" w:cs="Arial"/>
          <w:color w:val="191919"/>
          <w:sz w:val="21"/>
          <w:szCs w:val="21"/>
        </w:rPr>
        <w:t>如雨后春笋般在全国大地涌现，新的经济能量和活力将不断迸发。</w:t>
      </w:r>
    </w:p>
    <w:p w14:paraId="6D3C8D31" w14:textId="33613711" w:rsidR="00D221BC" w:rsidRPr="000530D5" w:rsidRDefault="00D221BC" w:rsidP="00C27860">
      <w:pPr>
        <w:pStyle w:val="a3"/>
        <w:shd w:val="clear" w:color="auto" w:fill="FFFFFF"/>
        <w:spacing w:before="151" w:beforeAutospacing="0" w:after="432" w:afterAutospacing="0"/>
        <w:ind w:firstLineChars="200" w:firstLine="420"/>
        <w:rPr>
          <w:rFonts w:ascii="Arial" w:hAnsi="Arial" w:cs="Arial"/>
          <w:color w:val="191919"/>
          <w:sz w:val="21"/>
          <w:szCs w:val="21"/>
        </w:rPr>
      </w:pPr>
      <w:r w:rsidRPr="000530D5">
        <w:rPr>
          <w:rFonts w:ascii="Arial" w:hAnsi="Arial" w:cs="Arial"/>
          <w:color w:val="191919"/>
          <w:sz w:val="21"/>
          <w:szCs w:val="21"/>
        </w:rPr>
        <w:t>而</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的另一条主线是在发展方式的转变中进行的。这个转变过程就是从规模速度型粗放增长转向质量效率型集约增长的过程。在这个转变过程中，高投入、高消耗、高污染、低产出、低效益、低附加值的经济体量被逐步挤出，生产过剩行业的经济体量被逐步挤出，这个调整过程必然影响到经济增长的速度。而我国经济的</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体现在这个转变过程中发现和培育新的增长点，以新的驱动力来替代旧的驱动力。而这种</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不仅仅是数量的填充或替代，更是结构的优化，效益和品质的提升，是著名经济学家熊彼特所称的</w:t>
      </w:r>
      <w:r w:rsidRPr="000530D5">
        <w:rPr>
          <w:rFonts w:ascii="Arial" w:hAnsi="Arial" w:cs="Arial"/>
          <w:color w:val="191919"/>
          <w:sz w:val="21"/>
          <w:szCs w:val="21"/>
        </w:rPr>
        <w:t>“</w:t>
      </w:r>
      <w:r w:rsidRPr="000530D5">
        <w:rPr>
          <w:rFonts w:ascii="Arial" w:hAnsi="Arial" w:cs="Arial"/>
          <w:color w:val="191919"/>
          <w:sz w:val="21"/>
          <w:szCs w:val="21"/>
        </w:rPr>
        <w:t>创造性毁坏</w:t>
      </w:r>
      <w:r w:rsidRPr="000530D5">
        <w:rPr>
          <w:rFonts w:ascii="Arial" w:hAnsi="Arial" w:cs="Arial"/>
          <w:color w:val="191919"/>
          <w:sz w:val="21"/>
          <w:szCs w:val="21"/>
        </w:rPr>
        <w:t>”</w:t>
      </w:r>
      <w:r w:rsidRPr="000530D5">
        <w:rPr>
          <w:rFonts w:ascii="Arial" w:hAnsi="Arial" w:cs="Arial"/>
          <w:color w:val="191919"/>
          <w:sz w:val="21"/>
          <w:szCs w:val="21"/>
        </w:rPr>
        <w:t>的经济过程。在这一过程中，新技术、新产品、新业态、新商业模式大量涌现，新兴产业、服务业、小</w:t>
      </w:r>
      <w:proofErr w:type="gramStart"/>
      <w:r w:rsidRPr="000530D5">
        <w:rPr>
          <w:rFonts w:ascii="Arial" w:hAnsi="Arial" w:cs="Arial"/>
          <w:color w:val="191919"/>
          <w:sz w:val="21"/>
          <w:szCs w:val="21"/>
        </w:rPr>
        <w:t>微企业</w:t>
      </w:r>
      <w:proofErr w:type="gramEnd"/>
      <w:r w:rsidRPr="000530D5">
        <w:rPr>
          <w:rFonts w:ascii="Arial" w:hAnsi="Arial" w:cs="Arial"/>
          <w:color w:val="191919"/>
          <w:sz w:val="21"/>
          <w:szCs w:val="21"/>
        </w:rPr>
        <w:t>作用</w:t>
      </w:r>
      <w:r w:rsidR="000530D5">
        <w:rPr>
          <w:rFonts w:hint="eastAsia"/>
          <w:color w:val="202020"/>
          <w:shd w:val="clear" w:color="auto" w:fill="FFFFFF"/>
        </w:rPr>
        <w:t>在物理学的解释中，韧性越好，则发生脆性断裂的可能性越小。为什么说我国经济韧性好？</w:t>
      </w:r>
      <w:r w:rsidRPr="000530D5">
        <w:rPr>
          <w:rFonts w:ascii="Arial" w:hAnsi="Arial" w:cs="Arial"/>
          <w:color w:val="191919"/>
          <w:sz w:val="21"/>
          <w:szCs w:val="21"/>
        </w:rPr>
        <w:t>更加凸显，生产小型化、智能化、专业化将成为产业组织新的特征，传统产业向中高端不断迈进，从产业结构看，第三产业比重继续提高，国民经济由工业主导向服务业主导加快转变。</w:t>
      </w:r>
      <w:r w:rsidR="000530D5">
        <w:rPr>
          <w:rFonts w:ascii="Arial" w:hAnsi="Arial" w:cs="Arial" w:hint="eastAsia"/>
          <w:color w:val="191919"/>
          <w:sz w:val="21"/>
          <w:szCs w:val="21"/>
        </w:rPr>
        <w:t xml:space="preserve"> </w:t>
      </w:r>
    </w:p>
    <w:p w14:paraId="470177FA" w14:textId="77777777" w:rsidR="00D221BC" w:rsidRPr="000530D5" w:rsidRDefault="00D221BC" w:rsidP="000530D5">
      <w:pPr>
        <w:pStyle w:val="a3"/>
        <w:shd w:val="clear" w:color="auto" w:fill="FFFFFF"/>
        <w:spacing w:before="151" w:beforeAutospacing="0" w:after="432" w:afterAutospacing="0"/>
        <w:ind w:firstLineChars="200" w:firstLine="420"/>
        <w:rPr>
          <w:rFonts w:ascii="Arial" w:hAnsi="Arial" w:cs="Arial"/>
          <w:color w:val="191919"/>
          <w:sz w:val="21"/>
          <w:szCs w:val="21"/>
        </w:rPr>
      </w:pPr>
      <w:r w:rsidRPr="000530D5">
        <w:rPr>
          <w:rFonts w:ascii="Arial" w:hAnsi="Arial" w:cs="Arial"/>
          <w:color w:val="191919"/>
          <w:sz w:val="21"/>
          <w:szCs w:val="21"/>
        </w:rPr>
        <w:lastRenderedPageBreak/>
        <w:t>可以预见，随着经济体制改革和发展方式转变这两条主线向纵深发展，我国经济的这种</w:t>
      </w:r>
      <w:r w:rsidRPr="000530D5">
        <w:rPr>
          <w:rFonts w:ascii="Arial" w:hAnsi="Arial" w:cs="Arial"/>
          <w:color w:val="191919"/>
          <w:sz w:val="21"/>
          <w:szCs w:val="21"/>
        </w:rPr>
        <w:t>“</w:t>
      </w:r>
      <w:r w:rsidRPr="000530D5">
        <w:rPr>
          <w:rFonts w:ascii="Arial" w:hAnsi="Arial" w:cs="Arial"/>
          <w:color w:val="191919"/>
          <w:sz w:val="21"/>
          <w:szCs w:val="21"/>
        </w:rPr>
        <w:t>韧性</w:t>
      </w:r>
      <w:r w:rsidRPr="000530D5">
        <w:rPr>
          <w:rFonts w:ascii="Arial" w:hAnsi="Arial" w:cs="Arial"/>
          <w:color w:val="191919"/>
          <w:sz w:val="21"/>
          <w:szCs w:val="21"/>
        </w:rPr>
        <w:t>”</w:t>
      </w:r>
      <w:r w:rsidRPr="000530D5">
        <w:rPr>
          <w:rFonts w:ascii="Arial" w:hAnsi="Arial" w:cs="Arial"/>
          <w:color w:val="191919"/>
          <w:sz w:val="21"/>
          <w:szCs w:val="21"/>
        </w:rPr>
        <w:t>将得到更为全面和深刻的展现。</w:t>
      </w:r>
    </w:p>
    <w:p w14:paraId="2B7BEF64" w14:textId="4A825BA4" w:rsidR="00D221BC" w:rsidRPr="000530D5" w:rsidRDefault="00D221BC">
      <w:pPr>
        <w:rPr>
          <w:szCs w:val="21"/>
        </w:rPr>
      </w:pPr>
    </w:p>
    <w:p w14:paraId="060284BD" w14:textId="29AAF830" w:rsidR="001C20BA" w:rsidRPr="000530D5" w:rsidRDefault="001C20BA">
      <w:pPr>
        <w:rPr>
          <w:szCs w:val="21"/>
        </w:rPr>
      </w:pPr>
    </w:p>
    <w:p w14:paraId="1F0025C0" w14:textId="63B50832" w:rsidR="001C20BA" w:rsidRPr="000530D5" w:rsidRDefault="001C20BA">
      <w:pPr>
        <w:rPr>
          <w:szCs w:val="21"/>
        </w:rPr>
      </w:pPr>
    </w:p>
    <w:p w14:paraId="33085103" w14:textId="77777777" w:rsidR="001C20BA" w:rsidRPr="000530D5" w:rsidRDefault="001C20BA">
      <w:pPr>
        <w:rPr>
          <w:szCs w:val="21"/>
        </w:rPr>
      </w:pPr>
    </w:p>
    <w:sectPr w:rsidR="001C20BA" w:rsidRPr="00053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F032C" w14:textId="77777777" w:rsidR="00E570CA" w:rsidRDefault="00E570CA" w:rsidP="005A3DD1">
      <w:r>
        <w:separator/>
      </w:r>
    </w:p>
  </w:endnote>
  <w:endnote w:type="continuationSeparator" w:id="0">
    <w:p w14:paraId="751520DB" w14:textId="77777777" w:rsidR="00E570CA" w:rsidRDefault="00E570CA" w:rsidP="005A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FE9B" w14:textId="77777777" w:rsidR="00E570CA" w:rsidRDefault="00E570CA" w:rsidP="005A3DD1">
      <w:r>
        <w:separator/>
      </w:r>
    </w:p>
  </w:footnote>
  <w:footnote w:type="continuationSeparator" w:id="0">
    <w:p w14:paraId="37D42807" w14:textId="77777777" w:rsidR="00E570CA" w:rsidRDefault="00E570CA" w:rsidP="005A3D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BC"/>
    <w:rsid w:val="000530D5"/>
    <w:rsid w:val="001C20BA"/>
    <w:rsid w:val="005A3DD1"/>
    <w:rsid w:val="00C27860"/>
    <w:rsid w:val="00D221BC"/>
    <w:rsid w:val="00D5150F"/>
    <w:rsid w:val="00E5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5BF00"/>
  <w15:chartTrackingRefBased/>
  <w15:docId w15:val="{5D284779-4FD3-474F-9539-0BE92327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278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21B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A3DD1"/>
    <w:pPr>
      <w:tabs>
        <w:tab w:val="center" w:pos="4153"/>
        <w:tab w:val="right" w:pos="8306"/>
      </w:tabs>
      <w:snapToGrid w:val="0"/>
      <w:jc w:val="center"/>
    </w:pPr>
    <w:rPr>
      <w:sz w:val="18"/>
      <w:szCs w:val="18"/>
    </w:rPr>
  </w:style>
  <w:style w:type="character" w:customStyle="1" w:styleId="a5">
    <w:name w:val="页眉 字符"/>
    <w:basedOn w:val="a0"/>
    <w:link w:val="a4"/>
    <w:uiPriority w:val="99"/>
    <w:rsid w:val="005A3DD1"/>
    <w:rPr>
      <w:sz w:val="18"/>
      <w:szCs w:val="18"/>
    </w:rPr>
  </w:style>
  <w:style w:type="paragraph" w:styleId="a6">
    <w:name w:val="footer"/>
    <w:basedOn w:val="a"/>
    <w:link w:val="a7"/>
    <w:uiPriority w:val="99"/>
    <w:unhideWhenUsed/>
    <w:rsid w:val="005A3DD1"/>
    <w:pPr>
      <w:tabs>
        <w:tab w:val="center" w:pos="4153"/>
        <w:tab w:val="right" w:pos="8306"/>
      </w:tabs>
      <w:snapToGrid w:val="0"/>
      <w:jc w:val="left"/>
    </w:pPr>
    <w:rPr>
      <w:sz w:val="18"/>
      <w:szCs w:val="18"/>
    </w:rPr>
  </w:style>
  <w:style w:type="character" w:customStyle="1" w:styleId="a7">
    <w:name w:val="页脚 字符"/>
    <w:basedOn w:val="a0"/>
    <w:link w:val="a6"/>
    <w:uiPriority w:val="99"/>
    <w:rsid w:val="005A3DD1"/>
    <w:rPr>
      <w:sz w:val="18"/>
      <w:szCs w:val="18"/>
    </w:rPr>
  </w:style>
  <w:style w:type="character" w:customStyle="1" w:styleId="20">
    <w:name w:val="标题 2 字符"/>
    <w:basedOn w:val="a0"/>
    <w:link w:val="2"/>
    <w:uiPriority w:val="9"/>
    <w:rsid w:val="00C2786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志强</dc:creator>
  <cp:keywords/>
  <dc:description/>
  <cp:lastModifiedBy>王 志强</cp:lastModifiedBy>
  <cp:revision>2</cp:revision>
  <dcterms:created xsi:type="dcterms:W3CDTF">2022-11-27T08:29:00Z</dcterms:created>
  <dcterms:modified xsi:type="dcterms:W3CDTF">2022-11-27T08:29:00Z</dcterms:modified>
</cp:coreProperties>
</file>