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  Seznam použitých zdrojů: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ZARATTINI, Carlo; AZIZ, Andrew.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VWAP: The Holy Grail for Day Trading Systems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[online]. SSRN Working Paper No. 4631351, 2023 [cit. 2026-07-22]. Dostupné z: https://papers.ssrn.com/sol3/papers.cfm?abstract_id=4631351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ARONSON, David 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Evidence-Based Technical Analysis: Applying the Scientific Method and Statistical Inference to Trading Signals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2007. ISBN 978-0-470-00874-4.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BERKOWITZ, Stephen A.; LOGUE, Dennis E.; NOSER, Eugene A. The Total Cost of Transactions on the NYSE.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1988, roč. 43, č. 1, s. 97–112. ISSN 0022-1082.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JEGADEESH, Narasimhan; TITMAN, Sheridan. Returns to Buying Winners and Selling Losers: Implications for Stock Market Efficiency.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1993, roč. 48, č. 1, s. 65–91. ISSN 0022-1082.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MOSKOWITZ, Tobias J.; OOI, Yao Hua; PEDERSEN, Lasse Heje. Time Series Momentum.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Financial Economics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2012, roč. 104, č. 2, s. 228–250. ISSN 0304-405X.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FAMA, Eugene F. Efficient Capital Markets: A Review of Theory and Empirical Work.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1970, roč. 25, č. 2, s. 383–417. ISSN 0022-1082.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GROSSMAN, Sanford J.; STIGLITZ, Joseph E. On the Impossibility of Informationally Efficient Markets.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American Economic Review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1980, roč. 70, č. 3, s. 393–408. ISSN 0002-8282.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LO, Andrew W. The Adaptive Markets Hypothesis.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2004, roč. 30, č. 5, s. 15–29. ISSN 0095-4918.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BORWEIN, Jonathan M.; LÓPEZ DE PRADO, Marcos; ZHU, Qiji Jim. Pseudo-Mathematics and Financial Charlatanism: The Effects of Backtest Overfitting on Out-of-Sample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Notices of the American Mathematical Society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61, č. 5, s. 458–471. ISSN 0002-9920.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(10)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HARVEY, Campbell R.; LIU, Yan; ZHU, Heqing. … and the Cross-Section of Expected Returns.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Review of Financial Studies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2016, roč. 29, č. 1, s. 5–68. ISSN 0893-9454.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PARDO, Robert.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Evaluation and Optimization of Trading Strategies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2. vyd. Hoboken (NJ): John Wiley &amp; Sons, 2008. ISBN 978-0-470-12801-5.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Bradley. Bootstrap Methods: Another Look at the Jackknife.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Annals of Statistics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1979, roč. 7, č. 1, s. 1–26. ISSN 0090-5364.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SHARPE, William F. Mutual Fund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Business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1966, roč. 39, č. 1, s. 119–138. ISSN 0021-9398.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Bradley; TIBSHIRANI, Robert J.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 Introduction to the Bootstrap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New York: Chapman &amp; Hall, 1993. ISBN 978-0-412-04231-7.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METROPOLIS, Nicholas; ULAM, Stanislaw. The Monte Carlo Method.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the American Statistical Association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1949, roč. 44, č. 247, s. 335–341. ISSN 0162-1459.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LÓPEZ DE PRADO, Marcos. The Deflated Sharpe Ratio: Correcting for Selection Bias, Backtest Overfitting, and Non-Normality.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40, č. 5, s. 94–107. ISSN 0095-4918.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LÓPEZ DE PRADO, Marcos.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Advances in Financial Machine Learning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2018. ISBN 978-1-119-48208-6.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QuantConnect Corporation.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LEAN Algorithmic Trading Engine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[software, online]. 2023 [cit. 2026-07-22]. Dostupné z: https://www.quantconnect.com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TradingView.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Pine Script (verze 5)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[software, online]. 2023 [cit. 2026-07-22]. Dostupné z: https://www.tradingview.com</w:t>
      </w:r>
    </w:p>
    <w:sectPr>
      <w:pgSz w:w="11906" w:h="16838" w:orient="portrait"/>
      <w:pgMar w:top="1200" w:right="1417" w:bottom="120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2026-07-22T14:01:44.818Z</dcterms:created>
  <dcterms:modified xsi:type="dcterms:W3CDTF">2026-07-22T14:01:44.829Z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