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CBA" w:rsidRDefault="0066410E" w:rsidP="0066410E">
      <w:pPr>
        <w:pStyle w:val="Heading1"/>
      </w:pPr>
      <w:r>
        <w:t>Privacy</w:t>
      </w:r>
    </w:p>
    <w:p w:rsidR="0066410E" w:rsidRDefault="0066410E" w:rsidP="0066410E">
      <w:r>
        <w:br/>
        <w:t xml:space="preserve">The </w:t>
      </w:r>
      <w:proofErr w:type="spellStart"/>
      <w:r>
        <w:t>SnapGadget</w:t>
      </w:r>
      <w:proofErr w:type="spellEnd"/>
      <w:r>
        <w:t xml:space="preserve"> privacy policy (“Privacy Policy”) explains how we collect, use and disclose personal and other information you submit to us.</w:t>
      </w:r>
    </w:p>
    <w:p w:rsidR="0066410E" w:rsidRDefault="0066410E" w:rsidP="0066410E">
      <w:r>
        <w:t>By using our Site and Services you agree to the terms and conditions as set out in the Privacy Policy.</w:t>
      </w:r>
    </w:p>
    <w:p w:rsidR="0066410E" w:rsidRDefault="0066410E" w:rsidP="0066410E">
      <w:proofErr w:type="gramStart"/>
      <w:r>
        <w:t>Last Modified: July 1, 2012.</w:t>
      </w:r>
      <w:proofErr w:type="gramEnd"/>
    </w:p>
    <w:p w:rsidR="0066410E" w:rsidRDefault="0066410E" w:rsidP="0066410E"/>
    <w:p w:rsidR="0066410E" w:rsidRDefault="0066410E" w:rsidP="0066410E">
      <w:pPr>
        <w:pStyle w:val="Heading2"/>
      </w:pPr>
      <w:r>
        <w:t>Privacy Policy:</w:t>
      </w:r>
    </w:p>
    <w:p w:rsidR="0066410E" w:rsidRDefault="0066410E" w:rsidP="0066410E"/>
    <w:p w:rsidR="0080635D" w:rsidRDefault="0080635D" w:rsidP="0080635D">
      <w:pPr>
        <w:pStyle w:val="Heading3"/>
        <w:numPr>
          <w:ilvl w:val="0"/>
          <w:numId w:val="1"/>
        </w:numPr>
      </w:pPr>
      <w:r>
        <w:t>Information Collection</w:t>
      </w:r>
    </w:p>
    <w:p w:rsidR="00160CA1" w:rsidRDefault="00160CA1" w:rsidP="00160CA1">
      <w:r>
        <w:br/>
        <w:t xml:space="preserve">We collect information through the use of technology </w:t>
      </w:r>
      <w:r w:rsidR="004D4809">
        <w:t>such as</w:t>
      </w:r>
      <w:r>
        <w:t>:</w:t>
      </w:r>
    </w:p>
    <w:p w:rsidR="00160CA1" w:rsidRDefault="00160CA1" w:rsidP="00160CA1">
      <w:pPr>
        <w:pStyle w:val="ListParagraph"/>
        <w:numPr>
          <w:ilvl w:val="0"/>
          <w:numId w:val="2"/>
        </w:numPr>
      </w:pPr>
      <w:r>
        <w:t>Server Logs</w:t>
      </w:r>
    </w:p>
    <w:p w:rsidR="00160CA1" w:rsidRDefault="00160CA1" w:rsidP="00160CA1">
      <w:pPr>
        <w:pStyle w:val="ListParagraph"/>
        <w:numPr>
          <w:ilvl w:val="0"/>
          <w:numId w:val="2"/>
        </w:numPr>
      </w:pPr>
      <w:r>
        <w:t>Cookies (session and persistent)</w:t>
      </w:r>
    </w:p>
    <w:p w:rsidR="00160CA1" w:rsidRDefault="00160CA1" w:rsidP="00160CA1">
      <w:pPr>
        <w:pStyle w:val="ListParagraph"/>
        <w:numPr>
          <w:ilvl w:val="0"/>
          <w:numId w:val="2"/>
        </w:numPr>
      </w:pPr>
      <w:r>
        <w:t>Pixel tags and Web beacons</w:t>
      </w:r>
    </w:p>
    <w:p w:rsidR="00160CA1" w:rsidRDefault="00160CA1" w:rsidP="00160CA1">
      <w:pPr>
        <w:pStyle w:val="ListParagraph"/>
        <w:numPr>
          <w:ilvl w:val="0"/>
          <w:numId w:val="2"/>
        </w:numPr>
      </w:pPr>
      <w:r>
        <w:t>Navigational data such as URL’s (with UTM)</w:t>
      </w:r>
    </w:p>
    <w:p w:rsidR="00160CA1" w:rsidRDefault="00160CA1" w:rsidP="00160CA1">
      <w:pPr>
        <w:pStyle w:val="ListParagraph"/>
        <w:numPr>
          <w:ilvl w:val="0"/>
          <w:numId w:val="2"/>
        </w:numPr>
      </w:pPr>
      <w:r>
        <w:t>Location aware device information</w:t>
      </w:r>
    </w:p>
    <w:p w:rsidR="004D4809" w:rsidRDefault="004D4809" w:rsidP="00160CA1">
      <w:pPr>
        <w:pStyle w:val="ListParagraph"/>
        <w:numPr>
          <w:ilvl w:val="0"/>
          <w:numId w:val="2"/>
        </w:numPr>
      </w:pPr>
      <w:r>
        <w:t>Analytics</w:t>
      </w:r>
    </w:p>
    <w:p w:rsidR="00160CA1" w:rsidRDefault="00160CA1" w:rsidP="00160CA1">
      <w:r>
        <w:t>We collect information through the use of our Site and Services</w:t>
      </w:r>
    </w:p>
    <w:p w:rsidR="00160CA1" w:rsidRDefault="00160CA1" w:rsidP="00160CA1">
      <w:pPr>
        <w:pStyle w:val="ListParagraph"/>
        <w:numPr>
          <w:ilvl w:val="0"/>
          <w:numId w:val="3"/>
        </w:numPr>
      </w:pPr>
      <w:r>
        <w:t>Information you have entered through the creation of an account and/or profile</w:t>
      </w:r>
    </w:p>
    <w:p w:rsidR="00160CA1" w:rsidRDefault="00160CA1" w:rsidP="00160CA1">
      <w:pPr>
        <w:pStyle w:val="ListParagraph"/>
        <w:numPr>
          <w:ilvl w:val="0"/>
          <w:numId w:val="3"/>
        </w:numPr>
      </w:pPr>
      <w:r>
        <w:t>Information you have entered through the use of the site community.</w:t>
      </w:r>
    </w:p>
    <w:p w:rsidR="00160CA1" w:rsidRDefault="00160CA1" w:rsidP="00160CA1">
      <w:pPr>
        <w:pStyle w:val="ListParagraph"/>
        <w:numPr>
          <w:ilvl w:val="0"/>
          <w:numId w:val="3"/>
        </w:numPr>
      </w:pPr>
      <w:r>
        <w:t>Information related to email addresses and email content.</w:t>
      </w:r>
    </w:p>
    <w:p w:rsidR="00160CA1" w:rsidRDefault="00160CA1" w:rsidP="00160CA1">
      <w:r>
        <w:t>We collect information through third party services</w:t>
      </w:r>
    </w:p>
    <w:p w:rsidR="00160CA1" w:rsidRDefault="00160CA1" w:rsidP="00160CA1">
      <w:pPr>
        <w:pStyle w:val="ListParagraph"/>
        <w:numPr>
          <w:ilvl w:val="0"/>
          <w:numId w:val="4"/>
        </w:numPr>
      </w:pPr>
      <w:r>
        <w:t>Information from other sources who you have registered with.</w:t>
      </w:r>
    </w:p>
    <w:p w:rsidR="00160CA1" w:rsidRDefault="00160CA1" w:rsidP="00160CA1">
      <w:pPr>
        <w:pStyle w:val="ListParagraph"/>
        <w:numPr>
          <w:ilvl w:val="0"/>
          <w:numId w:val="4"/>
        </w:numPr>
      </w:pPr>
      <w:r>
        <w:t>Information from partners or affiliates</w:t>
      </w:r>
    </w:p>
    <w:p w:rsidR="004D4809" w:rsidRDefault="004D4809" w:rsidP="004D4809">
      <w:r>
        <w:t>We collect information from Social networks</w:t>
      </w:r>
    </w:p>
    <w:p w:rsidR="004D4809" w:rsidRDefault="004D4809" w:rsidP="004D4809">
      <w:pPr>
        <w:pStyle w:val="ListParagraph"/>
        <w:numPr>
          <w:ilvl w:val="0"/>
          <w:numId w:val="5"/>
        </w:numPr>
      </w:pPr>
      <w:r>
        <w:t>If you connect to Social networks through the system we collect information through their interfaces.</w:t>
      </w:r>
    </w:p>
    <w:p w:rsidR="0080635D" w:rsidRDefault="0080635D" w:rsidP="0066410E">
      <w:pPr>
        <w:pStyle w:val="Heading3"/>
        <w:numPr>
          <w:ilvl w:val="0"/>
          <w:numId w:val="1"/>
        </w:numPr>
      </w:pPr>
      <w:r>
        <w:t>Information Use</w:t>
      </w:r>
    </w:p>
    <w:p w:rsidR="004D4809" w:rsidRDefault="004D4809" w:rsidP="004D4809">
      <w:r>
        <w:br/>
        <w:t>We use the information to:</w:t>
      </w:r>
    </w:p>
    <w:p w:rsidR="004D4809" w:rsidRDefault="004D4809" w:rsidP="004D4809">
      <w:pPr>
        <w:pStyle w:val="ListParagraph"/>
        <w:numPr>
          <w:ilvl w:val="0"/>
          <w:numId w:val="5"/>
        </w:numPr>
      </w:pPr>
      <w:r>
        <w:lastRenderedPageBreak/>
        <w:t>Enable access to our Sites and Services.</w:t>
      </w:r>
    </w:p>
    <w:p w:rsidR="004D4809" w:rsidRDefault="004D4809" w:rsidP="004D4809">
      <w:pPr>
        <w:pStyle w:val="ListParagraph"/>
        <w:numPr>
          <w:ilvl w:val="0"/>
          <w:numId w:val="5"/>
        </w:numPr>
      </w:pPr>
      <w:r>
        <w:t>To operate, maintain and develop our Sites and Services.</w:t>
      </w:r>
    </w:p>
    <w:p w:rsidR="004D4809" w:rsidRDefault="004D4809" w:rsidP="004D4809">
      <w:pPr>
        <w:pStyle w:val="ListParagraph"/>
        <w:numPr>
          <w:ilvl w:val="0"/>
          <w:numId w:val="5"/>
        </w:numPr>
      </w:pPr>
      <w:r>
        <w:t>To provide a personalized experience for our Sites and Services.</w:t>
      </w:r>
    </w:p>
    <w:p w:rsidR="004D4809" w:rsidRDefault="004D4809" w:rsidP="004D4809">
      <w:pPr>
        <w:pStyle w:val="ListParagraph"/>
        <w:numPr>
          <w:ilvl w:val="0"/>
          <w:numId w:val="5"/>
        </w:numPr>
      </w:pPr>
      <w:r>
        <w:t>Provide limited information to partners and affiliates in order to allow them to provide Services</w:t>
      </w:r>
    </w:p>
    <w:p w:rsidR="004D4809" w:rsidRDefault="004D4809" w:rsidP="004D4809">
      <w:pPr>
        <w:pStyle w:val="ListParagraph"/>
        <w:numPr>
          <w:ilvl w:val="0"/>
          <w:numId w:val="5"/>
        </w:numPr>
      </w:pPr>
      <w:r>
        <w:t>To develop non-identifiable data to help analyze the use of our Sites and Services</w:t>
      </w:r>
    </w:p>
    <w:p w:rsidR="0080635D" w:rsidRDefault="0080635D" w:rsidP="0080635D">
      <w:pPr>
        <w:pStyle w:val="Heading3"/>
        <w:numPr>
          <w:ilvl w:val="0"/>
          <w:numId w:val="1"/>
        </w:numPr>
      </w:pPr>
      <w:r>
        <w:t>Information Disclosure</w:t>
      </w:r>
    </w:p>
    <w:p w:rsidR="004D4809" w:rsidRDefault="004D4809" w:rsidP="004D4809">
      <w:r>
        <w:br/>
        <w:t>We may disclose information to:</w:t>
      </w:r>
    </w:p>
    <w:p w:rsidR="00F14544" w:rsidRDefault="00F14544" w:rsidP="004D4809">
      <w:pPr>
        <w:pStyle w:val="ListParagraph"/>
        <w:numPr>
          <w:ilvl w:val="0"/>
          <w:numId w:val="6"/>
        </w:numPr>
      </w:pPr>
      <w:r>
        <w:t>Partners and affiliates for the purposes described in section 32</w:t>
      </w:r>
    </w:p>
    <w:p w:rsidR="004D4809" w:rsidRDefault="004D4809" w:rsidP="004D4809">
      <w:pPr>
        <w:pStyle w:val="ListParagraph"/>
        <w:numPr>
          <w:ilvl w:val="0"/>
          <w:numId w:val="6"/>
        </w:numPr>
      </w:pPr>
      <w:r>
        <w:t>Comply with relevant laws</w:t>
      </w:r>
    </w:p>
    <w:p w:rsidR="004D4809" w:rsidRDefault="00F14544" w:rsidP="004D4809">
      <w:pPr>
        <w:pStyle w:val="ListParagraph"/>
        <w:numPr>
          <w:ilvl w:val="0"/>
          <w:numId w:val="6"/>
        </w:numPr>
      </w:pPr>
      <w:r>
        <w:t>Protect and defend our rights and property</w:t>
      </w:r>
    </w:p>
    <w:p w:rsidR="00F14544" w:rsidRDefault="00F14544" w:rsidP="004D4809">
      <w:pPr>
        <w:pStyle w:val="ListParagraph"/>
        <w:numPr>
          <w:ilvl w:val="0"/>
          <w:numId w:val="6"/>
        </w:numPr>
      </w:pPr>
      <w:r>
        <w:t>Effect a merger, acquisition or other transfer of business assets</w:t>
      </w:r>
    </w:p>
    <w:p w:rsidR="0080635D" w:rsidRDefault="0080635D" w:rsidP="0080635D">
      <w:pPr>
        <w:pStyle w:val="Heading3"/>
        <w:numPr>
          <w:ilvl w:val="0"/>
          <w:numId w:val="1"/>
        </w:numPr>
      </w:pPr>
      <w:r>
        <w:t>Information Security</w:t>
      </w:r>
    </w:p>
    <w:p w:rsidR="00F14544" w:rsidRPr="00F14544" w:rsidRDefault="00F14544" w:rsidP="00F14544">
      <w:r>
        <w:br/>
        <w:t>We have implemented industry standard security technologies, policies and procedures to reasonably protect personal information.  No company can fully eliminate security risk associated with personal information.</w:t>
      </w:r>
    </w:p>
    <w:p w:rsidR="00F5484D" w:rsidRDefault="00F5484D" w:rsidP="00F5484D">
      <w:pPr>
        <w:pStyle w:val="Heading3"/>
        <w:numPr>
          <w:ilvl w:val="0"/>
          <w:numId w:val="1"/>
        </w:numPr>
      </w:pPr>
      <w:r>
        <w:t>Third Party Privacy Practices</w:t>
      </w:r>
    </w:p>
    <w:p w:rsidR="00F14544" w:rsidRPr="00F5484D" w:rsidRDefault="00F14544" w:rsidP="00F5484D">
      <w:r>
        <w:br/>
        <w:t>This policy relates only to the Sites and Services provided by us.  Third parties may have their own privacy policies and any links provided by us are solely for your convenience.</w:t>
      </w:r>
    </w:p>
    <w:p w:rsidR="00F5484D" w:rsidRDefault="00F5484D" w:rsidP="00F5484D">
      <w:pPr>
        <w:pStyle w:val="Heading3"/>
        <w:numPr>
          <w:ilvl w:val="0"/>
          <w:numId w:val="1"/>
        </w:numPr>
      </w:pPr>
      <w:r>
        <w:t>Changes to this policy</w:t>
      </w:r>
    </w:p>
    <w:p w:rsidR="0080635D" w:rsidRPr="0080635D" w:rsidRDefault="00F14544" w:rsidP="0080635D">
      <w:r>
        <w:br/>
        <w:t xml:space="preserve">From time to time we may change the privacy policy.  If changes are made to the policy then this page will be updated to reflect the new policies in place.  If you object to such changes then you should cease the use of </w:t>
      </w:r>
      <w:proofErr w:type="spellStart"/>
      <w:r>
        <w:t>SnapGadget</w:t>
      </w:r>
      <w:proofErr w:type="spellEnd"/>
      <w:r>
        <w:t xml:space="preserve"> Sites and Services.  Use of Site and Services after the change shall acknowledgement acceptance of the </w:t>
      </w:r>
      <w:r w:rsidR="004E7BFB">
        <w:t>changes.</w:t>
      </w:r>
    </w:p>
    <w:p w:rsidR="0080635D" w:rsidRPr="001239DA" w:rsidRDefault="002D7BE2" w:rsidP="002D7BE2">
      <w:pPr>
        <w:pStyle w:val="ListParagraph"/>
        <w:numPr>
          <w:ilvl w:val="0"/>
          <w:numId w:val="1"/>
        </w:numPr>
        <w:rPr>
          <w:b/>
          <w:color w:val="4F81BD" w:themeColor="accent1"/>
        </w:rPr>
      </w:pPr>
      <w:r w:rsidRPr="001239DA">
        <w:rPr>
          <w:b/>
          <w:color w:val="4F81BD" w:themeColor="accent1"/>
        </w:rPr>
        <w:t>State Law Requirements</w:t>
      </w:r>
    </w:p>
    <w:p w:rsidR="002D7BE2" w:rsidRPr="005700E0" w:rsidRDefault="002D7BE2" w:rsidP="002D7BE2">
      <w:pPr>
        <w:spacing w:after="0" w:line="240" w:lineRule="auto"/>
        <w:jc w:val="both"/>
      </w:pPr>
      <w:r w:rsidRPr="005700E0">
        <w:t>The law of some states permits residents to request certain details about what personal information a company shares with third parties for the third party’s dire</w:t>
      </w:r>
      <w:r>
        <w:t>ct marketing purposes.  The S</w:t>
      </w:r>
      <w:r w:rsidRPr="005700E0">
        <w:t>ite and/or the service do not share your non- public information with third parties for the third party’s own direct marketing purposes, unless you grant permission.  By accepting the terms and conditions of this Agreement, you agree that your non-public information can be shared with third parties for their direct marketing purposes.  If you have further questio</w:t>
      </w:r>
      <w:r>
        <w:t xml:space="preserve">ns about </w:t>
      </w:r>
      <w:proofErr w:type="spellStart"/>
      <w:r>
        <w:t>SnapGadget</w:t>
      </w:r>
      <w:r w:rsidRPr="005700E0">
        <w:t>’s</w:t>
      </w:r>
      <w:proofErr w:type="spellEnd"/>
      <w:r w:rsidRPr="005700E0">
        <w:t xml:space="preserve"> sharing practices or the privacy policy, </w:t>
      </w:r>
      <w:r>
        <w:t>please contact customer service.</w:t>
      </w:r>
      <w:r w:rsidRPr="005700E0">
        <w:t xml:space="preserve"> </w:t>
      </w:r>
    </w:p>
    <w:p w:rsidR="0066410E" w:rsidRDefault="0066410E" w:rsidP="0066410E"/>
    <w:p w:rsidR="0066410E" w:rsidRPr="0066410E" w:rsidRDefault="0066410E" w:rsidP="0066410E"/>
    <w:sectPr w:rsidR="0066410E" w:rsidRPr="0066410E" w:rsidSect="00476C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F3771"/>
    <w:multiLevelType w:val="hybridMultilevel"/>
    <w:tmpl w:val="4BF8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60F74"/>
    <w:multiLevelType w:val="multilevel"/>
    <w:tmpl w:val="399A1B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922735"/>
    <w:multiLevelType w:val="hybridMultilevel"/>
    <w:tmpl w:val="8E2A6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B8759DD"/>
    <w:multiLevelType w:val="hybridMultilevel"/>
    <w:tmpl w:val="32E0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650F11"/>
    <w:multiLevelType w:val="hybridMultilevel"/>
    <w:tmpl w:val="4B2E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BC17E3"/>
    <w:multiLevelType w:val="hybridMultilevel"/>
    <w:tmpl w:val="38B4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5D4BD6"/>
    <w:multiLevelType w:val="hybridMultilevel"/>
    <w:tmpl w:val="4B00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3"/>
  </w:num>
  <w:num w:numId="6">
    <w:abstractNumId w:val="4"/>
  </w:num>
  <w:num w:numId="7">
    <w:abstractNumId w:val="1"/>
    <w:lvlOverride w:ilvl="0">
      <w:lvl w:ilvl="0">
        <w:numFmt w:val="decimal"/>
        <w:lvlText w:val=""/>
        <w:lvlJc w:val="left"/>
      </w:lvl>
    </w:lvlOverride>
    <w:lvlOverride w:ilvl="1">
      <w:lvl w:ilvl="1">
        <w:start w:val="1"/>
        <w:numFmt w:val="lowerLetter"/>
        <w:lvlText w:val="%2."/>
        <w:lvlJc w:val="left"/>
        <w:pPr>
          <w:tabs>
            <w:tab w:val="num" w:pos="1440"/>
          </w:tabs>
          <w:ind w:left="1440" w:hanging="360"/>
        </w:pPr>
        <w:rPr>
          <w:rFonts w:ascii="Times New Roman" w:eastAsia="Calibri" w:hAnsi="Times New Roman" w:cs="Times New Roman"/>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rsids>
    <w:rsidRoot w:val="0066410E"/>
    <w:rsid w:val="00090225"/>
    <w:rsid w:val="001239DA"/>
    <w:rsid w:val="00160CA1"/>
    <w:rsid w:val="002D7BE2"/>
    <w:rsid w:val="003C4CBA"/>
    <w:rsid w:val="00476C85"/>
    <w:rsid w:val="00491959"/>
    <w:rsid w:val="004D4809"/>
    <w:rsid w:val="004E7BFB"/>
    <w:rsid w:val="0066410E"/>
    <w:rsid w:val="0076500D"/>
    <w:rsid w:val="0080635D"/>
    <w:rsid w:val="00A37D10"/>
    <w:rsid w:val="00C27085"/>
    <w:rsid w:val="00D62B65"/>
    <w:rsid w:val="00F14544"/>
    <w:rsid w:val="00F548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C85"/>
  </w:style>
  <w:style w:type="paragraph" w:styleId="Heading1">
    <w:name w:val="heading 1"/>
    <w:basedOn w:val="Normal"/>
    <w:next w:val="Normal"/>
    <w:link w:val="Heading1Char"/>
    <w:uiPriority w:val="9"/>
    <w:qFormat/>
    <w:rsid w:val="00664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1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1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1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410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0CA1"/>
    <w:pPr>
      <w:ind w:left="720"/>
      <w:contextualSpacing/>
    </w:pPr>
  </w:style>
  <w:style w:type="character" w:styleId="CommentReference">
    <w:name w:val="annotation reference"/>
    <w:basedOn w:val="DefaultParagraphFont"/>
    <w:uiPriority w:val="99"/>
    <w:semiHidden/>
    <w:unhideWhenUsed/>
    <w:rsid w:val="004D4809"/>
    <w:rPr>
      <w:sz w:val="16"/>
      <w:szCs w:val="16"/>
    </w:rPr>
  </w:style>
  <w:style w:type="paragraph" w:styleId="CommentText">
    <w:name w:val="annotation text"/>
    <w:basedOn w:val="Normal"/>
    <w:link w:val="CommentTextChar"/>
    <w:uiPriority w:val="99"/>
    <w:semiHidden/>
    <w:unhideWhenUsed/>
    <w:rsid w:val="004D4809"/>
    <w:pPr>
      <w:spacing w:line="240" w:lineRule="auto"/>
    </w:pPr>
    <w:rPr>
      <w:sz w:val="20"/>
      <w:szCs w:val="20"/>
    </w:rPr>
  </w:style>
  <w:style w:type="character" w:customStyle="1" w:styleId="CommentTextChar">
    <w:name w:val="Comment Text Char"/>
    <w:basedOn w:val="DefaultParagraphFont"/>
    <w:link w:val="CommentText"/>
    <w:uiPriority w:val="99"/>
    <w:semiHidden/>
    <w:rsid w:val="004D4809"/>
    <w:rPr>
      <w:sz w:val="20"/>
      <w:szCs w:val="20"/>
    </w:rPr>
  </w:style>
  <w:style w:type="paragraph" w:styleId="CommentSubject">
    <w:name w:val="annotation subject"/>
    <w:basedOn w:val="CommentText"/>
    <w:next w:val="CommentText"/>
    <w:link w:val="CommentSubjectChar"/>
    <w:uiPriority w:val="99"/>
    <w:semiHidden/>
    <w:unhideWhenUsed/>
    <w:rsid w:val="004D4809"/>
    <w:rPr>
      <w:b/>
      <w:bCs/>
    </w:rPr>
  </w:style>
  <w:style w:type="character" w:customStyle="1" w:styleId="CommentSubjectChar">
    <w:name w:val="Comment Subject Char"/>
    <w:basedOn w:val="CommentTextChar"/>
    <w:link w:val="CommentSubject"/>
    <w:uiPriority w:val="99"/>
    <w:semiHidden/>
    <w:rsid w:val="004D4809"/>
    <w:rPr>
      <w:b/>
      <w:bCs/>
      <w:sz w:val="20"/>
      <w:szCs w:val="20"/>
    </w:rPr>
  </w:style>
  <w:style w:type="paragraph" w:styleId="BalloonText">
    <w:name w:val="Balloon Text"/>
    <w:basedOn w:val="Normal"/>
    <w:link w:val="BalloonTextChar"/>
    <w:uiPriority w:val="99"/>
    <w:semiHidden/>
    <w:unhideWhenUsed/>
    <w:rsid w:val="004D4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8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1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1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1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410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0CA1"/>
    <w:pPr>
      <w:ind w:left="720"/>
      <w:contextualSpacing/>
    </w:pPr>
  </w:style>
  <w:style w:type="character" w:styleId="CommentReference">
    <w:name w:val="annotation reference"/>
    <w:basedOn w:val="DefaultParagraphFont"/>
    <w:uiPriority w:val="99"/>
    <w:semiHidden/>
    <w:unhideWhenUsed/>
    <w:rsid w:val="004D4809"/>
    <w:rPr>
      <w:sz w:val="16"/>
      <w:szCs w:val="16"/>
    </w:rPr>
  </w:style>
  <w:style w:type="paragraph" w:styleId="CommentText">
    <w:name w:val="annotation text"/>
    <w:basedOn w:val="Normal"/>
    <w:link w:val="CommentTextChar"/>
    <w:uiPriority w:val="99"/>
    <w:semiHidden/>
    <w:unhideWhenUsed/>
    <w:rsid w:val="004D4809"/>
    <w:pPr>
      <w:spacing w:line="240" w:lineRule="auto"/>
    </w:pPr>
    <w:rPr>
      <w:sz w:val="20"/>
      <w:szCs w:val="20"/>
    </w:rPr>
  </w:style>
  <w:style w:type="character" w:customStyle="1" w:styleId="CommentTextChar">
    <w:name w:val="Comment Text Char"/>
    <w:basedOn w:val="DefaultParagraphFont"/>
    <w:link w:val="CommentText"/>
    <w:uiPriority w:val="99"/>
    <w:semiHidden/>
    <w:rsid w:val="004D4809"/>
    <w:rPr>
      <w:sz w:val="20"/>
      <w:szCs w:val="20"/>
    </w:rPr>
  </w:style>
  <w:style w:type="paragraph" w:styleId="CommentSubject">
    <w:name w:val="annotation subject"/>
    <w:basedOn w:val="CommentText"/>
    <w:next w:val="CommentText"/>
    <w:link w:val="CommentSubjectChar"/>
    <w:uiPriority w:val="99"/>
    <w:semiHidden/>
    <w:unhideWhenUsed/>
    <w:rsid w:val="004D4809"/>
    <w:rPr>
      <w:b/>
      <w:bCs/>
    </w:rPr>
  </w:style>
  <w:style w:type="character" w:customStyle="1" w:styleId="CommentSubjectChar">
    <w:name w:val="Comment Subject Char"/>
    <w:basedOn w:val="CommentTextChar"/>
    <w:link w:val="CommentSubject"/>
    <w:uiPriority w:val="99"/>
    <w:semiHidden/>
    <w:rsid w:val="004D4809"/>
    <w:rPr>
      <w:b/>
      <w:bCs/>
      <w:sz w:val="20"/>
      <w:szCs w:val="20"/>
    </w:rPr>
  </w:style>
  <w:style w:type="paragraph" w:styleId="BalloonText">
    <w:name w:val="Balloon Text"/>
    <w:basedOn w:val="Normal"/>
    <w:link w:val="BalloonTextChar"/>
    <w:uiPriority w:val="99"/>
    <w:semiHidden/>
    <w:unhideWhenUsed/>
    <w:rsid w:val="004D4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8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Simalan</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Howard &amp; Howard</cp:lastModifiedBy>
  <cp:revision>3</cp:revision>
  <dcterms:created xsi:type="dcterms:W3CDTF">2012-11-20T23:45:00Z</dcterms:created>
  <dcterms:modified xsi:type="dcterms:W3CDTF">2012-11-20T23:45:00Z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1575683035</vt:i4>
  </property>
  <property fmtid="{D5CDD505-2E9C-101B-9397-08002B2CF9AE}" pid="3" name="_NewReviewCycle">
    <vt:lpwstr/>
  </property>
  <property fmtid="{D5CDD505-2E9C-101B-9397-08002B2CF9AE}" pid="4" name="_EmailSubject">
    <vt:lpwstr>Terms and conditions + privacy</vt:lpwstr>
  </property>
  <property fmtid="{D5CDD505-2E9C-101B-9397-08002B2CF9AE}" pid="5" name="_AuthorEmail">
    <vt:lpwstr>rnewman@HowardandHoward.com</vt:lpwstr>
  </property>
  <property fmtid="{D5CDD505-2E9C-101B-9397-08002B2CF9AE}" pid="6" name="_AuthorEmailDisplayName">
    <vt:lpwstr>Newman, Richard H.</vt:lpwstr>
  </property>
</Properties>
</file>