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MProj Inventário funcional e plano de implementação</w:t>
      </w:r>
    </w:p>
    <w:p>
      <w:pPr>
        <w:pStyle w:val="Subtitle"/>
      </w:pPr>
      <w:r>
        <w:t>Estruturas existentes e entregas necessárias para a gestão de engenharia</w:t>
      </w:r>
    </w:p>
    <w:p>
      <w:r>
        <w:t>Referência de trabalho da STR Software para o desenvolvimento do sistema da MPROJ Engenharia. Data de referência: 4 de outubro de 2026, horário de São Paulo. Versão 1.</w:t>
      </w:r>
    </w:p>
    <w:p>
      <w:pPr>
        <w:pStyle w:val="Heading2"/>
      </w:pPr>
      <w:r>
        <w:t>Objetivo do documento</w:t>
      </w:r>
    </w:p>
    <w:p>
      <w:r>
        <w:t>Consolidar o que já existe no banco e no código demonstrado, explicar o comportamento esperado e identificar o que falta construir em serviços, APIs, telas e regras. Este documento orienta a continuidade da produção e evita que uma estrutura no schema seja confundida com uma funcionalidade entregue.</w:t>
      </w:r>
    </w:p>
    <w:p>
      <w:r>
        <w:t>A base contém 64 modelos relacionados. O fluxo de autenticação e recuperação teve funcionamento demonstrado. Os módulos de negócio possuem uma estrutura abrangente, mas ainda precisam de implementação e validação operacional. A dashboard deve apresentar resumos e ações pertinentes ao usuário, com os detalhes dentro dos projetos e módulos.</w:t>
      </w:r>
    </w:p>
    <w:p>
      <w:pPr>
        <w:pStyle w:val="Heading2"/>
      </w:pPr>
      <w:r>
        <w:t>Como interpretar os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Demonstrado</w:t>
            </w:r>
          </w:p>
        </w:tc>
        <w:tc>
          <w:tcPr>
            <w:tcW w:type="dxa" w:w="82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Há saída de execução ou confirmação de uso fornecida pelo usuário.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Implementado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Código criado e verificação informada; nem todos os comportamentos foram demonstrados.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Modelado</w:t>
            </w:r>
          </w:p>
        </w:tc>
        <w:tc>
          <w:tcPr>
            <w:tcW w:type="dxa" w:w="82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Há modelo, campo, relação ou enum no schema; serviços e telas não estão comprovados.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Proposto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Decisão de produto discutida; requer detalhamento e, quando aplicável, confirmação da MPROJ.</w:t>
            </w:r>
          </w:p>
        </w:tc>
      </w:tr>
    </w:tbl>
    <w:p>
      <w:pPr>
        <w:spacing w:after="0"/>
      </w:pPr>
    </w:p>
    <w:p>
      <w:r>
        <w:t>Não é uma auditoria completa do repositório nem um termo de aceite do cliente. A leitura do anexo abrange a lista de todos os modelos e o detalhamento selecionado pelo comando. Campos dos modelos não impressos não são presumidos.</w:t>
      </w:r>
    </w:p>
    <w:p>
      <w:pPr>
        <w:pStyle w:val="Heading2"/>
      </w:pPr>
      <w:r>
        <w:t>Roteiro de leitura</w:t>
      </w:r>
    </w:p>
    <w:p>
      <w:r>
        <w:t>1 Evidências e contexto • 2 Arquitetura e navegação • 3 Acesso e papéis • 4 Projetos e execução • 5 Entregas e documentos • 6 Reuniões e decisões • 7 Aprovações • 8 Recursos e horas • 9 Financeiro • 10 Serviços e APIs • 11 Lacunas e decisões • 12 Sequência e critérios • 13 Inventário de modelos.</w:t>
      </w:r>
    </w:p>
    <w:p>
      <w:r>
        <w:br w:type="page"/>
      </w:r>
    </w:p>
    <w:p>
      <w:pPr>
        <w:pStyle w:val="Heading1"/>
      </w:pPr>
      <w:r>
        <w:t>1 Evidências e contexto da engenharia</w:t>
      </w:r>
    </w:p>
    <w:p>
      <w:pPr>
        <w:pStyle w:val="Heading2"/>
      </w:pPr>
      <w:r>
        <w:t>O que já foi demonstrado</w:t>
      </w:r>
    </w:p>
    <w:p>
      <w:pPr>
        <w:pStyle w:val="ListBullet"/>
      </w:pPr>
      <w:r>
        <w:t>Migração inicial aplicada com 62 tabelas do sistema, 4 funções e 34 triggers. Execução prévia de DDL no shadow e rollback confirmados.</w:t>
      </w:r>
    </w:p>
    <w:p>
      <w:pPr>
        <w:pStyle w:val="ListBullet"/>
      </w:pPr>
      <w:r>
        <w:t>Migrações de LimiteTentativaLogin e RecuperacaoAcesso aplicadas e Prisma Client atualizado, totalizando 64 modelos do sistema.</w:t>
      </w:r>
    </w:p>
    <w:p>
      <w:pPr>
        <w:pStyle w:val="ListBullet"/>
      </w:pPr>
      <w:r>
        <w:t>Login bem-sucedido, gravação de cookie, validação de sessão e acesso à dashboard.</w:t>
      </w:r>
    </w:p>
    <w:p>
      <w:pPr>
        <w:pStyle w:val="ListBullet"/>
      </w:pPr>
      <w:r>
        <w:t>Recuperação aceita pelo Resend, link recebido e senha redefinida com resposta HTTP 200; login posterior com a nova senha.</w:t>
      </w:r>
    </w:p>
    <w:p>
      <w:pPr>
        <w:pStyle w:val="ListBullet"/>
      </w:pPr>
      <w:r>
        <w:t>Reutilização do link recusada com HTTP 400; excesso de tentativas recusado com HTTP 429.</w:t>
      </w:r>
    </w:p>
    <w:p>
      <w:pPr>
        <w:pStyle w:val="ListBullet"/>
      </w:pPr>
      <w:r>
        <w:t>TypeScript aprovado nas etapas apresentadas. Build aprovado antes das alterações posteriores de autenticação; build da versão atual ainda pendente.</w:t>
      </w:r>
    </w:p>
    <w:p>
      <w:pPr>
        <w:pStyle w:val="Heading2"/>
      </w:pPr>
      <w:r>
        <w:t>Código existente com comportamentos adicionais pendentes</w:t>
      </w:r>
    </w:p>
    <w:p>
      <w:r>
        <w:t>Cliente Prisma com adapter PostgreSQL, reaproveitamento da instância e tratamento de falhas; logger central; proteção de senhas; validação e revogação de sessões; cookies; origem da requisição; limites e limpeza; rotas de login, logout, solicitação e redefinição. Há lógica de auditoria transacional em operações de autenticação. A invalidade efetiva de sessões antigas e os cenários concorrentes de recuperação não foram demonstrados individualmente.</w:t>
      </w:r>
    </w:p>
    <w:p>
      <w:pPr>
        <w:pStyle w:val="Heading2"/>
      </w:pPr>
      <w:r>
        <w:t>Contexto da MPROJ</w:t>
      </w:r>
    </w:p>
    <w:p>
      <w:r>
        <w:t>O site apresenta engenharia industrial nas etapas conceitual, básica e de detalhamento, consultoria técnica, acompanhamento de obras e disponibilização de mão de obra especializada. As disciplinas incluem processo, civil, mecânica, tubulação, elétrica, instrumentação e automação. A empresa informa possuir Sistema de Gestão da Qualidade estruturado.</w:t>
      </w:r>
    </w:p>
    <w:p>
      <w:r>
        <w:t>A consequência para o produto é organizar contratos, fases, entregas técnicas, revisões, decisões, equipe, horas e custos de forma conectada. Os procedimentos reais de aprovação, nomenclaturas e responsabilidades ainda precisam de confirmação da empresa.</w:t>
      </w:r>
    </w:p>
    <w:p>
      <w:pPr>
        <w:pStyle w:val="Heading2"/>
      </w:pPr>
      <w:r>
        <w:t>Fontes e limites</w:t>
      </w:r>
    </w:p>
    <w:p>
      <w:r>
        <w:t>Fonte estrutural: Texto colado(20261005-021527).txt, enviado pelo usuário em 4 de outubro de 2026. Fonte operacional: comandos, checkpoints e logs compartilhados na conversa. Fonte de contexto: https://mproj.eng.br/ ; https://mproj.eng.br/servicos/ ; https://mproj.eng.br/sobre-nos/ . Conteúdo obtido pela busca pública após falha de acesso direto à página inicial.</w:t>
      </w:r>
    </w:p>
    <w:p>
      <w:r>
        <w:t>As três migrações informadas são 20261003170918_estrutura_inicial, 20261003223432_limite_tentativa_login e 20261004200635_recuperacao_acesso. Migrações já aplicadas devem ser preservadas; mudanças posteriores usam novas migrações.</w:t>
      </w:r>
    </w:p>
    <w:p>
      <w:r>
        <w:br w:type="page"/>
      </w:r>
    </w:p>
    <w:p>
      <w:pPr>
        <w:pStyle w:val="Heading1"/>
      </w:pPr>
      <w:r>
        <w:t>2 Arquitetura funcional e navegação</w:t>
      </w:r>
    </w:p>
    <w:p>
      <w:pPr>
        <w:pStyle w:val="Heading2"/>
      </w:pPr>
      <w:r>
        <w:t>Organização do trabalho</w:t>
      </w:r>
    </w:p>
    <w:p>
      <w:r>
        <w:t>A interface em Next.js usa serviços do servidor para validar sessão, autorizar ações, aplicar regras e acessar o PostgreSQL por meio do Prisma. As alterações de negócio e seus eventos de auditoria devem ser gravados na mesma transação quando constituírem uma operação única. O Resend é a dependência externa de envio de recuperação já integrada.</w:t>
      </w:r>
    </w:p>
    <w:p>
      <w:r>
        <w:t>Cada modelo não exige uma página. Submissões, avaliações, anexos e vínculos podem ser apresentados dentro da entrega. Participantes, versões de ata, decisões e encaminhamentos pertencem à experiência de reunião. Relações e dados técnicos de integridade permanecem nos bastidores.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Local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Conteúdo proposto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Dashboard</w:t>
            </w:r>
          </w:p>
        </w:tc>
        <w:tc>
          <w:tcPr>
            <w:tcW w:type="dxa" w:w="80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Pendências pessoais, próximas entregas, aprovações e indicadores autorizados.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Navegação principal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Projetos, reuniões, horas, financeiro e administração conforme acesso e módulo.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Projeto</w:t>
            </w:r>
          </w:p>
        </w:tc>
        <w:tc>
          <w:tcPr>
            <w:tcW w:type="dxa" w:w="80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Resumo, fases, entregas, tarefas, documentos, decisões, equipe e dados financeiros autorizados.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Detalhe de um registro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Histórico, anexos e ações adequadas à etapa atual.</w:t>
            </w:r>
          </w:p>
        </w:tc>
      </w:tr>
    </w:tbl>
    <w:p>
      <w:pPr>
        <w:spacing w:after="0"/>
      </w:pPr>
    </w:p>
    <w:p>
      <w:pPr>
        <w:pStyle w:val="Heading2"/>
      </w:pPr>
      <w:r>
        <w:t>Revelação progressiva das ações</w:t>
      </w:r>
    </w:p>
    <w:p>
      <w:pPr>
        <w:pStyle w:val="ListBullet"/>
      </w:pPr>
      <w:r>
        <w:t>Sem permissão: ocultar a ação na interface e recusar a operação no servidor.</w:t>
      </w:r>
    </w:p>
    <w:p>
      <w:pPr>
        <w:pStyle w:val="ListBullet"/>
      </w:pPr>
      <w:r>
        <w:t>Com permissão, mas pré-requisito ausente: indicar a condição necessária; desabilitar a ação quando isso ajudar a orientação.</w:t>
      </w:r>
    </w:p>
    <w:p>
      <w:pPr>
        <w:pStyle w:val="ListBullet"/>
      </w:pPr>
      <w:r>
        <w:t>Na etapa correta: apresentar a ação junto ao registro, como submeter, avaliar, aprovar ou encerrar.</w:t>
      </w:r>
    </w:p>
    <w:p>
      <w:pPr>
        <w:pStyle w:val="ListBullet"/>
      </w:pPr>
      <w:r>
        <w:t>Histórico e decisões vigentes: manter consultáveis após a conclusão, respeitando o alcance do usuário.</w:t>
      </w:r>
    </w:p>
    <w:p>
      <w:pPr>
        <w:pStyle w:val="ListBullet"/>
      </w:pPr>
      <w:r>
        <w:t>Estados vazios: orientar o próximo passo sem apresentar números ou registros fictícios.</w:t>
      </w:r>
    </w:p>
    <w:p>
      <w:pPr>
        <w:pStyle w:val="Heading2"/>
      </w:pPr>
      <w:r>
        <w:t>O que falta na dashboard</w:t>
      </w:r>
    </w:p>
    <w:p>
      <w:r>
        <w:t>Conferir seus componentes e rotas atuais; ligar indicadores a consultas autorizadas; implementar navegação real dos módulos; criar lista de pendências pessoais e aprovações; tratar carregamento, ausência de dados e falhas. O layout foi apresentado e usado, mas a cobertura de todos os campos e fluxos do schema não foi auditada.</w:t>
      </w:r>
    </w:p>
    <w:p>
      <w:pPr>
        <w:pStyle w:val="Heading2"/>
      </w:pPr>
      <w:r>
        <w:t>Uma informação em diferentes visualizações</w:t>
      </w:r>
    </w:p>
    <w:p>
      <w:r>
        <w:t>Lista, quadro e cronograma devem consultar as mesmas tarefas. A mudança de estado precisa ser validada no servidor, preservar autoria e histórico e verificar dependências. Kanban é uma visualização proposta; limites de trabalho em andamento e métricas ainda não estão demonstrados. Ciclos como sprints permanecem opcionais.</w:t>
      </w:r>
    </w:p>
    <w:p>
      <w:r>
        <w:br w:type="page"/>
      </w:r>
    </w:p>
    <w:p>
      <w:pPr>
        <w:pStyle w:val="Heading1"/>
      </w:pPr>
      <w:r>
        <w:t>3 Acesso papéis e alcance</w:t>
      </w:r>
    </w:p>
    <w:p>
      <w:r>
        <w:t>Já modelado: Modulo, DependenciaModulo, EmpresaModulo, Permissao, Perfil, PerfilPermissao, AtribuicaoPerfil e ParticipacaoProjeto. O alcance possui EMPRESA, PROPRIOS e PROJETOS_DESIGNADOS. Perfis pertencem à empresa; atribuições podem ser revogadas; módulos possuem disponibilidade e estado de ativação por empresa.</w:t>
      </w:r>
    </w:p>
    <w:p>
      <w:pPr>
        <w:pStyle w:val="Heading2"/>
      </w:pPr>
      <w:r>
        <w:t>Papéis candidatos para a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Papel proposto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Administrador da empresa</w:t>
            </w:r>
          </w:p>
        </w:tc>
        <w:tc>
          <w:tcPr>
            <w:tcW w:type="dxa" w:w="72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Cadastros de acesso e configurações autorizadas.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Gestor de projetos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Planejamento e acompanhamento dos projetos sob sua gestão.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Coordenador de disciplina</w:t>
            </w:r>
          </w:p>
        </w:tc>
        <w:tc>
          <w:tcPr>
            <w:tcW w:type="dxa" w:w="72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Coordenação técnica da disciplina, a detalhar.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Elaborador ou colaborador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Execução das atividades e submissão das entregas.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Verificador e aprovador</w:t>
            </w:r>
          </w:p>
        </w:tc>
        <w:tc>
          <w:tcPr>
            <w:tcW w:type="dxa" w:w="72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Verificação e decisões conforme política de aprovação.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Profissional de campo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Registros e encaminhamentos do acompanhamento de obras.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72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Operações financeiras dentro das alçadas autorizadas.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Qualidade e governança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Consulta de evidências e acompanhamento da conformidade.</w:t>
            </w:r>
          </w:p>
        </w:tc>
      </w:tr>
    </w:tbl>
    <w:p>
      <w:pPr>
        <w:spacing w:after="0"/>
      </w:pPr>
    </w:p>
    <w:p>
      <w:r>
        <w:t>São perfis de configuração propostos, não cadastros já criados nem novos enums obrigatórios. PapelParticipacaoProjeto contém apenas GESTOR, COLABORADOR e OBSERVADOR; esses valores não equivalem a todos os perfis da empresa. O alcance específico por disciplina ainda não está representado explicitamente.</w:t>
      </w:r>
    </w:p>
    <w:p>
      <w:pPr>
        <w:pStyle w:val="Heading2"/>
      </w:pPr>
      <w:r>
        <w:t>Serviços e telas necessários</w:t>
      </w:r>
    </w:p>
    <w:p>
      <w:pPr>
        <w:pStyle w:val="ListBullet"/>
      </w:pPr>
      <w:r>
        <w:t>Serviço central de autorização com permissão, alcance, empresa e contexto do registro; negar por padrão.</w:t>
      </w:r>
    </w:p>
    <w:p>
      <w:pPr>
        <w:pStyle w:val="ListBullet"/>
      </w:pPr>
      <w:r>
        <w:t>Verificar sessão atual, vínculo ativo, perfil ativo e atribuição não revogada; conferir disponibilidade do módulo e suas dependências.</w:t>
      </w:r>
    </w:p>
    <w:p>
      <w:pPr>
        <w:pStyle w:val="ListBullet"/>
      </w:pPr>
      <w:r>
        <w:t>Aplicar filtros de alcance nas listagens e conferir o acesso ao registro individual em leitura e alteração.</w:t>
      </w:r>
    </w:p>
    <w:p>
      <w:pPr>
        <w:pStyle w:val="ListBullet"/>
      </w:pPr>
      <w:r>
        <w:t>Definir PROPRIOS por recurso: autoria, responsabilidade ou outra relação explícita. Não presumir um único significado para todos os módulos.</w:t>
      </w:r>
    </w:p>
    <w:p>
      <w:pPr>
        <w:pStyle w:val="ListBullet"/>
      </w:pPr>
      <w:r>
        <w:t>Telas de usuários e vínculos, perfis, matriz de permissões, módulos e participantes do projeto.</w:t>
      </w:r>
    </w:p>
    <w:p>
      <w:pPr>
        <w:pStyle w:val="ListBullet"/>
      </w:pPr>
      <w:r>
        <w:t>Auditar concessão e revogação de acesso; impedir que o usuário conceda poderes além da sua autorização.</w:t>
      </w:r>
    </w:p>
    <w:p>
      <w:pPr>
        <w:pStyle w:val="Heading2"/>
      </w:pPr>
      <w:r>
        <w:t>Aceite da entrega de autorização</w:t>
      </w:r>
    </w:p>
    <w:p>
      <w:r>
        <w:t>Usuário autorizado executa a ação no alcance permitido; acesso fora da empresa ou do projeto é recusado, inclusive por chamada direta. Revogação passa a valer nas operações seguintes. Permissões de consulta não concedem alteração ou aprovação automaticamente. A regra precisa ser aplicada ao estado atual na operação sensível, evitando depender apenas da verificação feita ao abrir a página.</w:t>
      </w:r>
    </w:p>
    <w:p>
      <w:r>
        <w:br w:type="page"/>
      </w:r>
    </w:p>
    <w:p>
      <w:pPr>
        <w:pStyle w:val="Heading1"/>
      </w:pPr>
      <w:r>
        <w:t>4 Projetos fases tarefas e cronograma</w:t>
      </w:r>
    </w:p>
    <w:p>
      <w:r>
        <w:t>Já modelado: Cliente e Contrato na lista geral; Projeto, ParticipacaoProjeto, Fase, Tarefa, ResponsavelTarefa e DependenciaTarefa. Projeto possui código, nome, situação, datas, vínculo opcional com cliente e contrato e controle de versão. Fases organizam ordem e datas; tarefas podem se ligar à fase e ao entregável.</w:t>
      </w:r>
    </w:p>
    <w:p>
      <w:pPr>
        <w:pStyle w:val="Heading2"/>
      </w:pPr>
      <w:r>
        <w:t>Campos já visíveis na tarefa</w:t>
      </w:r>
    </w:p>
    <w:p>
      <w:r>
        <w:t>Código, título, descrição, situação, prioridade, ordem, início e fim previstos, início e conclusão realizados, esforço estimado em minutos, progresso percentual e versão. Há responsáveis, dependências de entrada e saída, origem em encaminhamento de reunião, alocações e apontamentos de horas.</w:t>
      </w:r>
    </w:p>
    <w:p>
      <w:pPr>
        <w:pStyle w:val="Heading2"/>
      </w:pPr>
      <w:r>
        <w:t>O que falta construir</w:t>
      </w:r>
    </w:p>
    <w:p>
      <w:pPr>
        <w:pStyle w:val="ListBullet"/>
      </w:pPr>
      <w:r>
        <w:t>Cadastros e serviços de clientes, contratos, projetos, fases e participantes, respeitando relações da mesma empresa.</w:t>
      </w:r>
    </w:p>
    <w:p>
      <w:pPr>
        <w:pStyle w:val="ListBullet"/>
      </w:pPr>
      <w:r>
        <w:t>Telas de lista e detalhe de projeto, planejamento de fases, equipe e tarefas; formulários com validação de datas e campos obrigatórios.</w:t>
      </w:r>
    </w:p>
    <w:p>
      <w:pPr>
        <w:pStyle w:val="ListBullet"/>
      </w:pPr>
      <w:r>
        <w:t>Quadro baseado em StatusTarefa e cronograma baseado nas datas e dependências. Ordem visual deve ser preservada.</w:t>
      </w:r>
    </w:p>
    <w:p>
      <w:pPr>
        <w:pStyle w:val="ListBullet"/>
      </w:pPr>
      <w:r>
        <w:t>Regras de transição, conclusão, pausa, cancelamento e arquivamento; controle de versão contra alterações concorrentes.</w:t>
      </w:r>
    </w:p>
    <w:p>
      <w:pPr>
        <w:pStyle w:val="ListBullet"/>
      </w:pPr>
      <w:r>
        <w:t>Validação de dependências: impedir autorreferência e ciclos; definir como cada tipo influencia o planejamento.</w:t>
      </w:r>
    </w:p>
    <w:p>
      <w:pPr>
        <w:pStyle w:val="ListBullet"/>
      </w:pPr>
      <w:r>
        <w:t>Consultas de atrasos, carga e progresso com fórmula explícita. Não somar percentuais sem definir ponderação.</w:t>
      </w:r>
    </w:p>
    <w:p>
      <w:pPr>
        <w:pStyle w:val="Heading2"/>
      </w:pPr>
      <w:r>
        <w:t>Estados existentes</w:t>
      </w:r>
    </w:p>
    <w:p>
      <w:r>
        <w:t>Tarefa: PLANEJADA, EM_ANDAMENTO, BLOQUEADA, EM_REVISAO, CONCLUIDA e CANCELADA. Entregáveis possuem fluxo distinto. Dependências: término para início, início para início, término para término e início para término, com intervalo em minutos. A presença desses valores não constitui um motor de agendamento pronto.</w:t>
      </w:r>
    </w:p>
    <w:p>
      <w:pPr>
        <w:pStyle w:val="Heading2"/>
      </w:pPr>
      <w:r>
        <w:t>Regras a definir com a empresa</w:t>
      </w:r>
    </w:p>
    <w:p>
      <w:r>
        <w:t>Determinar fases usadas em cada tipo de contrato; responsabilidades por disciplina; critérios de avanço; calendário de trabalho e tratamento das dependências. A proposta conceitual, básico e detalhamento pode configurar fases, mas não deve ser imposta a todo serviço de consultoria ou acompanhamento de obra.</w:t>
      </w:r>
    </w:p>
    <w:p>
      <w:pPr>
        <w:pStyle w:val="Heading2"/>
      </w:pPr>
      <w:r>
        <w:t>Aceite do módulo</w:t>
      </w:r>
    </w:p>
    <w:p>
      <w:r>
        <w:t>Um projeto pode ser planejado, receber equipe e tarefas e ser acompanhado sem duplicar registros entre lista, quadro e cronograma. Tarefa ligada a encaminhamento mantém acesso à reunião de origem. Uma tarefa concluída não aprova automaticamente sua entrega nem autoriza pagamentos.</w:t>
      </w:r>
    </w:p>
    <w:p>
      <w:r>
        <w:br w:type="page"/>
      </w:r>
    </w:p>
    <w:p>
      <w:pPr>
        <w:pStyle w:val="Heading1"/>
      </w:pPr>
      <w:r>
        <w:t>5 Entregas técnicas e documentos</w:t>
      </w:r>
    </w:p>
    <w:p>
      <w:r>
        <w:t>Já modelado: Entregavel, CriterioAceite, SubmissaoEntregavel, AvaliacaoEntregavel, AnexoSubmissaoEntregavel, Documento e VersaoDocumento. O entregável possui código, descrição, responsável, fase, prazo e situação. A submissão preserva a descrição e os critérios do momento, com número, autor e data.</w:t>
      </w:r>
    </w:p>
    <w:p>
      <w:pPr>
        <w:pStyle w:val="Heading2"/>
      </w:pPr>
      <w:r>
        <w:t>Fluxo que já possui estados</w:t>
      </w:r>
    </w:p>
    <w:p>
      <w:r>
        <w:t>PLANEJADO, EM_EXECUCAO, EM_REVISAO, AJUSTES_SOLICITADOS, APROVADO e CANCELADO. Avaliações registram aprovação, ajustes ou reprovação; estão relacionadas ao parecer central de aprovação. O serviço deve conferir conteúdo, versão, avaliador e política antes de aplicar o resultado.</w:t>
      </w:r>
    </w:p>
    <w:p>
      <w:pPr>
        <w:pStyle w:val="Heading2"/>
      </w:pPr>
      <w:r>
        <w:t>Documento e arquivo</w:t>
      </w:r>
    </w:p>
    <w:p>
      <w:r>
        <w:t>Documento possui código, título, descrição e visibilidade INTERNO ou CLIENTE. VersaoDocumento possui número, autor, nota, nome original, tipo MIME, tamanho, SHA256, localização de armazenamento e estado do arquivo. Os anexos de entrega e de ata referenciam uma versão específica. Disponibilidade do arquivo não representa aprovação técnica.</w:t>
      </w:r>
    </w:p>
    <w:p>
      <w:pPr>
        <w:pStyle w:val="Heading2"/>
      </w:pPr>
      <w:r>
        <w:t>Serviços APIs e telas pendentes</w:t>
      </w:r>
    </w:p>
    <w:p>
      <w:pPr>
        <w:pStyle w:val="ListBullet"/>
      </w:pPr>
      <w:r>
        <w:t>Detalhe de entregável com critérios de aceite, tarefas, decisões relacionadas, submissões, avaliações e histórico.</w:t>
      </w:r>
    </w:p>
    <w:p>
      <w:pPr>
        <w:pStyle w:val="ListBullet"/>
      </w:pPr>
      <w:r>
        <w:t>Operação de submissão com snapshot gerado no servidor e anexos coerentes com empresa e projeto.</w:t>
      </w:r>
    </w:p>
    <w:p>
      <w:pPr>
        <w:pStyle w:val="ListBullet"/>
      </w:pPr>
      <w:r>
        <w:t>Serviço de avaliação integrado às políticas e pareceres centrais, sem contar a mesma decisão duas vezes.</w:t>
      </w:r>
    </w:p>
    <w:p>
      <w:pPr>
        <w:pStyle w:val="ListBullet"/>
      </w:pPr>
      <w:r>
        <w:t>Biblioteca documental e painel de versões; upload, confirmação de armazenamento e download autorizado.</w:t>
      </w:r>
    </w:p>
    <w:p>
      <w:pPr>
        <w:pStyle w:val="ListBullet"/>
      </w:pPr>
      <w:r>
        <w:t>Definir armazenamento dos arquivos, tamanho máximo, tipos aceitos, integridade e tratamento de falha; não confiar em um caminho fornecido pelo cliente.</w:t>
      </w:r>
    </w:p>
    <w:p>
      <w:pPr>
        <w:pStyle w:val="ListBullet"/>
      </w:pPr>
      <w:r>
        <w:t>Regras de nova revisão e correção preservando versões disponibilizadas e registros históricos.</w:t>
      </w:r>
    </w:p>
    <w:p>
      <w:pPr>
        <w:pStyle w:val="Heading2"/>
      </w:pPr>
      <w:r>
        <w:t>Adequação à engenharia ainda necessária</w:t>
      </w:r>
    </w:p>
    <w:p>
      <w:r>
        <w:t>Confirmar códigos documentais, disciplinas, revisão técnica, finalidade de emissão, situação de verificação e aceite do cliente. Número de versão do arquivo, revisão de engenharia e versão usada para concorrência são conceitos diferentes. O schema mostrado não explicita todos esses conceitos; qualquer ampliação deve ser deliberada.</w:t>
      </w:r>
    </w:p>
    <w:p>
      <w:pPr>
        <w:pStyle w:val="Heading2"/>
      </w:pPr>
      <w:r>
        <w:t>Aceite do módulo</w:t>
      </w:r>
    </w:p>
    <w:p>
      <w:r>
        <w:t>O profissional encontra o documento correto e sua revisão, sabe a situação técnica e identifica quem avaliou o conteúdo. Aprovação de uma versão não é transferida silenciosamente para outra. Arquivos internos não ficam acessíveis ao cliente apenas porque existe visibilidade CLIENTE no schema.</w:t>
      </w:r>
    </w:p>
    <w:p>
      <w:r>
        <w:br w:type="page"/>
      </w:r>
    </w:p>
    <w:p>
      <w:pPr>
        <w:pStyle w:val="Heading1"/>
      </w:pPr>
      <w:r>
        <w:t>6 Reuniões decisões e combinados</w:t>
      </w:r>
    </w:p>
    <w:p>
      <w:r>
        <w:t>Já modelado: Reuniao, ParticipanteReuniao, VersaoAta, AvaliacaoAta, AnexoAta, DecisaoReuniao, EncaminhamentoReuniao e TarefaEncaminhamento. A reunião pertence ao projeto; a ata possui versões; as decisões pertencem à versão da ata. A decisão pode se vincular a um entregável e gerar encaminhamentos.</w:t>
      </w:r>
    </w:p>
    <w:p>
      <w:pPr>
        <w:pStyle w:val="Heading2"/>
      </w:pPr>
      <w:r>
        <w:t>O que a estrutura já permite representar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Registro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Informações identificadas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Reunião</w:t>
            </w:r>
          </w:p>
        </w:tc>
        <w:tc>
          <w:tcPr>
            <w:tcW w:type="dxa" w:w="77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Título, pauta, local ou referência, responsável pelo registro, horários e situação.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Ata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Conteúdo, autor, número, nota de revisão, situação, submissão e aprovação.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Avaliação da ata</w:t>
            </w:r>
          </w:p>
        </w:tc>
        <w:tc>
          <w:tcPr>
            <w:tcW w:type="dxa" w:w="77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Avaliador, decisão, versão avaliada e snapshot do conteúdo.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Decisão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Descrição, justificativa, decisores registrados e entregável relacionado.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Encaminhamento</w:t>
            </w:r>
          </w:p>
        </w:tc>
        <w:tc>
          <w:tcPr>
            <w:tcW w:type="dxa" w:w="77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Descrição, responsável, nome preservado, prazo e decisão de origem.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Tarefa de encaminhamento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Vínculo entre combinado e tarefa do mesmo projeto, com data de encerramento do vínculo.</w:t>
            </w:r>
          </w:p>
        </w:tc>
      </w:tr>
    </w:tbl>
    <w:p>
      <w:pPr>
        <w:spacing w:after="0"/>
      </w:pPr>
    </w:p>
    <w:p>
      <w:pPr>
        <w:pStyle w:val="Heading2"/>
      </w:pPr>
      <w:r>
        <w:t>Experiência a implementar</w:t>
      </w:r>
    </w:p>
    <w:p>
      <w:r>
        <w:t>Ao abrir uma entrega ou tarefa, o usuário deve encontrar as decisões e combinados pertinentes, com acesso à ata e à reunião de origem. Uma área central de decisões do projeto deve permitir pesquisa por assunto, entrega e reunião. O histórico permanece disponível após a execução.</w:t>
      </w:r>
    </w:p>
    <w:p>
      <w:pPr>
        <w:pStyle w:val="ListBullet"/>
      </w:pPr>
      <w:r>
        <w:t>Tela de agenda e detalhe da reunião com participantes, pauta, ata, anexos, decisões e encaminhamentos.</w:t>
      </w:r>
    </w:p>
    <w:p>
      <w:pPr>
        <w:pStyle w:val="ListBullet"/>
      </w:pPr>
      <w:r>
        <w:t>Editor de ata com revisão e aprovação; snapshots gerados no servidor na mesma transação do parecer.</w:t>
      </w:r>
    </w:p>
    <w:p>
      <w:pPr>
        <w:pStyle w:val="ListBullet"/>
      </w:pPr>
      <w:r>
        <w:t>Serviço de conversão ou vinculação de encaminhamento a tarefa, com responsável e prazo, sem perder a origem.</w:t>
      </w:r>
    </w:p>
    <w:p>
      <w:pPr>
        <w:pStyle w:val="ListBullet"/>
      </w:pPr>
      <w:r>
        <w:t>Consulta de pendências de reuniões na dashboard e no projeto, baseada nas tarefas vinculadas e em regras explícitas.</w:t>
      </w:r>
    </w:p>
    <w:p>
      <w:pPr>
        <w:pStyle w:val="ListBullet"/>
      </w:pPr>
      <w:r>
        <w:t>Proteção da ata aprovada e de seu conteúdo dependente; correções exigem histórico e revisão controlados.</w:t>
      </w:r>
    </w:p>
    <w:p>
      <w:pPr>
        <w:pStyle w:val="Heading2"/>
      </w:pPr>
      <w:r>
        <w:t>Pontos que ainda precisam de desenho</w:t>
      </w:r>
    </w:p>
    <w:p>
      <w:r>
        <w:t>DecisaoReuniao não contém situação própria nem relação de substituição entre decisões. Aprovar a ata não significa aprovar automaticamente todas as mudanças financeiras ou técnicas registradas nela. Definir como apresentar proposta, aprovação, rejeição, adiamento e substituição; pode exigir nova migração. Encaminhamento não possui estado de execução próprio: definir como tratar combinados sem tarefa e como derivar a conclusão quando houver várias tarefas.</w:t>
      </w:r>
    </w:p>
    <w:p>
      <w:r>
        <w:t>Aceite: o executor consulta o que foi combinado, quem assumiu a ação, o prazo e a evidência aprovada, sem depender de buscar mensagens externas. Mudança de escopo, prazo ou custo continua sujeita à autorização correspondente.</w:t>
      </w:r>
    </w:p>
    <w:p>
      <w:r>
        <w:br w:type="page"/>
      </w:r>
    </w:p>
    <w:p>
      <w:pPr>
        <w:pStyle w:val="Heading1"/>
      </w:pPr>
      <w:r>
        <w:t>7 Aprovações e governança</w:t>
      </w:r>
    </w:p>
    <w:p>
      <w:r>
        <w:t>Já modelado: PoliticaAprovacao, PerfilAprovadorPolitica, SolicitacaoAprovacao e ParecerAprovacao. A política define tipo de objeto, mínimo de aprovadores, autoaprovação, exigência de todos os perfis e eventuais limites financeiros. A solicitação guarda snapshots do objeto e da política, hash, versão e chave de idempotência.</w:t>
      </w:r>
    </w:p>
    <w:p>
      <w:pPr>
        <w:pStyle w:val="Heading2"/>
      </w:pPr>
      <w:r>
        <w:t>Objetos previstos no enum</w:t>
      </w:r>
    </w:p>
    <w:p>
      <w:r>
        <w:t>Entregável, ata, apontamento de horas, ajuste de horas, orçamento do projeto, título financeiro, liquidação, estorno, transferência e abertura de saldo. Estar no enum não significa que a aplicação de cada tipo já foi implementada.</w:t>
      </w:r>
    </w:p>
    <w:p>
      <w:pPr>
        <w:pStyle w:val="Heading2"/>
      </w:pPr>
      <w:r>
        <w:t>Serviços necessários</w:t>
      </w:r>
    </w:p>
    <w:p>
      <w:pPr>
        <w:pStyle w:val="ListBullet"/>
      </w:pPr>
      <w:r>
        <w:t>Abrir solicitação a partir do objeto autorizado, preservando conteúdo e política efetivamente usados.</w:t>
      </w:r>
    </w:p>
    <w:p>
      <w:pPr>
        <w:pStyle w:val="ListBullet"/>
      </w:pPr>
      <w:r>
        <w:t>Validar perfil do avaliador, alcance, alçada, autoaprovação e estado atual antes de registrar o parecer.</w:t>
      </w:r>
    </w:p>
    <w:p>
      <w:pPr>
        <w:pStyle w:val="ListBullet"/>
      </w:pPr>
      <w:r>
        <w:t>Calcular quórum e decisão final; definir o efeito de rejeição e solicitação de ajustes.</w:t>
      </w:r>
    </w:p>
    <w:p>
      <w:pPr>
        <w:pStyle w:val="ListBullet"/>
      </w:pPr>
      <w:r>
        <w:t>Gravar parecer e avaliação específica na mesma transação; o parecer central é contado uma única vez.</w:t>
      </w:r>
    </w:p>
    <w:p>
      <w:pPr>
        <w:pStyle w:val="ListBullet"/>
      </w:pPr>
      <w:r>
        <w:t>Aplicar o resultado uma única vez ao objeto correto e à versão correta; tratar expiração, cancelamento e alterações posteriores.</w:t>
      </w:r>
    </w:p>
    <w:p>
      <w:pPr>
        <w:pStyle w:val="ListBullet"/>
      </w:pPr>
      <w:r>
        <w:t>Apresentar fila de aprovações com justificativa, conteúdo analisado e histórico dos pareceres.</w:t>
      </w:r>
    </w:p>
    <w:p>
      <w:pPr>
        <w:pStyle w:val="Heading2"/>
      </w:pPr>
      <w:r>
        <w:t>Governança e Compliance</w:t>
      </w:r>
    </w:p>
    <w:p>
      <w:r>
        <w:t>O papel pode consultar evidências e acompanhar políticas, conforme permissões. Não recebe automaticamente autorização para executar ou aprovar operações que fiscaliza. A matriz de papéis deve preservar essa separação quando exigida pela empresa.</w:t>
      </w:r>
    </w:p>
    <w:p>
      <w:r>
        <w:t>Não conformidades e ações corretivas foram propostas como evolução do SGQ. Não há modelo explícito com esse nome no inventário. A decisão sobre um módulo próprio, suas relações e seu alcance deve ser confirmada; não se presume que EventoAuditoria substitua um registro de não conformidade.</w:t>
      </w:r>
    </w:p>
    <w:p>
      <w:pPr>
        <w:pStyle w:val="Heading2"/>
      </w:pPr>
      <w:r>
        <w:t>Regras e validações de aceite</w:t>
      </w:r>
    </w:p>
    <w:p>
      <w:r>
        <w:t>Conteúdo alterado exige revisão coerente; uma decisão não é aplicada duas vezes; usuário sem alçada não aprova por API; concorrência não produz dois resultados finais incompatíveis. Deve ser possível identificar quem aprovou, com qual perfil e qual conteúdo. As proteções de políticas publicadas já constam da migração inicial informada, mas os cenários de negócio precisam de validação própria.</w:t>
      </w:r>
    </w:p>
    <w:p>
      <w:r>
        <w:br w:type="page"/>
      </w:r>
    </w:p>
    <w:p>
      <w:pPr>
        <w:pStyle w:val="Heading1"/>
      </w:pPr>
      <w:r>
        <w:t>8 Equipes recursos e horas</w:t>
      </w:r>
    </w:p>
    <w:p>
      <w:r>
        <w:t>Modelos identificados: Recurso, CustoRecurso, IndisponibilidadeRecurso, AlocacaoRecurso, PeriodoHoras, ApontamentoHoras, AvaliacaoHoras, AjusteHoras e AvaliacaoAjusteHoras. Os campos completos de recursos e apontamentos não foram todos impressos no anexo; este plano usa os nomes e enums confirmados e as relações visíveis.</w:t>
      </w:r>
    </w:p>
    <w:p>
      <w:pPr>
        <w:pStyle w:val="Heading2"/>
      </w:pPr>
      <w:r>
        <w:t>Capacidades previstas</w:t>
      </w:r>
    </w:p>
    <w:p>
      <w:r>
        <w:t>Os tipos de recurso abrangem pessoa, equipamento, veículo, instalação, licença de software, material e subcontratado. Custos podem usar hora, dia, mês, uso ou unidade. Alocações possuem estados prevista, confirmada, encerrada e cancelada. Apontamentos distinguem origem manual e cronômetro; períodos podem estar abertos, em fechamento ou fechados.</w:t>
      </w:r>
    </w:p>
    <w:p>
      <w:pPr>
        <w:pStyle w:val="Heading2"/>
      </w:pPr>
      <w:r>
        <w:t>O que falta implementar</w:t>
      </w:r>
    </w:p>
    <w:p>
      <w:pPr>
        <w:pStyle w:val="ListBullet"/>
      </w:pPr>
      <w:r>
        <w:t>Cadastro e consulta de recursos, custos vigentes e indisponibilidades; planejamento de alocação em projetos e tarefas.</w:t>
      </w:r>
    </w:p>
    <w:p>
      <w:pPr>
        <w:pStyle w:val="ListBullet"/>
      </w:pPr>
      <w:r>
        <w:t>Validação de conflitos de agenda e capacidade conforme tipo de recurso; regras de custo e unidade explicitadas.</w:t>
      </w:r>
    </w:p>
    <w:p>
      <w:pPr>
        <w:pStyle w:val="ListBullet"/>
      </w:pPr>
      <w:r>
        <w:t>Tela de minhas horas com lançamento, submissão e histórico; cronômetro é recurso previsto, ainda não demonstrado.</w:t>
      </w:r>
    </w:p>
    <w:p>
      <w:pPr>
        <w:pStyle w:val="ListBullet"/>
      </w:pPr>
      <w:r>
        <w:t>Fila de aprovação de horas; fechamento de período com checagens e trilha de auditoria.</w:t>
      </w:r>
    </w:p>
    <w:p>
      <w:pPr>
        <w:pStyle w:val="ListBullet"/>
      </w:pPr>
      <w:r>
        <w:t>Solicitação, avaliação e aplicação de ajustes com justificativa, preservando histórico do período fechado.</w:t>
      </w:r>
    </w:p>
    <w:p>
      <w:pPr>
        <w:pStyle w:val="ListBullet"/>
      </w:pPr>
      <w:r>
        <w:t>Consultas de horas previstas e realizadas, por projeto e pessoa; visão por disciplina depende do desenho dessa classificação.</w:t>
      </w:r>
    </w:p>
    <w:p>
      <w:pPr>
        <w:pStyle w:val="Heading2"/>
      </w:pPr>
      <w:r>
        <w:t>Acesso e cálculo</w:t>
      </w:r>
    </w:p>
    <w:p>
      <w:r>
        <w:t>Colaborador lança dentro do seu alcance; gestor consulta os projetos designados; aprovador atua conforme política. Custos de pessoas e margem financeira podem exigir acesso mais restrito que a consulta de horas. É necessário definir conversão de unidades, moeda, arredondamento e critério de custo ao longo do tempo.</w:t>
      </w:r>
    </w:p>
    <w:p>
      <w:pPr>
        <w:pStyle w:val="Heading2"/>
      </w:pPr>
      <w:r>
        <w:t>Aceite do módulo</w:t>
      </w:r>
    </w:p>
    <w:p>
      <w:r>
        <w:t>As horas seguem o fluxo de aprovação e fechamento; período fechado não é alterado diretamente. Correções seguem ajuste autorizado. Alocações, tarefas e horas permanecem ligadas ao projeto correto. Nenhuma tarifa ou custo sensível é enviado à interface de usuário sem permissão.</w:t>
      </w:r>
    </w:p>
    <w:p>
      <w:r>
        <w:br w:type="page"/>
      </w:r>
    </w:p>
    <w:p>
      <w:pPr>
        <w:pStyle w:val="Heading1"/>
      </w:pPr>
      <w:r>
        <w:t>9 Financeiro de projetos</w:t>
      </w:r>
    </w:p>
    <w:p>
      <w:r>
        <w:t>O inventário contém categorias, centros de custo, orçamentos e itens, fornecedores, títulos, parcelas, contas, liquidações, saldos, transferências e seus estornos. O orçamento visível registra projeto, autor, número, moeda, situação e revisão. Seus itens preservam informações de categoria e centro de custo e usam valores previstos em centavos.</w:t>
      </w:r>
    </w:p>
    <w:p>
      <w:pPr>
        <w:pStyle w:val="Heading2"/>
      </w:pPr>
      <w:r>
        <w:t>Operações e telas pendentes</w:t>
      </w:r>
    </w:p>
    <w:p>
      <w:pPr>
        <w:pStyle w:val="ListBullet"/>
      </w:pPr>
      <w:r>
        <w:t>Cadastro financeiro e telas de contas, categorias, centros de custo e fornecedores.</w:t>
      </w:r>
    </w:p>
    <w:p>
      <w:pPr>
        <w:pStyle w:val="ListBullet"/>
      </w:pPr>
      <w:r>
        <w:t>Orçamento do projeto com revisões e itens, submissão e aprovação conforme política.</w:t>
      </w:r>
    </w:p>
    <w:p>
      <w:pPr>
        <w:pStyle w:val="ListBullet"/>
      </w:pPr>
      <w:r>
        <w:t>Contas a pagar e receber, parcelas e vencimentos; filtros por projeto e acesso.</w:t>
      </w:r>
    </w:p>
    <w:p>
      <w:pPr>
        <w:pStyle w:val="ListBullet"/>
      </w:pPr>
      <w:r>
        <w:t>Serviços de liquidação, transferência, abertura de saldo e estorno com auditoria transacional e idempotência.</w:t>
      </w:r>
    </w:p>
    <w:p>
      <w:pPr>
        <w:pStyle w:val="ListBullet"/>
      </w:pPr>
      <w:r>
        <w:t>Consultas de saldo e fluxo de caixa com regras claras; comparação entre previsto e realizado.</w:t>
      </w:r>
    </w:p>
    <w:p>
      <w:pPr>
        <w:pStyle w:val="ListBullet"/>
      </w:pPr>
      <w:r>
        <w:t>Validação de concorrência em saldos e parcelas, evitando baixa duplicada ou aplicação repetida.</w:t>
      </w:r>
    </w:p>
    <w:p>
      <w:pPr>
        <w:pStyle w:val="Heading2"/>
      </w:pPr>
      <w:r>
        <w:t>Detalhes estruturais relevantes</w:t>
      </w:r>
    </w:p>
    <w:p>
      <w:r>
        <w:t>LiquidacaoFinanceira possui principal, juros, multa, desconto, valor movimentado, conta, parcela, data de caixa e chave de idempotência. EstornoLiquidacaoFinanceira mantém vínculo único com a liquidação e justificativa. Isso oferece base para corrigir uma operação por novo registro, preservando o histórico.</w:t>
      </w:r>
    </w:p>
    <w:p>
      <w:pPr>
        <w:pStyle w:val="Heading2"/>
      </w:pPr>
      <w:r>
        <w:t>Decisões a confirmar</w:t>
      </w:r>
    </w:p>
    <w:p>
      <w:r>
        <w:t>Definir como medir receita e rentabilidade dos contratos: preço global, hora, entregável, mensalidade, alocação ou modalidade mista aparecem no enum. Confirmar necessidade de medições e faturamento por marcos. Integração bancária, emissão fiscal e contabilidade não foram comprovadas nem devem ser incluídas automaticamente.</w:t>
      </w:r>
    </w:p>
    <w:p>
      <w:pPr>
        <w:pStyle w:val="Heading2"/>
      </w:pPr>
      <w:r>
        <w:t>Aceite do módulo</w:t>
      </w:r>
    </w:p>
    <w:p>
      <w:r>
        <w:t>Valores monetários não perdem precisão na API ou nos cálculos; BigInt deve ter representação explícita na serialização. Operações aprovadas não são reaplicadas. Históricos financeiros permanecem consultáveis e correções possuem origem e justificativa. Toda visão financeira respeita empresa, projeto e alçada.</w:t>
      </w:r>
    </w:p>
    <w:p>
      <w:r>
        <w:br w:type="page"/>
      </w:r>
    </w:p>
    <w:p>
      <w:pPr>
        <w:pStyle w:val="Heading1"/>
      </w:pPr>
      <w:r>
        <w:t>10 Serviços APIs e integração das telas</w:t>
      </w:r>
    </w:p>
    <w:p>
      <w:pPr>
        <w:pStyle w:val="Heading2"/>
      </w:pPr>
      <w:r>
        <w:t>Rotas existentes informadas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Situação conhecida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POST /api/auth/login</w:t>
            </w:r>
          </w:p>
        </w:tc>
        <w:tc>
          <w:tcPr>
            <w:tcW w:type="dxa" w:w="51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Login demonstrado com sessão e cookie.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POST /api/auth/logout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Código e TypeScript informados; execução de logout não demonstrada neste registro.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POST /api/auth/recuperar-senha</w:t>
            </w:r>
          </w:p>
        </w:tc>
        <w:tc>
          <w:tcPr>
            <w:tcW w:type="dxa" w:w="51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Solicitação e envio demonstrados.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POST /api/auth/redefinir-senha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Alteração e recusa de reutilização demonstradas.</w:t>
            </w:r>
          </w:p>
        </w:tc>
      </w:tr>
    </w:tbl>
    <w:p>
      <w:pPr>
        <w:spacing w:after="0"/>
      </w:pPr>
    </w:p>
    <w:p>
      <w:pPr>
        <w:pStyle w:val="Heading2"/>
      </w:pPr>
      <w:r>
        <w:t>Contratos de negócio a construir</w:t>
      </w:r>
    </w:p>
    <w:p>
      <w:r>
        <w:t>Os grupos abaixo são propostas de contratos, não rotas criadas. O nome final será definido na implementação. Leituras no servidor podem chamar serviços diretamente; não é necessário criar uma API pública para cada tabela.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Operações necessárias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Acesso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Consultar acesso efetivo; administrar vínculos, perfis, permissões e módulos.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Projetos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Listar, consultar, criar, alterar e arquivar; gerenciar fases, equipe e tarefas.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Entregas e documentos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Submeter, avaliar, revisar; solicitar upload, confirmar arquivo e baixar com autorização.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Reuniões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Registrar reunião, participantes e ata; submeter, avaliar, consultar decisões e vincular tarefas.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Aprovações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Solicitar, consultar fila, emitir parecer, cancelar e aplicar resultado.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Recursos e horas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Alocar; apontar, submeter e avaliar horas; fechar período e aplicar ajuste.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Orçar; criar títulos; liquidar, transferir, registrar saldo e estornar.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Auditoria e resumos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Consultar eventos, pendências e indicadores dentro do alcance.</w:t>
            </w:r>
          </w:p>
        </w:tc>
      </w:tr>
    </w:tbl>
    <w:p>
      <w:pPr>
        <w:spacing w:after="0"/>
      </w:pPr>
    </w:p>
    <w:p>
      <w:pPr>
        <w:pStyle w:val="Heading2"/>
      </w:pPr>
      <w:r>
        <w:t>Contrato comum das operações</w:t>
      </w:r>
    </w:p>
    <w:p>
      <w:r>
        <w:t>Validar entrada, sessão, permissão, alcance e etapa; conferir o estado e versão atuais; executar alteração e auditoria em transação; retornar resultado público controlado e requisicaoId. Operações repetíveis sensíveis precisam de idempotência. Erros técnicos não podem ser apresentados como ausência de dados.</w:t>
      </w:r>
    </w:p>
    <w:p>
      <w:r>
        <w:t>Nas telas: impedir envio duplicado, preservar mensagens úteis, tratar conflito de versão e expiração da sessão, oferecer carregamento e estados vazios. Paginação e filtros devem ser aplicados pelo servidor com autorização, e não após receber todos os dados no navegador.</w:t>
      </w:r>
    </w:p>
    <w:p>
      <w:r>
        <w:br w:type="page"/>
      </w:r>
    </w:p>
    <w:p>
      <w:pPr>
        <w:pStyle w:val="Heading1"/>
      </w:pPr>
      <w:r>
        <w:t>11 Lacunas e decisões de produto</w:t>
      </w:r>
    </w:p>
    <w:p>
      <w:r>
        <w:t>A estrutura atual será reutilizada. Os itens abaixo exigem decisão antes de acrescentar modelos ou campos. Nenhum deles está aprovado automaticamente como ampliação contratual.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504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Situação e decisão necessária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Disciplina de engenharia</w:t>
            </w:r>
          </w:p>
        </w:tc>
        <w:tc>
          <w:tcPr>
            <w:tcW w:type="dxa" w:w="748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Sem modelo explícito no inventário. Definir cadastro, vínculo com entregas, tarefas e pessoas e eventual alcance por disciplina.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Decisão vigente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Sem estado e relação explícita de substituição em DecisaoReuniao. Definir resultado, autoridade e histórico.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Encaminhamento sem tarefa</w:t>
            </w:r>
          </w:p>
        </w:tc>
        <w:tc>
          <w:tcPr>
            <w:tcW w:type="dxa" w:w="748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Sem estado próprio visível. Definir acompanhamento e conclusão.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Emissão técnica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Estado de arquivo não equivale a liberação para execução. Definir finalidade, revisão e aceite.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Kanban</w:t>
            </w:r>
          </w:p>
        </w:tc>
        <w:tc>
          <w:tcPr>
            <w:tcW w:type="dxa" w:w="748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Estados da tarefa existem. Limites de trabalho, políticas de fluxo e métricas ainda são propostas.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Riscos e mudanças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Sem modelos explícitos na lista. Confirmar registro e aprovação de impactos no contrato, prazo e custo.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Acompanhamento de obra</w:t>
            </w:r>
          </w:p>
        </w:tc>
        <w:tc>
          <w:tcPr>
            <w:tcW w:type="dxa" w:w="748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Serviço da empresa confirmado; tela e dados de visitas ou ocorrências não estão explicitados.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Qualidade e SGQ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Não conformidades e ações corretivas precisam de definição funcional e de escopo.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Acesso externo do cliente</w:t>
            </w:r>
          </w:p>
        </w:tc>
        <w:tc>
          <w:tcPr>
            <w:tcW w:type="dxa" w:w="748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Visibilidade CLIENTE existe; portal, identidade e autorização externos não estão demonstrados.</w:t>
            </w:r>
          </w:p>
        </w:tc>
      </w:tr>
    </w:tbl>
    <w:p>
      <w:pPr>
        <w:spacing w:after="0"/>
      </w:pPr>
    </w:p>
    <w:p>
      <w:pPr>
        <w:pStyle w:val="Heading2"/>
      </w:pPr>
      <w:r>
        <w:t>Perguntas para validar com a MPROJ</w:t>
      </w:r>
    </w:p>
    <w:p>
      <w:pPr>
        <w:pStyle w:val="ListBullet"/>
      </w:pPr>
      <w:r>
        <w:t>Quem elabora, verifica e aprova documentos, atas e entregas? Há aprovação externa do cliente?</w:t>
      </w:r>
    </w:p>
    <w:p>
      <w:pPr>
        <w:pStyle w:val="ListBullet"/>
      </w:pPr>
      <w:r>
        <w:t>Quais códigos, revisões, finalidades de emissão e fases são usados?</w:t>
      </w:r>
    </w:p>
    <w:p>
      <w:pPr>
        <w:pStyle w:val="ListBullet"/>
      </w:pPr>
      <w:r>
        <w:t>Como decisões de reunião são ratificadas, substituídas e convertidas em ações?</w:t>
      </w:r>
    </w:p>
    <w:p>
      <w:pPr>
        <w:pStyle w:val="ListBullet"/>
      </w:pPr>
      <w:r>
        <w:t>Como são distribuídas disciplinas, equipe e alçadas financeiras?</w:t>
      </w:r>
    </w:p>
    <w:p>
      <w:pPr>
        <w:pStyle w:val="ListBullet"/>
      </w:pPr>
      <w:r>
        <w:t>Que dados o acompanhamento de obra e o SGQ precisam registrar na primeira entrega?</w:t>
      </w:r>
    </w:p>
    <w:p>
      <w:r>
        <w:t>Essas respostas refinam o produto e delimitam o trabalho. Apoio a princípios de gestão e visualização em Kanban não representa certificação PMBOK, conformidade normativa ou implementação completa de um framework ágil.</w:t>
      </w:r>
    </w:p>
    <w:p>
      <w:r>
        <w:br w:type="page"/>
      </w:r>
    </w:p>
    <w:p>
      <w:pPr>
        <w:pStyle w:val="Heading1"/>
      </w:pPr>
      <w:r>
        <w:t>12 Sequência de entrega e critérios de continuidade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5904"/>
      </w:tblGrid>
      <w:tr>
        <w:trPr>
          <w:tblHeader/>
          <w:cantSplit/>
        </w:trPr>
        <w:tc>
          <w:tcPr>
            <w:tcW w:type="dxa" w:w="336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Ordem</w:t>
            </w:r>
          </w:p>
        </w:tc>
        <w:tc>
          <w:tcPr>
            <w:tcW w:type="dxa" w:w="336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3360"/>
            <w:vAlign w:val="center"/>
            <w:shd w:fill="2035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Condição de conclusão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Matriz de autorização e serviço central</w:t>
            </w:r>
          </w:p>
        </w:tc>
        <w:tc>
          <w:tcPr>
            <w:tcW w:type="dxa" w:w="59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Permissões e alcances definidos e aplicados nas operações.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Projeto fases e equipe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Cadastro e consultas reais com isolamento e controle de versão.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Tarefas e entregas</w:t>
            </w:r>
          </w:p>
        </w:tc>
        <w:tc>
          <w:tcPr>
            <w:tcW w:type="dxa" w:w="59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Execução e revisão ligadas ao projeto, sem aprovação implícita.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Documentos e reuniões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Arquivos autorizados, atas e decisões consultáveis junto ao trabalho.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Aprovação central integrada</w:t>
            </w:r>
          </w:p>
        </w:tc>
        <w:tc>
          <w:tcPr>
            <w:tcW w:type="dxa" w:w="59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Pareceres e aplicação coerente por tipo de objeto e versão.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Recursos horas e financeiro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Operações transacionais com regras, alçadas e correções históricas.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Dashboard integrada e preparação de entrega</w:t>
            </w:r>
          </w:p>
        </w:tc>
        <w:tc>
          <w:tcPr>
            <w:tcW w:type="dxa" w:w="59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20"/>
              </w:rPr>
              <w:t>Indicadores reais, navegação por contexto e verificações pendentes tratadas.</w:t>
            </w:r>
          </w:p>
        </w:tc>
      </w:tr>
    </w:tbl>
    <w:p>
      <w:pPr>
        <w:spacing w:after="0"/>
      </w:pPr>
    </w:p>
    <w:p>
      <w:r>
        <w:t>A sequência é proposta e pode intercalar reuniões e entregas conforme a prioridade do cliente. A infraestrutura de aprovação será desenhada antes de operações que dependem dela. Não são estimativas de prazo nem afirmação de avanço percentual.</w:t>
      </w:r>
    </w:p>
    <w:p>
      <w:pPr>
        <w:pStyle w:val="Heading2"/>
      </w:pPr>
      <w:r>
        <w:t>Verificação proporcional à entrega</w:t>
      </w:r>
    </w:p>
    <w:p>
      <w:r>
        <w:t>Cada bloco deve comprovar o comportamento novo e seus riscos: entrada inválida, ausência de permissão, alcance incorreto, estado incompatível e concorrência quando material. Não repetir verificações aprovadas sem mudança, falha ou dependência nova que justifique. TypeScript e build verificam integração, mas não substituem a execução das regras de negócio.</w:t>
      </w:r>
    </w:p>
    <w:p>
      <w:pPr>
        <w:pStyle w:val="Heading2"/>
      </w:pPr>
      <w:r>
        <w:t>Pendências técnicas conhecidas</w:t>
      </w:r>
    </w:p>
    <w:p>
      <w:pPr>
        <w:pStyle w:val="ListBullet"/>
      </w:pPr>
      <w:r>
        <w:t>Build atualizado após as mudanças de autenticação e recuperação.</w:t>
      </w:r>
    </w:p>
    <w:p>
      <w:pPr>
        <w:pStyle w:val="ListBullet"/>
      </w:pPr>
      <w:r>
        <w:t>Quatro vulnerabilidades altas reportadas pelo npm: identificar dependências afetadas e corrigir de forma controlada.</w:t>
      </w:r>
    </w:p>
    <w:p>
      <w:pPr>
        <w:pStyle w:val="ListBullet"/>
      </w:pPr>
      <w:r>
        <w:t>Verificação específica de invalidação de sessão anterior e concorrência de recuperação quando priorizada.</w:t>
      </w:r>
    </w:p>
    <w:p>
      <w:pPr>
        <w:pStyle w:val="ListBullet"/>
      </w:pPr>
      <w:r>
        <w:t>Proteções adicionais para atas aprovadas, horas e períodos fechados, ajustes aplicados e orçamentos aprovados.</w:t>
      </w:r>
    </w:p>
    <w:p>
      <w:pPr>
        <w:pStyle w:val="ListBullet"/>
      </w:pPr>
      <w:r>
        <w:t>Definição de armazenamento documental e rotinas internas; observabilidade e limites de dependências externas.</w:t>
      </w:r>
    </w:p>
    <w:p>
      <w:pPr>
        <w:pStyle w:val="ListBullet"/>
      </w:pPr>
      <w:r>
        <w:t>Versionamento e publicação em GitHub, Neon e Vercel na etapa própria; sem implantação nesta documentação.</w:t>
      </w:r>
    </w:p>
    <w:p>
      <w:pPr>
        <w:pStyle w:val="Heading2"/>
      </w:pPr>
      <w:r>
        <w:t>Registro de conclusão por funcionalidade</w:t>
      </w:r>
    </w:p>
    <w:p>
      <w:r>
        <w:t>Uma entrega só passa de modelada para implementada quando serviço e interface necessários existirem. Passa a demonstrada quando houver evidência de execução pertinente. O checkpoint registra arquivos alterados, migração quando houver, regra aplicada, verificação e limites ainda pendentes. Não incluir senhas, tokens, chaves ou links completos de recuperação.</w:t>
      </w:r>
    </w:p>
    <w:p>
      <w:r>
        <w:br w:type="page"/>
      </w:r>
    </w:p>
    <w:p>
      <w:pPr>
        <w:pStyle w:val="Heading1"/>
      </w:pPr>
      <w:r>
        <w:t>13 Inventário dos modelos existentes</w:t>
      </w:r>
    </w:p>
    <w:p>
      <w:r>
        <w:t>A lista abaixo reproduz os 64 nomes identificados no anexo, agrupados para orientar a implementação. Não implica 64 páginas, endpoints ou funcionalidades já entregues.</w:t>
      </w:r>
    </w:p>
    <w:p>
      <w:pPr>
        <w:pStyle w:val="Heading2"/>
      </w:pPr>
      <w:r>
        <w:t>Identidade e autorização</w:t>
      </w:r>
    </w:p>
    <w:p>
      <w:r>
        <w:t>Empresa, Usuario, VinculoEmpresa, Sessao, Modulo, DependenciaModulo, EmpresaModulo, Permissao, Perfil, PerfilPermissao, AtribuicaoPerfil.</w:t>
      </w:r>
    </w:p>
    <w:p>
      <w:pPr>
        <w:pStyle w:val="Heading2"/>
      </w:pPr>
      <w:r>
        <w:t>Auditoria</w:t>
      </w:r>
    </w:p>
    <w:p>
      <w:r>
        <w:t>EventoAuditoria.</w:t>
      </w:r>
    </w:p>
    <w:p>
      <w:pPr>
        <w:pStyle w:val="Heading2"/>
      </w:pPr>
      <w:r>
        <w:t>Clientes contratos e projetos</w:t>
      </w:r>
    </w:p>
    <w:p>
      <w:r>
        <w:t>Cliente, Contrato, Projeto, ParticipacaoProjeto, Fase.</w:t>
      </w:r>
    </w:p>
    <w:p>
      <w:pPr>
        <w:pStyle w:val="Heading2"/>
      </w:pPr>
      <w:r>
        <w:t>Entregas e tarefas</w:t>
      </w:r>
    </w:p>
    <w:p>
      <w:r>
        <w:t>Entregavel, CriterioAceite, SubmissaoEntregavel, AvaliacaoEntregavel, Tarefa, ResponsavelTarefa, DependenciaTarefa, AnexoSubmissaoEntregavel.</w:t>
      </w:r>
    </w:p>
    <w:p>
      <w:pPr>
        <w:pStyle w:val="Heading2"/>
      </w:pPr>
      <w:r>
        <w:t>Documentos</w:t>
      </w:r>
    </w:p>
    <w:p>
      <w:r>
        <w:t>Documento, VersaoDocumento.</w:t>
      </w:r>
    </w:p>
    <w:p>
      <w:pPr>
        <w:pStyle w:val="Heading2"/>
      </w:pPr>
      <w:r>
        <w:t>Reuniões</w:t>
      </w:r>
    </w:p>
    <w:p>
      <w:r>
        <w:t>Reuniao, ParticipanteReuniao, VersaoAta, AvaliacaoAta, AnexoAta, DecisaoReuniao, EncaminhamentoReuniao, TarefaEncaminhamento.</w:t>
      </w:r>
    </w:p>
    <w:p>
      <w:pPr>
        <w:pStyle w:val="Heading2"/>
      </w:pPr>
      <w:r>
        <w:t>Recursos</w:t>
      </w:r>
    </w:p>
    <w:p>
      <w:r>
        <w:t>Recurso, CustoRecurso, IndisponibilidadeRecurso, AlocacaoRecurso.</w:t>
      </w:r>
    </w:p>
    <w:p>
      <w:pPr>
        <w:pStyle w:val="Heading2"/>
      </w:pPr>
      <w:r>
        <w:t>Horas</w:t>
      </w:r>
    </w:p>
    <w:p>
      <w:r>
        <w:t>PeriodoHoras, ApontamentoHoras, AvaliacaoHoras, AjusteHoras, AvaliacaoAjusteHoras.</w:t>
      </w:r>
    </w:p>
    <w:p>
      <w:pPr>
        <w:pStyle w:val="Heading2"/>
      </w:pPr>
      <w:r>
        <w:t>Financeiro</w:t>
      </w:r>
    </w:p>
    <w:p>
      <w:r>
        <w:t>CategoriaFinanceira, CentroCusto, OrcamentoProjeto, ItemOrcamentoProjeto, Fornecedor, TituloFinanceiro, ParcelaFinanceira, ContaFinanceira, LiquidacaoFinanceira, EstornoLiquidacaoFinanceira, AberturaSaldoConta, EstornoAberturaSaldo, TransferenciaFinanceira, EstornoTransferenciaFinanceira.</w:t>
      </w:r>
    </w:p>
    <w:p>
      <w:pPr>
        <w:pStyle w:val="Heading2"/>
      </w:pPr>
      <w:r>
        <w:t>Aprovações</w:t>
      </w:r>
    </w:p>
    <w:p>
      <w:r>
        <w:t>PoliticaAprovacao, PerfilAprovadorPolitica, SolicitacaoAprovacao, ParecerAprovacao.</w:t>
      </w:r>
    </w:p>
    <w:p>
      <w:pPr>
        <w:pStyle w:val="Heading2"/>
      </w:pPr>
      <w:r>
        <w:t>Controle de autenticação</w:t>
      </w:r>
    </w:p>
    <w:p>
      <w:r>
        <w:t>LimiteTentativaLogin, RecuperacaoAcesso.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Versão 1 • 4 de outubro de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MPROJ  |  STR Software  |  Referência de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MProj Inventário funcional e plano de implementação</dc:title>
  <dc:subject/>
  <dc:creator>STR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