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bookmarkStart w:id="0" w:name="_GoBack"/>
      <w:bookmarkEnd w:id="0"/>
      <w:r>
        <w:t>Chemistry 20</w:t>
      </w:r>
    </w:p>
    <w:p w:rsidR="00401498" w:rsidRDefault="00401498">
      <w:pPr>
        <w:pStyle w:val="Title"/>
      </w:pPr>
      <w:r>
        <w:t xml:space="preserve">Lesson </w:t>
      </w:r>
      <w:r w:rsidR="00B07B24">
        <w:t>3</w:t>
      </w:r>
      <w:r w:rsidR="000D7204">
        <w:t>4</w:t>
      </w:r>
      <w:r>
        <w:t xml:space="preserve"> –</w:t>
      </w:r>
      <w:r w:rsidR="009A41D7">
        <w:t xml:space="preserve"> </w:t>
      </w:r>
      <w:r w:rsidR="000D7204">
        <w:t>Collecting Hydrogen Gas</w:t>
      </w:r>
    </w:p>
    <w:p w:rsidR="00190CA8" w:rsidRPr="00165AF2" w:rsidRDefault="00190CA8" w:rsidP="00190CA8">
      <w:pPr>
        <w:widowControl w:val="0"/>
        <w:ind w:left="1440" w:hanging="1440"/>
        <w:rPr>
          <w:snapToGrid w:val="0"/>
          <w:sz w:val="28"/>
          <w:szCs w:val="28"/>
          <w:lang w:eastAsia="en-US"/>
        </w:rPr>
      </w:pPr>
      <w:r w:rsidRPr="00165AF2">
        <w:rPr>
          <w:b/>
          <w:snapToGrid w:val="0"/>
          <w:sz w:val="28"/>
          <w:szCs w:val="28"/>
          <w:lang w:eastAsia="en-US"/>
        </w:rPr>
        <w:t>Materials:</w:t>
      </w:r>
      <w:r w:rsidRPr="00165AF2">
        <w:rPr>
          <w:snapToGrid w:val="0"/>
          <w:sz w:val="28"/>
          <w:szCs w:val="28"/>
          <w:lang w:eastAsia="en-US"/>
        </w:rPr>
        <w:tab/>
      </w:r>
    </w:p>
    <w:p w:rsidR="00190CA8" w:rsidRDefault="00190CA8" w:rsidP="00190CA8">
      <w:pPr>
        <w:widowControl w:val="0"/>
        <w:rPr>
          <w:snapToGrid w:val="0"/>
          <w:lang w:eastAsia="en-US"/>
        </w:rPr>
      </w:pPr>
      <w:r>
        <w:rPr>
          <w:snapToGrid w:val="0"/>
          <w:lang w:eastAsia="en-US"/>
        </w:rPr>
        <w:t>2.0 cm length of magnesium ribbon</w:t>
      </w:r>
      <w:r>
        <w:rPr>
          <w:snapToGrid w:val="0"/>
          <w:lang w:eastAsia="en-US"/>
        </w:rPr>
        <w:tab/>
      </w:r>
      <w:r>
        <w:rPr>
          <w:snapToGrid w:val="0"/>
          <w:lang w:eastAsia="en-US"/>
        </w:rPr>
        <w:tab/>
      </w:r>
      <w:r>
        <w:rPr>
          <w:snapToGrid w:val="0"/>
          <w:lang w:eastAsia="en-US"/>
        </w:rPr>
        <w:tab/>
        <w:t>ruler</w:t>
      </w:r>
    </w:p>
    <w:p w:rsidR="00190CA8" w:rsidRDefault="00190CA8" w:rsidP="00190CA8">
      <w:pPr>
        <w:widowControl w:val="0"/>
        <w:rPr>
          <w:snapToGrid w:val="0"/>
          <w:lang w:eastAsia="en-US"/>
        </w:rPr>
      </w:pPr>
      <w:r>
        <w:rPr>
          <w:snapToGrid w:val="0"/>
          <w:lang w:eastAsia="en-US"/>
        </w:rPr>
        <w:t xml:space="preserve">1.0 </w:t>
      </w:r>
      <w:proofErr w:type="spellStart"/>
      <w:r>
        <w:rPr>
          <w:snapToGrid w:val="0"/>
          <w:lang w:eastAsia="en-US"/>
        </w:rPr>
        <w:t>mol</w:t>
      </w:r>
      <w:proofErr w:type="spellEnd"/>
      <w:r>
        <w:rPr>
          <w:snapToGrid w:val="0"/>
          <w:lang w:eastAsia="en-US"/>
        </w:rPr>
        <w:t>/L hydrochloric acid</w:t>
      </w:r>
      <w:r>
        <w:rPr>
          <w:snapToGrid w:val="0"/>
          <w:lang w:eastAsia="en-US"/>
        </w:rPr>
        <w:tab/>
      </w:r>
      <w:r>
        <w:rPr>
          <w:snapToGrid w:val="0"/>
          <w:lang w:eastAsia="en-US"/>
        </w:rPr>
        <w:tab/>
      </w:r>
      <w:r>
        <w:rPr>
          <w:snapToGrid w:val="0"/>
          <w:lang w:eastAsia="en-US"/>
        </w:rPr>
        <w:tab/>
      </w:r>
      <w:r>
        <w:rPr>
          <w:snapToGrid w:val="0"/>
          <w:lang w:eastAsia="en-US"/>
        </w:rPr>
        <w:tab/>
        <w:t>#5 1-hole rubber stopper</w:t>
      </w:r>
    </w:p>
    <w:p w:rsidR="00190CA8" w:rsidRDefault="00190CA8" w:rsidP="00190CA8">
      <w:pPr>
        <w:widowControl w:val="0"/>
        <w:rPr>
          <w:snapToGrid w:val="0"/>
          <w:lang w:eastAsia="en-US"/>
        </w:rPr>
      </w:pPr>
      <w:r>
        <w:rPr>
          <w:snapToGrid w:val="0"/>
          <w:lang w:eastAsia="en-US"/>
        </w:rPr>
        <w:t>100 mL graduated cylinder</w:t>
      </w:r>
      <w:r>
        <w:rPr>
          <w:snapToGrid w:val="0"/>
          <w:lang w:eastAsia="en-US"/>
        </w:rPr>
        <w:tab/>
      </w:r>
      <w:r>
        <w:rPr>
          <w:snapToGrid w:val="0"/>
          <w:lang w:eastAsia="en-US"/>
        </w:rPr>
        <w:tab/>
      </w:r>
      <w:r>
        <w:rPr>
          <w:snapToGrid w:val="0"/>
          <w:lang w:eastAsia="en-US"/>
        </w:rPr>
        <w:tab/>
      </w:r>
      <w:r>
        <w:rPr>
          <w:snapToGrid w:val="0"/>
          <w:lang w:eastAsia="en-US"/>
        </w:rPr>
        <w:tab/>
        <w:t>500 mL beaker</w:t>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p>
    <w:p w:rsidR="00190CA8" w:rsidRPr="00165AF2" w:rsidRDefault="00190CA8" w:rsidP="00190CA8">
      <w:pPr>
        <w:widowControl w:val="0"/>
        <w:rPr>
          <w:snapToGrid w:val="0"/>
          <w:sz w:val="28"/>
          <w:szCs w:val="28"/>
          <w:lang w:eastAsia="en-US"/>
        </w:rPr>
      </w:pPr>
      <w:r w:rsidRPr="00165AF2">
        <w:rPr>
          <w:b/>
          <w:snapToGrid w:val="0"/>
          <w:sz w:val="28"/>
          <w:szCs w:val="28"/>
          <w:lang w:eastAsia="en-US"/>
        </w:rPr>
        <w:t>Instructions:</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Find the mass of the ribbon.  Measure the length in centimetres and multiply by the conversion factor which the teacher has written on the board.</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Half fill the 500 mL beaker with tap water.</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Pour about 70 mL of the acid into your graduated cylinder.  Fill to the top with tap water.</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In one swift action, drop the magnesium ribbon in the acid solution and place the one hole stopper immediately in the cylinder with your finger covering the hole.  Quickly invert the cylinder and place it within the 500 mL beaker.</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Wait until all of the magnesium ribbon has disappeared and observe the volume of gas collected.</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With a flame, test the contents of the cylinder.  (</w:t>
      </w:r>
      <w:r w:rsidR="001F12E1">
        <w:rPr>
          <w:snapToGrid w:val="0"/>
          <w:lang w:eastAsia="en-US"/>
        </w:rPr>
        <w:t>If you are unsure of what to do, ask your kind and benevolent teacher for instructions</w:t>
      </w:r>
      <w:r>
        <w:rPr>
          <w:snapToGrid w:val="0"/>
          <w:lang w:eastAsia="en-US"/>
        </w:rPr>
        <w:t>.)</w:t>
      </w:r>
    </w:p>
    <w:p w:rsidR="00190CA8" w:rsidRDefault="00190CA8" w:rsidP="001F12E1">
      <w:pPr>
        <w:widowControl w:val="0"/>
        <w:spacing w:after="120"/>
        <w:ind w:left="576" w:hanging="576"/>
        <w:rPr>
          <w:snapToGrid w:val="0"/>
          <w:lang w:eastAsia="en-US"/>
        </w:rPr>
      </w:pPr>
      <w:r>
        <w:rPr>
          <w:snapToGrid w:val="0"/>
          <w:lang w:eastAsia="en-US"/>
        </w:rPr>
        <w:t>-</w:t>
      </w:r>
      <w:r>
        <w:rPr>
          <w:snapToGrid w:val="0"/>
          <w:lang w:eastAsia="en-US"/>
        </w:rPr>
        <w:tab/>
        <w:t>Safely dispose of remaining materials.</w:t>
      </w:r>
    </w:p>
    <w:p w:rsidR="00190CA8" w:rsidRPr="00165AF2" w:rsidRDefault="00190CA8" w:rsidP="00190CA8">
      <w:pPr>
        <w:widowControl w:val="0"/>
        <w:rPr>
          <w:snapToGrid w:val="0"/>
          <w:sz w:val="28"/>
          <w:szCs w:val="28"/>
          <w:lang w:eastAsia="en-US"/>
        </w:rPr>
      </w:pPr>
      <w:r w:rsidRPr="00165AF2">
        <w:rPr>
          <w:b/>
          <w:snapToGrid w:val="0"/>
          <w:sz w:val="28"/>
          <w:szCs w:val="28"/>
          <w:lang w:eastAsia="en-US"/>
        </w:rPr>
        <w:t>To complete the activity:</w:t>
      </w:r>
    </w:p>
    <w:p w:rsidR="00190CA8" w:rsidRDefault="00190CA8" w:rsidP="00190CA8">
      <w:pPr>
        <w:widowControl w:val="0"/>
        <w:ind w:left="576" w:hanging="576"/>
        <w:rPr>
          <w:snapToGrid w:val="0"/>
          <w:lang w:eastAsia="en-US"/>
        </w:rPr>
      </w:pPr>
      <w:r>
        <w:rPr>
          <w:snapToGrid w:val="0"/>
          <w:lang w:eastAsia="en-US"/>
        </w:rPr>
        <w:t>1.</w:t>
      </w:r>
      <w:r>
        <w:rPr>
          <w:snapToGrid w:val="0"/>
          <w:lang w:eastAsia="en-US"/>
        </w:rPr>
        <w:tab/>
        <w:t xml:space="preserve">Write a </w:t>
      </w:r>
      <w:r>
        <w:rPr>
          <w:snapToGrid w:val="0"/>
          <w:u w:val="single"/>
          <w:lang w:eastAsia="en-US"/>
        </w:rPr>
        <w:t>purpose</w:t>
      </w:r>
      <w:r>
        <w:rPr>
          <w:snapToGrid w:val="0"/>
          <w:lang w:eastAsia="en-US"/>
        </w:rPr>
        <w:t xml:space="preserve"> for the activity.</w:t>
      </w:r>
    </w:p>
    <w:p w:rsidR="00190CA8" w:rsidRDefault="00190CA8" w:rsidP="00190CA8">
      <w:pPr>
        <w:widowControl w:val="0"/>
        <w:ind w:left="576" w:hanging="576"/>
        <w:rPr>
          <w:snapToGrid w:val="0"/>
          <w:lang w:eastAsia="en-US"/>
        </w:rPr>
      </w:pPr>
    </w:p>
    <w:p w:rsidR="00190CA8" w:rsidRDefault="00190CA8" w:rsidP="00190CA8">
      <w:pPr>
        <w:widowControl w:val="0"/>
        <w:ind w:left="576" w:hanging="576"/>
        <w:rPr>
          <w:snapToGrid w:val="0"/>
          <w:lang w:eastAsia="en-US"/>
        </w:rPr>
      </w:pPr>
      <w:r>
        <w:rPr>
          <w:snapToGrid w:val="0"/>
          <w:lang w:eastAsia="en-US"/>
        </w:rPr>
        <w:t>2.</w:t>
      </w:r>
      <w:r>
        <w:rPr>
          <w:snapToGrid w:val="0"/>
          <w:lang w:eastAsia="en-US"/>
        </w:rPr>
        <w:tab/>
      </w:r>
      <w:r>
        <w:rPr>
          <w:snapToGrid w:val="0"/>
          <w:u w:val="single"/>
          <w:lang w:eastAsia="en-US"/>
        </w:rPr>
        <w:t>Experimental design</w:t>
      </w:r>
      <w:r>
        <w:rPr>
          <w:snapToGrid w:val="0"/>
          <w:lang w:eastAsia="en-US"/>
        </w:rPr>
        <w:t xml:space="preserve"> -</w:t>
      </w:r>
      <w:r>
        <w:rPr>
          <w:snapToGrid w:val="0"/>
          <w:lang w:eastAsia="en-US"/>
        </w:rPr>
        <w:tab/>
        <w:t>a) manipulated variable</w:t>
      </w:r>
    </w:p>
    <w:p w:rsidR="00190CA8" w:rsidRDefault="00190CA8" w:rsidP="00190CA8">
      <w:pPr>
        <w:widowControl w:val="0"/>
        <w:ind w:left="576" w:hanging="576"/>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b) responding variable</w:t>
      </w:r>
    </w:p>
    <w:p w:rsidR="00190CA8" w:rsidRDefault="00190CA8" w:rsidP="00190CA8">
      <w:pPr>
        <w:widowControl w:val="0"/>
        <w:ind w:left="576" w:hanging="576"/>
        <w:rPr>
          <w:snapToGrid w:val="0"/>
          <w:lang w:eastAsia="en-US"/>
        </w:rPr>
      </w:pPr>
    </w:p>
    <w:p w:rsidR="00190CA8" w:rsidRDefault="00190CA8" w:rsidP="00190CA8">
      <w:pPr>
        <w:widowControl w:val="0"/>
        <w:ind w:left="576" w:hanging="576"/>
        <w:rPr>
          <w:snapToGrid w:val="0"/>
          <w:lang w:eastAsia="en-US"/>
        </w:rPr>
      </w:pPr>
      <w:r>
        <w:rPr>
          <w:snapToGrid w:val="0"/>
          <w:lang w:eastAsia="en-US"/>
        </w:rPr>
        <w:t>3.</w:t>
      </w:r>
      <w:r>
        <w:rPr>
          <w:snapToGrid w:val="0"/>
          <w:lang w:eastAsia="en-US"/>
        </w:rPr>
        <w:tab/>
      </w:r>
      <w:r>
        <w:rPr>
          <w:snapToGrid w:val="0"/>
          <w:u w:val="single"/>
          <w:lang w:eastAsia="en-US"/>
        </w:rPr>
        <w:t>Observations</w:t>
      </w:r>
    </w:p>
    <w:p w:rsidR="00190CA8" w:rsidRDefault="00190CA8" w:rsidP="00190CA8">
      <w:pPr>
        <w:widowControl w:val="0"/>
        <w:ind w:left="576" w:hanging="576"/>
        <w:rPr>
          <w:snapToGrid w:val="0"/>
          <w:lang w:eastAsia="en-US"/>
        </w:rPr>
      </w:pPr>
    </w:p>
    <w:p w:rsidR="00190CA8" w:rsidRDefault="00190CA8" w:rsidP="00190CA8">
      <w:pPr>
        <w:widowControl w:val="0"/>
        <w:ind w:left="576" w:hanging="576"/>
        <w:rPr>
          <w:snapToGrid w:val="0"/>
          <w:lang w:eastAsia="en-US"/>
        </w:rPr>
      </w:pPr>
      <w:r>
        <w:rPr>
          <w:snapToGrid w:val="0"/>
          <w:lang w:eastAsia="en-US"/>
        </w:rPr>
        <w:t>4.</w:t>
      </w:r>
      <w:r>
        <w:rPr>
          <w:snapToGrid w:val="0"/>
          <w:lang w:eastAsia="en-US"/>
        </w:rPr>
        <w:tab/>
      </w:r>
      <w:r>
        <w:rPr>
          <w:snapToGrid w:val="0"/>
          <w:u w:val="single"/>
          <w:lang w:eastAsia="en-US"/>
        </w:rPr>
        <w:t>Conclusion</w:t>
      </w:r>
      <w:r>
        <w:rPr>
          <w:snapToGrid w:val="0"/>
          <w:lang w:eastAsia="en-US"/>
        </w:rPr>
        <w:t>.</w:t>
      </w:r>
    </w:p>
    <w:p w:rsidR="00190CA8" w:rsidRDefault="00190CA8" w:rsidP="00190CA8">
      <w:pPr>
        <w:widowControl w:val="0"/>
        <w:ind w:left="1296" w:hanging="576"/>
        <w:rPr>
          <w:snapToGrid w:val="0"/>
          <w:lang w:eastAsia="en-US"/>
        </w:rPr>
      </w:pPr>
      <w:r>
        <w:rPr>
          <w:snapToGrid w:val="0"/>
          <w:lang w:eastAsia="en-US"/>
        </w:rPr>
        <w:t>A.</w:t>
      </w:r>
      <w:r>
        <w:rPr>
          <w:snapToGrid w:val="0"/>
          <w:lang w:eastAsia="en-US"/>
        </w:rPr>
        <w:tab/>
        <w:t>Analysis.</w:t>
      </w:r>
    </w:p>
    <w:p w:rsidR="00190CA8" w:rsidRDefault="00190CA8" w:rsidP="00190CA8">
      <w:pPr>
        <w:widowControl w:val="0"/>
        <w:ind w:left="2016" w:hanging="576"/>
        <w:rPr>
          <w:snapToGrid w:val="0"/>
          <w:lang w:eastAsia="en-US"/>
        </w:rPr>
      </w:pPr>
      <w:r>
        <w:rPr>
          <w:snapToGrid w:val="0"/>
          <w:lang w:eastAsia="en-US"/>
        </w:rPr>
        <w:t>a.</w:t>
      </w:r>
      <w:r>
        <w:rPr>
          <w:snapToGrid w:val="0"/>
          <w:lang w:eastAsia="en-US"/>
        </w:rPr>
        <w:tab/>
        <w:t>Provide a stoichiometric calculation of the theoretical yield.</w:t>
      </w:r>
    </w:p>
    <w:p w:rsidR="00190CA8" w:rsidRDefault="00190CA8" w:rsidP="00190CA8">
      <w:pPr>
        <w:widowControl w:val="0"/>
        <w:ind w:left="1296" w:hanging="576"/>
        <w:rPr>
          <w:snapToGrid w:val="0"/>
          <w:lang w:eastAsia="en-US"/>
        </w:rPr>
      </w:pPr>
    </w:p>
    <w:p w:rsidR="00190CA8" w:rsidRDefault="00190CA8" w:rsidP="00190CA8">
      <w:pPr>
        <w:widowControl w:val="0"/>
        <w:ind w:left="1296" w:hanging="576"/>
        <w:rPr>
          <w:snapToGrid w:val="0"/>
          <w:lang w:eastAsia="en-US"/>
        </w:rPr>
      </w:pPr>
      <w:r>
        <w:rPr>
          <w:snapToGrid w:val="0"/>
          <w:lang w:eastAsia="en-US"/>
        </w:rPr>
        <w:t>B.</w:t>
      </w:r>
      <w:r>
        <w:rPr>
          <w:snapToGrid w:val="0"/>
          <w:lang w:eastAsia="en-US"/>
        </w:rPr>
        <w:tab/>
        <w:t>Evaluation</w:t>
      </w:r>
    </w:p>
    <w:p w:rsidR="00190CA8" w:rsidRDefault="00190CA8" w:rsidP="00190CA8">
      <w:pPr>
        <w:widowControl w:val="0"/>
        <w:ind w:left="2016" w:hanging="576"/>
        <w:rPr>
          <w:snapToGrid w:val="0"/>
          <w:lang w:eastAsia="en-US"/>
        </w:rPr>
      </w:pPr>
      <w:r>
        <w:rPr>
          <w:snapToGrid w:val="0"/>
          <w:lang w:eastAsia="en-US"/>
        </w:rPr>
        <w:t>a.</w:t>
      </w:r>
      <w:r>
        <w:rPr>
          <w:snapToGrid w:val="0"/>
          <w:lang w:eastAsia="en-US"/>
        </w:rPr>
        <w:tab/>
        <w:t>Calculate the percent error.</w:t>
      </w:r>
    </w:p>
    <w:p w:rsidR="00190CA8" w:rsidRDefault="00190CA8" w:rsidP="00190CA8">
      <w:pPr>
        <w:widowControl w:val="0"/>
        <w:ind w:left="2016" w:hanging="576"/>
        <w:rPr>
          <w:snapToGrid w:val="0"/>
          <w:lang w:eastAsia="en-US"/>
        </w:rPr>
      </w:pPr>
      <w:r>
        <w:rPr>
          <w:snapToGrid w:val="0"/>
          <w:lang w:eastAsia="en-US"/>
        </w:rPr>
        <w:t>b.</w:t>
      </w:r>
      <w:r>
        <w:rPr>
          <w:snapToGrid w:val="0"/>
          <w:lang w:eastAsia="en-US"/>
        </w:rPr>
        <w:tab/>
        <w:t>Give at least 2 possible reasons for the error.</w:t>
      </w:r>
    </w:p>
    <w:p w:rsidR="00190CA8" w:rsidRDefault="00190CA8" w:rsidP="00190CA8">
      <w:pPr>
        <w:widowControl w:val="0"/>
        <w:ind w:left="576" w:hanging="576"/>
        <w:rPr>
          <w:snapToGrid w:val="0"/>
          <w:lang w:eastAsia="en-US"/>
        </w:rPr>
      </w:pPr>
    </w:p>
    <w:p w:rsidR="00190CA8" w:rsidRDefault="00190CA8" w:rsidP="00190CA8">
      <w:pPr>
        <w:widowControl w:val="0"/>
        <w:ind w:left="576" w:hanging="576"/>
        <w:rPr>
          <w:snapToGrid w:val="0"/>
          <w:lang w:eastAsia="en-US"/>
        </w:rPr>
      </w:pPr>
      <w:r>
        <w:rPr>
          <w:snapToGrid w:val="0"/>
          <w:lang w:eastAsia="en-US"/>
        </w:rPr>
        <w:t>5.</w:t>
      </w:r>
      <w:r>
        <w:rPr>
          <w:snapToGrid w:val="0"/>
          <w:lang w:eastAsia="en-US"/>
        </w:rPr>
        <w:tab/>
      </w:r>
      <w:r>
        <w:rPr>
          <w:snapToGrid w:val="0"/>
          <w:u w:val="single"/>
          <w:lang w:eastAsia="en-US"/>
        </w:rPr>
        <w:t>Questions</w:t>
      </w:r>
    </w:p>
    <w:p w:rsidR="00190CA8" w:rsidRDefault="00190CA8" w:rsidP="00190CA8">
      <w:pPr>
        <w:widowControl w:val="0"/>
        <w:ind w:left="1296" w:hanging="576"/>
        <w:rPr>
          <w:snapToGrid w:val="0"/>
          <w:lang w:eastAsia="en-US"/>
        </w:rPr>
      </w:pPr>
      <w:r>
        <w:rPr>
          <w:snapToGrid w:val="0"/>
          <w:lang w:eastAsia="en-US"/>
        </w:rPr>
        <w:t>1.</w:t>
      </w:r>
      <w:r>
        <w:rPr>
          <w:snapToGrid w:val="0"/>
          <w:lang w:eastAsia="en-US"/>
        </w:rPr>
        <w:tab/>
        <w:t>What "conditions" did you assume for your calculations?</w:t>
      </w:r>
    </w:p>
    <w:p w:rsidR="00190CA8" w:rsidRDefault="00190CA8" w:rsidP="00190CA8">
      <w:pPr>
        <w:widowControl w:val="0"/>
        <w:ind w:left="1296" w:hanging="576"/>
        <w:rPr>
          <w:snapToGrid w:val="0"/>
          <w:lang w:eastAsia="en-US"/>
        </w:rPr>
      </w:pPr>
      <w:r>
        <w:rPr>
          <w:snapToGrid w:val="0"/>
          <w:lang w:eastAsia="en-US"/>
        </w:rPr>
        <w:t>2.</w:t>
      </w:r>
      <w:r>
        <w:rPr>
          <w:snapToGrid w:val="0"/>
          <w:lang w:eastAsia="en-US"/>
        </w:rPr>
        <w:tab/>
        <w:t xml:space="preserve">What </w:t>
      </w:r>
      <w:r>
        <w:rPr>
          <w:snapToGrid w:val="0"/>
          <w:u w:val="single"/>
          <w:lang w:eastAsia="en-US"/>
        </w:rPr>
        <w:t>mass</w:t>
      </w:r>
      <w:r>
        <w:rPr>
          <w:snapToGrid w:val="0"/>
          <w:lang w:eastAsia="en-US"/>
        </w:rPr>
        <w:t xml:space="preserve"> of gas was produced?</w:t>
      </w:r>
    </w:p>
    <w:p w:rsidR="00190CA8" w:rsidRDefault="00190CA8" w:rsidP="00190CA8">
      <w:pPr>
        <w:widowControl w:val="0"/>
        <w:ind w:left="1296" w:hanging="576"/>
        <w:rPr>
          <w:snapToGrid w:val="0"/>
          <w:lang w:eastAsia="en-US"/>
        </w:rPr>
      </w:pPr>
      <w:r>
        <w:rPr>
          <w:snapToGrid w:val="0"/>
          <w:lang w:eastAsia="en-US"/>
        </w:rPr>
        <w:t>3.</w:t>
      </w:r>
      <w:r>
        <w:rPr>
          <w:snapToGrid w:val="0"/>
          <w:lang w:eastAsia="en-US"/>
        </w:rPr>
        <w:tab/>
        <w:t>What was the result of the flame test?</w:t>
      </w:r>
    </w:p>
    <w:p w:rsidR="00190CA8" w:rsidRDefault="00190CA8" w:rsidP="00190CA8">
      <w:pPr>
        <w:widowControl w:val="0"/>
        <w:ind w:left="1296" w:hanging="576"/>
        <w:rPr>
          <w:snapToGrid w:val="0"/>
          <w:lang w:eastAsia="en-US"/>
        </w:rPr>
      </w:pPr>
    </w:p>
    <w:p w:rsidR="00190CA8" w:rsidRDefault="00190CA8" w:rsidP="00190CA8">
      <w:pPr>
        <w:widowControl w:val="0"/>
        <w:ind w:left="576" w:hanging="576"/>
        <w:rPr>
          <w:b/>
          <w:snapToGrid w:val="0"/>
          <w:lang w:eastAsia="en-US"/>
        </w:rPr>
      </w:pPr>
      <w:r>
        <w:rPr>
          <w:b/>
          <w:snapToGrid w:val="0"/>
          <w:lang w:eastAsia="en-US"/>
        </w:rPr>
        <w:t>Be prepared to perform and write-up the lab next class.</w:t>
      </w:r>
    </w:p>
    <w:p w:rsidR="00190CA8" w:rsidRDefault="00190CA8" w:rsidP="00190CA8">
      <w:pPr>
        <w:widowControl w:val="0"/>
        <w:ind w:left="1296" w:hanging="576"/>
        <w:rPr>
          <w:b/>
          <w:snapToGrid w:val="0"/>
          <w:lang w:eastAsia="en-US"/>
        </w:rPr>
      </w:pPr>
      <w:r>
        <w:rPr>
          <w:b/>
          <w:snapToGrid w:val="0"/>
          <w:lang w:eastAsia="en-US"/>
        </w:rPr>
        <w:t>-</w:t>
      </w:r>
      <w:r>
        <w:rPr>
          <w:b/>
          <w:snapToGrid w:val="0"/>
          <w:lang w:eastAsia="en-US"/>
        </w:rPr>
        <w:tab/>
        <w:t xml:space="preserve">The lab write-up is to be turned in </w:t>
      </w:r>
      <w:r>
        <w:rPr>
          <w:b/>
          <w:snapToGrid w:val="0"/>
          <w:u w:val="single"/>
          <w:lang w:eastAsia="en-US"/>
        </w:rPr>
        <w:t>before the end of class</w:t>
      </w:r>
      <w:r>
        <w:rPr>
          <w:b/>
          <w:snapToGrid w:val="0"/>
          <w:lang w:eastAsia="en-US"/>
        </w:rPr>
        <w:t>.</w:t>
      </w:r>
    </w:p>
    <w:p w:rsidR="00190CA8" w:rsidRDefault="00190CA8" w:rsidP="00190CA8">
      <w:pPr>
        <w:widowControl w:val="0"/>
        <w:ind w:left="1296" w:hanging="576"/>
        <w:rPr>
          <w:snapToGrid w:val="0"/>
          <w:lang w:eastAsia="en-US"/>
        </w:rPr>
      </w:pPr>
      <w:r>
        <w:rPr>
          <w:b/>
          <w:snapToGrid w:val="0"/>
          <w:lang w:eastAsia="en-US"/>
        </w:rPr>
        <w:t>-</w:t>
      </w:r>
      <w:r>
        <w:rPr>
          <w:b/>
          <w:snapToGrid w:val="0"/>
          <w:lang w:eastAsia="en-US"/>
        </w:rPr>
        <w:tab/>
        <w:t>One write-up for two people.</w:t>
      </w:r>
    </w:p>
    <w:sectPr w:rsidR="00190CA8" w:rsidSect="00A96E62">
      <w:footerReference w:type="default" r:id="rId8"/>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FAE" w:rsidRDefault="007C2FAE">
      <w:r>
        <w:separator/>
      </w:r>
    </w:p>
  </w:endnote>
  <w:endnote w:type="continuationSeparator" w:id="0">
    <w:p w:rsidR="007C2FAE" w:rsidRDefault="007C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A96E62">
    <w:pPr>
      <w:pStyle w:val="Footer"/>
    </w:pPr>
    <w:r>
      <w:rPr>
        <w:sz w:val="18"/>
      </w:rPr>
      <w:t xml:space="preserve">Dr. Ron Licht  </w:t>
    </w:r>
    <w:r>
      <w:rPr>
        <w:noProof/>
        <w:sz w:val="18"/>
      </w:rPr>
      <w:drawing>
        <wp:inline distT="0" distB="0" distL="0" distR="0" wp14:anchorId="403021DC" wp14:editId="118FCD6A">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B7390B">
      <w:tab/>
    </w:r>
    <w:r w:rsidR="00A93F61">
      <w:t>3</w:t>
    </w:r>
    <w:r w:rsidR="000D7204">
      <w:t>4</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1</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FAE" w:rsidRDefault="007C2FAE">
      <w:r>
        <w:separator/>
      </w:r>
    </w:p>
  </w:footnote>
  <w:footnote w:type="continuationSeparator" w:id="0">
    <w:p w:rsidR="007C2FAE" w:rsidRDefault="007C2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0D7204"/>
    <w:rsid w:val="0012010E"/>
    <w:rsid w:val="001266EF"/>
    <w:rsid w:val="00165AF2"/>
    <w:rsid w:val="00190CA8"/>
    <w:rsid w:val="001C093E"/>
    <w:rsid w:val="001F12E1"/>
    <w:rsid w:val="002174F6"/>
    <w:rsid w:val="00362623"/>
    <w:rsid w:val="00380608"/>
    <w:rsid w:val="00401498"/>
    <w:rsid w:val="00495BBC"/>
    <w:rsid w:val="00663DB5"/>
    <w:rsid w:val="0066711D"/>
    <w:rsid w:val="006B79DD"/>
    <w:rsid w:val="007717F7"/>
    <w:rsid w:val="00790A17"/>
    <w:rsid w:val="007C2FAE"/>
    <w:rsid w:val="00840865"/>
    <w:rsid w:val="0088203E"/>
    <w:rsid w:val="009A41D7"/>
    <w:rsid w:val="00A93F61"/>
    <w:rsid w:val="00A96E62"/>
    <w:rsid w:val="00AA15BE"/>
    <w:rsid w:val="00AE794D"/>
    <w:rsid w:val="00B07B24"/>
    <w:rsid w:val="00B7390B"/>
    <w:rsid w:val="00C60444"/>
    <w:rsid w:val="00CB607C"/>
    <w:rsid w:val="00EB00AB"/>
    <w:rsid w:val="00EE70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AE794D"/>
    <w:rPr>
      <w:rFonts w:ascii="Tahoma" w:hAnsi="Tahoma" w:cs="Tahoma"/>
      <w:sz w:val="16"/>
      <w:szCs w:val="16"/>
    </w:rPr>
  </w:style>
  <w:style w:type="character" w:customStyle="1" w:styleId="BalloonTextChar">
    <w:name w:val="Balloon Text Char"/>
    <w:basedOn w:val="DefaultParagraphFont"/>
    <w:link w:val="BalloonText"/>
    <w:rsid w:val="00AE79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rsid w:val="00AE794D"/>
    <w:rPr>
      <w:rFonts w:ascii="Tahoma" w:hAnsi="Tahoma" w:cs="Tahoma"/>
      <w:sz w:val="16"/>
      <w:szCs w:val="16"/>
    </w:rPr>
  </w:style>
  <w:style w:type="character" w:customStyle="1" w:styleId="BalloonTextChar">
    <w:name w:val="Balloon Text Char"/>
    <w:basedOn w:val="DefaultParagraphFont"/>
    <w:link w:val="BalloonText"/>
    <w:rsid w:val="00AE79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4</cp:revision>
  <cp:lastPrinted>2016-05-26T16:15:00Z</cp:lastPrinted>
  <dcterms:created xsi:type="dcterms:W3CDTF">2010-11-29T17:34:00Z</dcterms:created>
  <dcterms:modified xsi:type="dcterms:W3CDTF">2016-05-26T16:15:00Z</dcterms:modified>
</cp:coreProperties>
</file>