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10D" w:rsidRDefault="00BF53C6">
      <w:pPr>
        <w:pStyle w:val="Title"/>
      </w:pPr>
      <w:bookmarkStart w:id="0" w:name="_GoBack"/>
      <w:bookmarkEnd w:id="0"/>
      <w:r>
        <w:t>Chemistry 20</w:t>
      </w:r>
    </w:p>
    <w:p w:rsidR="002A410D" w:rsidRDefault="002A410D">
      <w:pPr>
        <w:pStyle w:val="Title"/>
      </w:pPr>
      <w:r>
        <w:t xml:space="preserve">Lesson </w:t>
      </w:r>
      <w:r w:rsidR="00BE11E4">
        <w:t>14</w:t>
      </w:r>
      <w:r>
        <w:t xml:space="preserve"> – Ionic Bonding</w:t>
      </w:r>
    </w:p>
    <w:p w:rsidR="002A410D" w:rsidRDefault="002A410D">
      <w:pPr>
        <w:pStyle w:val="Heading1"/>
      </w:pPr>
      <w:r>
        <w:t xml:space="preserve">Covalent </w:t>
      </w:r>
      <w:r w:rsidR="00A84D7B">
        <w:t>and</w:t>
      </w:r>
      <w:r>
        <w:t xml:space="preserve"> ionic bonding</w:t>
      </w:r>
    </w:p>
    <w:p w:rsidR="002A410D" w:rsidRDefault="002A410D">
      <w:r>
        <w:t xml:space="preserve">From </w:t>
      </w:r>
      <w:r w:rsidR="008C5945">
        <w:t>our</w:t>
      </w:r>
      <w:r>
        <w:t xml:space="preserve"> previous dis</w:t>
      </w:r>
      <w:r w:rsidR="008C5945">
        <w:t>cussion of polar covalent bonds</w:t>
      </w:r>
      <w:r>
        <w:t xml:space="preserve"> it was evident that there are varyi</w:t>
      </w:r>
      <w:r w:rsidR="008C5945">
        <w:t>ng degrees of charge separation</w:t>
      </w:r>
      <w:r>
        <w:t xml:space="preserve"> depending on the difference between electronegativities of the bonded atoms.  As the difference between </w:t>
      </w:r>
      <w:r w:rsidR="008C5945">
        <w:t xml:space="preserve">the </w:t>
      </w:r>
      <w:r>
        <w:t xml:space="preserve">electronegativities of bonded atoms increases, charge separation can reach a point where the electron(s) effectively belongs to the more electronegative atom.  In other words, </w:t>
      </w:r>
      <w:r w:rsidR="008C5945">
        <w:t xml:space="preserve">rather than the electron being shared, it </w:t>
      </w:r>
      <w:r>
        <w:t xml:space="preserve">has been </w:t>
      </w:r>
      <w:r w:rsidRPr="008C5945">
        <w:rPr>
          <w:b/>
        </w:rPr>
        <w:t>transferred</w:t>
      </w:r>
      <w:r>
        <w:t xml:space="preserve"> from one atom to another.  The more electronegative atom has become a</w:t>
      </w:r>
      <w:r w:rsidR="008C5945">
        <w:t xml:space="preserve">n </w:t>
      </w:r>
      <w:r w:rsidR="008C5945" w:rsidRPr="008C5945">
        <w:rPr>
          <w:b/>
        </w:rPr>
        <w:t>anion</w:t>
      </w:r>
      <w:r>
        <w:t xml:space="preserve"> an</w:t>
      </w:r>
      <w:r w:rsidR="008C5945">
        <w:t>d the less electronegative atom</w:t>
      </w:r>
      <w:r>
        <w:t xml:space="preserve"> a </w:t>
      </w:r>
      <w:r w:rsidR="008C5945" w:rsidRPr="008C5945">
        <w:rPr>
          <w:b/>
        </w:rPr>
        <w:t>cation</w:t>
      </w:r>
      <w:r>
        <w:t xml:space="preserve"> – i.e. an </w:t>
      </w:r>
      <w:r>
        <w:rPr>
          <w:b/>
        </w:rPr>
        <w:t>ionic compound</w:t>
      </w:r>
      <w:r>
        <w:t xml:space="preserve"> is formed.  </w:t>
      </w:r>
    </w:p>
    <w:p w:rsidR="008C5945" w:rsidRDefault="008C5945"/>
    <w:p w:rsidR="002A410D" w:rsidRDefault="008C5945">
      <w:r>
        <w:rPr>
          <w:noProof/>
        </w:rPr>
        <w:t>I</w:t>
      </w:r>
      <w:r>
        <w:t xml:space="preserve">n previous lessons </w:t>
      </w:r>
      <w:r w:rsidR="001507CB">
        <w:t>we made a sharp distinction between covalent and ionic bonding.  However, now that we understand the idea of electronegativity we see that t</w:t>
      </w:r>
      <w:r w:rsidR="002A410D">
        <w:t xml:space="preserve">here is no sharp distinction between ionic and covalent bonding.  An ionic bond is simply an extreme case of polar covalent bonding.  Chemists find it easier to </w:t>
      </w:r>
      <w:r w:rsidR="00C37EA6">
        <w:t xml:space="preserve">simply </w:t>
      </w:r>
      <w:r w:rsidR="002A410D">
        <w:t xml:space="preserve">think of these extreme cases as being 100% ionic.  The rule of thumb is that if the difference in electronegativities between two bonding atoms exceeds </w:t>
      </w:r>
      <w:r w:rsidR="00A84D7B">
        <w:t>~</w:t>
      </w:r>
      <w:r w:rsidR="002A410D">
        <w:t>1.7, the bond is considered to be ionic.</w:t>
      </w:r>
    </w:p>
    <w:p w:rsidR="002A410D" w:rsidRDefault="00284F15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30480</wp:posOffset>
                </wp:positionV>
                <wp:extent cx="5760720" cy="1005840"/>
                <wp:effectExtent l="0" t="0" r="0" b="0"/>
                <wp:wrapNone/>
                <wp:docPr id="6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1005840"/>
                          <a:chOff x="1152" y="6480"/>
                          <a:chExt cx="9072" cy="1584"/>
                        </a:xfrm>
                      </wpg:grpSpPr>
                      <wps:wsp>
                        <wps:cNvPr id="7" name="Line 421"/>
                        <wps:cNvCnPr/>
                        <wps:spPr bwMode="auto">
                          <a:xfrm>
                            <a:off x="1872" y="7344"/>
                            <a:ext cx="80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768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10D" w:rsidRDefault="002A410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9504" y="6768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10D" w:rsidRDefault="002A410D">
                              <w:pPr>
                                <w:jc w:val="center"/>
                              </w:pPr>
                              <w:r>
                                <w:t>3.3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6768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10D" w:rsidRDefault="002A410D">
                              <w:pPr>
                                <w:jc w:val="center"/>
                              </w:pPr>
                              <w:r>
                                <w:t>1.7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6480"/>
                            <a:ext cx="44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10D" w:rsidRDefault="002A410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Difference in Electronegativity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7344"/>
                            <a:ext cx="158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10D" w:rsidRDefault="002A410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non-polar</w:t>
                              </w:r>
                            </w:p>
                            <w:p w:rsidR="002A410D" w:rsidRDefault="002A410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7344"/>
                            <a:ext cx="158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10D" w:rsidRDefault="002A410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polar</w:t>
                              </w:r>
                            </w:p>
                            <w:p w:rsidR="002A410D" w:rsidRDefault="002A410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7344"/>
                            <a:ext cx="158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10D" w:rsidRDefault="002A410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ionic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9" o:spid="_x0000_s1026" style="position:absolute;margin-left:-14.4pt;margin-top:2.4pt;width:453.6pt;height:79.2pt;z-index:251654656" coordorigin="1152,6480" coordsize="907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">
                <v:line id="Line 421" o:spid="_x0000_s1027" style="position:absolute;visibility:visible;mso-wrap-style:square" from="1872,7344" to="9936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mOcQAAADaAAAADwAAAGRycy9kb3ducmV2LnhtbESPT2vCQBTE7wW/w/IKvdVNpFRJXUWt&#10;Wj35p4LXR/Y1CWbfht1tjN/eFQo9DjPzG2Y87UwtWnK+sqwg7ScgiHOrKy4UnL5XryMQPiBrrC2T&#10;ght5mE56T2PMtL3ygdpjKESEsM9QQRlCk0np85IM+r5tiKP3Y53BEKUrpHZ4jXBTy0GSvEuDFceF&#10;EhtalJRfjr9Gwd6lq7fd2X+lt/V2vZwt5+3n5aDUy3M3+wARqAv/4b/2RisYwuNKvAF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yeY5xAAAANoAAAAPAAAAAAAAAAAA&#10;AAAAAKECAABkcnMvZG93bnJldi54bWxQSwUGAAAAAAQABAD5AAAAkgMAAAAA&#10;">
                  <v:stroke startarrow="open"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2" o:spid="_x0000_s1028" type="#_x0000_t202" style="position:absolute;left:1584;top:676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A410D" w:rsidRDefault="002A410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423" o:spid="_x0000_s1029" type="#_x0000_t202" style="position:absolute;left:9504;top:676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2A410D" w:rsidRDefault="002A410D">
                        <w:pPr>
                          <w:jc w:val="center"/>
                        </w:pPr>
                        <w:r>
                          <w:t>3.3</w:t>
                        </w:r>
                      </w:p>
                    </w:txbxContent>
                  </v:textbox>
                </v:shape>
                <v:shape id="Text Box 424" o:spid="_x0000_s1030" type="#_x0000_t202" style="position:absolute;left:5760;top:676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A410D" w:rsidRDefault="002A410D">
                        <w:pPr>
                          <w:jc w:val="center"/>
                        </w:pPr>
                        <w:r>
                          <w:t>1.7</w:t>
                        </w:r>
                      </w:p>
                    </w:txbxContent>
                  </v:textbox>
                </v:shape>
                <v:shape id="Text Box 425" o:spid="_x0000_s1031" type="#_x0000_t202" style="position:absolute;left:3888;top:6480;width:44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A410D" w:rsidRDefault="002A410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Difference in Electronegativity</w:t>
                        </w:r>
                      </w:p>
                    </w:txbxContent>
                  </v:textbox>
                </v:shape>
                <v:shape id="Text Box 426" o:spid="_x0000_s1032" type="#_x0000_t202" style="position:absolute;left:1152;top:734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A410D" w:rsidRDefault="002A410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non-polar</w:t>
                        </w:r>
                      </w:p>
                      <w:p w:rsidR="002A410D" w:rsidRDefault="002A410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covalent</w:t>
                        </w:r>
                      </w:p>
                    </w:txbxContent>
                  </v:textbox>
                </v:shape>
                <v:shape id="Text Box 427" o:spid="_x0000_s1033" type="#_x0000_t202" style="position:absolute;left:3024;top:734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A410D" w:rsidRDefault="002A410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polar</w:t>
                        </w:r>
                      </w:p>
                      <w:p w:rsidR="002A410D" w:rsidRDefault="002A410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covalent</w:t>
                        </w:r>
                      </w:p>
                    </w:txbxContent>
                  </v:textbox>
                </v:shape>
                <v:shape id="Text Box 428" o:spid="_x0000_s1034" type="#_x0000_t202" style="position:absolute;left:7200;top:734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A410D" w:rsidRDefault="002A410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ionic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410D" w:rsidRDefault="002A410D"/>
    <w:p w:rsidR="002A410D" w:rsidRDefault="002A410D"/>
    <w:p w:rsidR="002A410D" w:rsidRDefault="002A410D"/>
    <w:p w:rsidR="002A410D" w:rsidRDefault="002A410D"/>
    <w:p w:rsidR="002A410D" w:rsidRDefault="002A410D"/>
    <w:p w:rsidR="002A410D" w:rsidRDefault="002A410D">
      <w:pPr>
        <w:pStyle w:val="Heading1"/>
      </w:pPr>
      <w:r>
        <w:t>Ionic crystals</w:t>
      </w:r>
    </w:p>
    <w:p w:rsidR="002A410D" w:rsidRDefault="00284F15">
      <w:r>
        <w:rPr>
          <w:noProof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3017520</wp:posOffset>
            </wp:positionH>
            <wp:positionV relativeFrom="paragraph">
              <wp:posOffset>394335</wp:posOffset>
            </wp:positionV>
            <wp:extent cx="2838450" cy="2162175"/>
            <wp:effectExtent l="0" t="0" r="0" b="9525"/>
            <wp:wrapSquare wrapText="bothSides"/>
            <wp:docPr id="432" name="Picture 432" descr="crystal lat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rystal latti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0D">
        <w:t xml:space="preserve">Ions in ionic compounds are held together by simultaneous electrostatic forces of attraction among oppositely charged ions.  Ionic bonding produces an orderly three dimensional arrangement called a </w:t>
      </w:r>
      <w:r w:rsidR="002A410D">
        <w:rPr>
          <w:b/>
        </w:rPr>
        <w:t>crystal lattice</w:t>
      </w:r>
      <w:r w:rsidR="002A410D">
        <w:t>.  The crystal lattice formed by sodium chloride is illustrated in the diagram to the right.  Note that in the NaC</w:t>
      </w:r>
      <w:r w:rsidR="008C5945">
        <w:t>l</w:t>
      </w:r>
      <w:r w:rsidR="002A410D">
        <w:t xml:space="preserve"> crystal lattice every ion is closest to, and simultaneously attracted by, six ions of opposite charge.  Each Na</w:t>
      </w:r>
      <w:r w:rsidR="002A410D">
        <w:rPr>
          <w:vertAlign w:val="superscript"/>
        </w:rPr>
        <w:t>+</w:t>
      </w:r>
      <w:r w:rsidR="002A410D">
        <w:t xml:space="preserve"> ion is simultaneously attracted to six Cl</w:t>
      </w:r>
      <w:r w:rsidR="001507CB">
        <w:rPr>
          <w:vertAlign w:val="superscript"/>
        </w:rPr>
        <w:sym w:font="Symbol" w:char="F02D"/>
      </w:r>
      <w:r w:rsidR="002A410D">
        <w:t xml:space="preserve"> ions, and each Cl</w:t>
      </w:r>
      <w:r w:rsidR="001507CB">
        <w:rPr>
          <w:vertAlign w:val="superscript"/>
        </w:rPr>
        <w:sym w:font="Symbol" w:char="F02D"/>
      </w:r>
      <w:r w:rsidR="002A410D">
        <w:t xml:space="preserve"> ion is simultaneously attracted to six Na</w:t>
      </w:r>
      <w:r w:rsidR="002A410D">
        <w:rPr>
          <w:vertAlign w:val="superscript"/>
        </w:rPr>
        <w:t>+</w:t>
      </w:r>
      <w:r w:rsidR="002A410D">
        <w:t xml:space="preserve"> ions.</w:t>
      </w:r>
    </w:p>
    <w:p w:rsidR="002A410D" w:rsidRDefault="002A410D"/>
    <w:p w:rsidR="002A410D" w:rsidRDefault="002A410D">
      <w:r>
        <w:t xml:space="preserve">Although ionic compounds have many similar properties, they do not </w:t>
      </w:r>
      <w:r w:rsidR="00A84D7B">
        <w:t xml:space="preserve">necessarily </w:t>
      </w:r>
      <w:r>
        <w:t xml:space="preserve">have the same shapes.  </w:t>
      </w:r>
      <w:r w:rsidR="00A84D7B">
        <w:t>T</w:t>
      </w:r>
      <w:r>
        <w:t xml:space="preserve">he shape of a crystal reflects how the atoms that make up the crystal are arranged.  Sodium chloride crystals are cubic in shape which reflects how the sodium and chloride ions are arranged.  </w:t>
      </w:r>
      <w:r w:rsidR="009735A9">
        <w:t>Different ionic compounds have different crystal shapes.</w:t>
      </w:r>
    </w:p>
    <w:p w:rsidR="002A410D" w:rsidRDefault="002A410D"/>
    <w:p w:rsidR="00765F03" w:rsidRDefault="00765F03" w:rsidP="00765F03">
      <w:pPr>
        <w:pStyle w:val="Heading1"/>
      </w:pPr>
      <w:r>
        <w:lastRenderedPageBreak/>
        <w:t>Melting points of ionic compounds</w:t>
      </w:r>
    </w:p>
    <w:p w:rsidR="002A410D" w:rsidRDefault="00765F03">
      <w:r>
        <w:t>Ionic compounds do not exist as individual molecules</w:t>
      </w:r>
      <w:r w:rsidR="00F93D73">
        <w:t>.  Therefore there are no intermolecular forces (</w:t>
      </w:r>
      <w:smartTag w:uri="urn:schemas-microsoft-com:office:smarttags" w:element="City">
        <w:smartTag w:uri="urn:schemas-microsoft-com:office:smarttags" w:element="place">
          <w:r w:rsidR="00F93D73">
            <w:t>London</w:t>
          </w:r>
        </w:smartTag>
      </w:smartTag>
      <w:r w:rsidR="00F93D73">
        <w:t xml:space="preserve"> dispersion or dipole-dipole) involved in ionic compounds.  </w:t>
      </w:r>
      <w:r w:rsidR="002A410D">
        <w:t xml:space="preserve">Because the forces which hold ionic crystals together are not concentrated between the individual atoms, </w:t>
      </w:r>
      <w:r w:rsidR="002A410D" w:rsidRPr="00F93D73">
        <w:rPr>
          <w:b/>
        </w:rPr>
        <w:t>the bonding force involves all of the ions</w:t>
      </w:r>
      <w:r w:rsidR="002A410D">
        <w:t xml:space="preserve">.  </w:t>
      </w:r>
      <w:r w:rsidR="00E634E7">
        <w:t xml:space="preserve">In the sodium chloride lattice illustrated above, for example, each sodium ion is surrounded and held in position by six chloride ions. </w:t>
      </w:r>
      <w:r w:rsidR="002A410D">
        <w:t>This gives ionic compounds the general property of high melting and boiling points so that they are generally found as solids at room temperature.</w:t>
      </w:r>
    </w:p>
    <w:p w:rsidR="00F93D73" w:rsidRDefault="00F93D73"/>
    <w:p w:rsidR="00F93D73" w:rsidRDefault="00F93D73">
      <w:r>
        <w:t>For an extended discussion of other types of bonding</w:t>
      </w:r>
      <w:r w:rsidR="00E634E7">
        <w:t>,</w:t>
      </w:r>
      <w:r>
        <w:t xml:space="preserve"> i.e. metallic bonding and network covalent bonding</w:t>
      </w:r>
      <w:r w:rsidR="00E634E7">
        <w:t>,</w:t>
      </w:r>
      <w:r>
        <w:t xml:space="preserve"> see pages 119 to 130 in the Nelson Chemistry text.</w:t>
      </w:r>
    </w:p>
    <w:p w:rsidR="002A410D" w:rsidRDefault="002A410D"/>
    <w:p w:rsidR="00A84D7B" w:rsidRDefault="00F93D73">
      <w:pPr>
        <w:pStyle w:val="Heading1"/>
      </w:pPr>
      <w:r>
        <w:t>Ionic bonds – o</w:t>
      </w:r>
      <w:r w:rsidR="00A84D7B">
        <w:t>xidation and reduction</w:t>
      </w:r>
    </w:p>
    <w:p w:rsidR="00237DC4" w:rsidRDefault="00A84D7B" w:rsidP="00A84D7B">
      <w:r>
        <w:t xml:space="preserve">As stated above, metals tend to lose electrons to become cations, while non-metals tend to gain electrons to become anions.  </w:t>
      </w:r>
      <w:r w:rsidR="004305BF">
        <w:t xml:space="preserve">Note that a </w:t>
      </w:r>
      <w:r w:rsidR="004305BF" w:rsidRPr="004305BF">
        <w:rPr>
          <w:b/>
        </w:rPr>
        <w:t>loss</w:t>
      </w:r>
      <w:r w:rsidR="004305BF">
        <w:t xml:space="preserve"> of electrons results in a </w:t>
      </w:r>
      <w:r w:rsidR="004305BF" w:rsidRPr="000F1373">
        <w:rPr>
          <w:b/>
        </w:rPr>
        <w:t>more positive</w:t>
      </w:r>
      <w:r w:rsidR="004305BF">
        <w:t xml:space="preserve"> charge</w:t>
      </w:r>
      <w:r w:rsidR="000F1373">
        <w:t xml:space="preserve">, while a </w:t>
      </w:r>
      <w:r w:rsidR="000F1373" w:rsidRPr="000F1373">
        <w:rPr>
          <w:b/>
        </w:rPr>
        <w:t>gain</w:t>
      </w:r>
      <w:r w:rsidR="000F1373">
        <w:t xml:space="preserve"> of electrons results in a </w:t>
      </w:r>
      <w:r w:rsidR="000F1373" w:rsidRPr="000F1373">
        <w:rPr>
          <w:b/>
        </w:rPr>
        <w:t>less positive</w:t>
      </w:r>
      <w:r w:rsidR="000F1373">
        <w:t xml:space="preserve"> charge.</w:t>
      </w:r>
      <w:r w:rsidR="004305BF">
        <w:t xml:space="preserve"> </w:t>
      </w:r>
      <w:r w:rsidR="00237DC4">
        <w:t>(</w:t>
      </w:r>
      <w:r w:rsidR="00E634E7">
        <w:t>For</w:t>
      </w:r>
      <w:r w:rsidR="000F1373">
        <w:t xml:space="preserve"> many Chemistry 20 students this sounds counterintuitive</w:t>
      </w:r>
      <w:r w:rsidR="00E634E7">
        <w:t xml:space="preserve"> – how can a </w:t>
      </w:r>
      <w:r w:rsidR="00237DC4">
        <w:t>“</w:t>
      </w:r>
      <w:r w:rsidR="00E634E7" w:rsidRPr="00237DC4">
        <w:t>loss</w:t>
      </w:r>
      <w:r w:rsidR="00237DC4">
        <w:t>”</w:t>
      </w:r>
      <w:r w:rsidR="00E634E7">
        <w:t xml:space="preserve"> of electrons result in a </w:t>
      </w:r>
      <w:r w:rsidR="00237DC4">
        <w:t>“</w:t>
      </w:r>
      <w:r w:rsidR="00E634E7" w:rsidRPr="00237DC4">
        <w:t>gain</w:t>
      </w:r>
      <w:r w:rsidR="00237DC4">
        <w:t>”</w:t>
      </w:r>
      <w:r w:rsidR="00E634E7">
        <w:t xml:space="preserve"> in charge? Remember</w:t>
      </w:r>
      <w:r w:rsidR="000F1373">
        <w:t xml:space="preserve"> </w:t>
      </w:r>
      <w:r w:rsidR="00E634E7">
        <w:t xml:space="preserve">that removing negative charges is like subtracting a negative number, i.e. </w:t>
      </w:r>
      <w:r w:rsidR="00E634E7">
        <w:sym w:font="Symbol" w:char="F02D"/>
      </w:r>
      <w:r w:rsidR="00E634E7">
        <w:t>(</w:t>
      </w:r>
      <w:r w:rsidR="00E634E7">
        <w:sym w:font="Symbol" w:char="F02D"/>
      </w:r>
      <w:r w:rsidR="00ED28E9">
        <w:t>1) = +1.</w:t>
      </w:r>
      <w:r w:rsidR="00237DC4">
        <w:t xml:space="preserve">) In chemistry we call a </w:t>
      </w:r>
      <w:r w:rsidR="00ED28E9">
        <w:t xml:space="preserve">gain in charge </w:t>
      </w:r>
      <w:r w:rsidR="00ED28E9" w:rsidRPr="00237DC4">
        <w:rPr>
          <w:b/>
        </w:rPr>
        <w:t>oxidation</w:t>
      </w:r>
      <w:r w:rsidR="00237DC4">
        <w:t xml:space="preserve"> and a loss of charge </w:t>
      </w:r>
      <w:r w:rsidR="00237DC4" w:rsidRPr="00237DC4">
        <w:rPr>
          <w:b/>
        </w:rPr>
        <w:t>reduction</w:t>
      </w:r>
      <w:r w:rsidR="00237DC4">
        <w:t>.</w:t>
      </w:r>
      <w:r w:rsidR="00E634E7">
        <w:t xml:space="preserve"> </w:t>
      </w:r>
      <w:r w:rsidR="000F1373">
        <w:t xml:space="preserve"> </w:t>
      </w:r>
      <w:r w:rsidR="00237DC4">
        <w:t>Therefore, t</w:t>
      </w:r>
      <w:r>
        <w:t xml:space="preserve">he loss of electrons results in </w:t>
      </w:r>
      <w:r w:rsidR="00237DC4">
        <w:t>oxidation,</w:t>
      </w:r>
      <w:r>
        <w:t xml:space="preserve"> </w:t>
      </w:r>
      <w:r w:rsidR="00237DC4">
        <w:t>while t</w:t>
      </w:r>
      <w:r>
        <w:t xml:space="preserve">he gain of electrons results in </w:t>
      </w:r>
      <w:r w:rsidR="00237DC4">
        <w:t>reduction</w:t>
      </w:r>
      <w:r>
        <w:t>.</w:t>
      </w:r>
      <w:r w:rsidR="003D51AE">
        <w:t xml:space="preserve">  </w:t>
      </w:r>
    </w:p>
    <w:p w:rsidR="0081751A" w:rsidRDefault="0081751A" w:rsidP="00A84D7B"/>
    <w:p w:rsidR="0081751A" w:rsidRDefault="0081751A" w:rsidP="00A84D7B">
      <w:r>
        <w:t xml:space="preserve">We represent oxidation and reduction using </w:t>
      </w:r>
      <w:r w:rsidRPr="00B762F6">
        <w:rPr>
          <w:b/>
        </w:rPr>
        <w:t>half-reaction</w:t>
      </w:r>
      <w:r>
        <w:t xml:space="preserve"> equations.  Using sodium and chlorine as examples, sodium atoms oxidize to become sodium ions by losing an electron.</w:t>
      </w:r>
    </w:p>
    <w:p w:rsidR="0081751A" w:rsidRDefault="0081751A" w:rsidP="009A1F26">
      <w:pPr>
        <w:spacing w:before="120" w:after="120"/>
        <w:ind w:firstLine="720"/>
        <w:rPr>
          <w:szCs w:val="24"/>
        </w:rPr>
      </w:pPr>
      <w:r w:rsidRPr="00A97525">
        <w:rPr>
          <w:position w:val="-10"/>
          <w:szCs w:val="24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9" o:title=""/>
          </v:shape>
          <o:OLEObject Type="Embed" ProgID="Equation.DSMT4" ShapeID="_x0000_i1025" DrawAspect="Content" ObjectID="_1525772164" r:id="rId10"/>
        </w:object>
      </w:r>
      <w:r>
        <w:rPr>
          <w:szCs w:val="24"/>
        </w:rPr>
        <w:tab/>
      </w:r>
      <w:r w:rsidRPr="003D51AE">
        <w:rPr>
          <w:szCs w:val="24"/>
        </w:rPr>
        <w:t xml:space="preserve"> </w:t>
      </w:r>
      <w:r>
        <w:rPr>
          <w:szCs w:val="24"/>
        </w:rPr>
        <w:tab/>
        <w:t>(oxidation half-reaction)</w:t>
      </w:r>
    </w:p>
    <w:p w:rsidR="0081751A" w:rsidRPr="003D51AE" w:rsidRDefault="0081751A" w:rsidP="0081751A">
      <w:pPr>
        <w:rPr>
          <w:szCs w:val="24"/>
        </w:rPr>
      </w:pPr>
      <w:r>
        <w:rPr>
          <w:szCs w:val="24"/>
        </w:rPr>
        <w:t>Chlorine atoms are reduced into chloride ions by accepting or gaining electrons.</w:t>
      </w:r>
    </w:p>
    <w:p w:rsidR="0081751A" w:rsidRDefault="0081751A" w:rsidP="009A1F26">
      <w:pPr>
        <w:spacing w:before="120" w:after="120"/>
        <w:ind w:firstLine="720"/>
        <w:rPr>
          <w:szCs w:val="24"/>
        </w:rPr>
      </w:pPr>
      <w:r w:rsidRPr="0081751A">
        <w:rPr>
          <w:position w:val="-12"/>
          <w:szCs w:val="24"/>
        </w:rPr>
        <w:object w:dxaOrig="2340" w:dyaOrig="380">
          <v:shape id="_x0000_i1026" type="#_x0000_t75" style="width:117pt;height:19.2pt" o:ole="">
            <v:imagedata r:id="rId11" o:title=""/>
          </v:shape>
          <o:OLEObject Type="Embed" ProgID="Equation.DSMT4" ShapeID="_x0000_i1026" DrawAspect="Content" ObjectID="_1525772165" r:id="rId12"/>
        </w:object>
      </w:r>
      <w:r>
        <w:rPr>
          <w:szCs w:val="24"/>
        </w:rPr>
        <w:tab/>
      </w:r>
      <w:r w:rsidRPr="003D51AE">
        <w:rPr>
          <w:szCs w:val="24"/>
        </w:rPr>
        <w:t xml:space="preserve"> </w:t>
      </w:r>
      <w:r>
        <w:rPr>
          <w:szCs w:val="24"/>
        </w:rPr>
        <w:t>(reduction half-reaction)</w:t>
      </w:r>
    </w:p>
    <w:p w:rsidR="009A1F26" w:rsidRDefault="00284F15" w:rsidP="00AC368F">
      <w:pPr>
        <w:spacing w:after="120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1360805</wp:posOffset>
                </wp:positionV>
                <wp:extent cx="2733675" cy="723900"/>
                <wp:effectExtent l="0" t="0" r="0" b="0"/>
                <wp:wrapNone/>
                <wp:docPr id="5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2F6" w:rsidRPr="00B762F6" w:rsidRDefault="00B762F6" w:rsidP="00B762F6">
                            <w:pPr>
                              <w:rPr>
                                <w:sz w:val="20"/>
                              </w:rPr>
                            </w:pPr>
                            <w:r w:rsidRPr="00B762F6">
                              <w:rPr>
                                <w:sz w:val="20"/>
                              </w:rPr>
                              <w:t>Note that we have to multiply the sodium oxidation half-reaction by 2 in order to balance the number of electrons lost by sodium with the number of electrons gained by chlorine.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9" o:spid="_x0000_s1035" type="#_x0000_t202" style="position:absolute;margin-left:249.75pt;margin-top:107.15pt;width:215.25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" filled="f" stroked="f">
                <v:textbox>
                  <w:txbxContent>
                    <w:p w:rsidR="00B762F6" w:rsidRPr="00B762F6" w:rsidRDefault="00B762F6" w:rsidP="00B762F6">
                      <w:pPr>
                        <w:rPr>
                          <w:sz w:val="20"/>
                        </w:rPr>
                      </w:pPr>
                      <w:r w:rsidRPr="00B762F6">
                        <w:rPr>
                          <w:sz w:val="20"/>
                        </w:rPr>
                        <w:t>Note that we have to multiply the sodium oxidation half-reaction by 2 in order to balance the number of electrons lost by sodium with the number of electrons gained by chlorine.</w:t>
                      </w:r>
                    </w:p>
                  </w:txbxContent>
                </v:textbox>
              </v:shape>
            </w:pict>
          </mc:Fallback>
        </mc:AlternateContent>
      </w:r>
      <w:r w:rsidR="00237DC4">
        <w:t xml:space="preserve">A fundamental part of understanding oxidation and reduction is to realize </w:t>
      </w:r>
      <w:r w:rsidR="004305BF">
        <w:t xml:space="preserve">that </w:t>
      </w:r>
      <w:r w:rsidR="004305BF" w:rsidRPr="00B762F6">
        <w:rPr>
          <w:b/>
        </w:rPr>
        <w:t>o</w:t>
      </w:r>
      <w:r w:rsidR="003D51AE" w:rsidRPr="00B762F6">
        <w:rPr>
          <w:b/>
        </w:rPr>
        <w:t>xidation and reduction always occur together</w:t>
      </w:r>
      <w:r w:rsidR="00A97525">
        <w:t xml:space="preserve">.  A metal cannot oxidize itself by throwing its </w:t>
      </w:r>
      <w:r w:rsidR="0081751A">
        <w:t xml:space="preserve">valence </w:t>
      </w:r>
      <w:r w:rsidR="00A97525">
        <w:t xml:space="preserve">electrons away.  There must be </w:t>
      </w:r>
      <w:r w:rsidR="009A1F26">
        <w:t xml:space="preserve">something, either </w:t>
      </w:r>
      <w:r w:rsidR="00A97525">
        <w:t>a non-metal</w:t>
      </w:r>
      <w:r w:rsidR="009A1F26">
        <w:t xml:space="preserve"> or a complex ion,</w:t>
      </w:r>
      <w:r w:rsidR="00A97525">
        <w:t xml:space="preserve"> available that will accept the electrons that the metal has to offer. </w:t>
      </w:r>
      <w:r w:rsidR="003D51AE">
        <w:t xml:space="preserve"> </w:t>
      </w:r>
      <w:r w:rsidR="00A97525">
        <w:t>Thus in the formation of ionic compounds,</w:t>
      </w:r>
      <w:r w:rsidR="003D51AE">
        <w:t xml:space="preserve"> one </w:t>
      </w:r>
      <w:r w:rsidR="004305BF">
        <w:t xml:space="preserve">atom </w:t>
      </w:r>
      <w:r w:rsidR="003D51AE">
        <w:t xml:space="preserve">is undergoing oxidation while </w:t>
      </w:r>
      <w:r w:rsidR="009A1F26">
        <w:t>an</w:t>
      </w:r>
      <w:r w:rsidR="003D51AE">
        <w:t xml:space="preserve">other is undergoing reduction.  </w:t>
      </w:r>
      <w:r w:rsidR="009A1F26">
        <w:t>I</w:t>
      </w:r>
      <w:r w:rsidR="000E7A3C">
        <w:t xml:space="preserve">n the reaction between sodium and chlorine, </w:t>
      </w:r>
      <w:r w:rsidR="009A1F26">
        <w:t xml:space="preserve">for example, </w:t>
      </w:r>
      <w:r w:rsidR="004305BF">
        <w:t xml:space="preserve">sodium is oxidized into sodium ions while chlorine is reduced into chloride ions.  </w:t>
      </w:r>
      <w:r w:rsidR="009A1F26">
        <w:t xml:space="preserve">To represent the formation of sodium chloride we add the oxidation and reduction half-reactions together.  </w:t>
      </w:r>
    </w:p>
    <w:p w:rsidR="009A1F26" w:rsidRDefault="00B762F6" w:rsidP="009A1F26">
      <w:pPr>
        <w:ind w:left="720"/>
      </w:pPr>
      <w:r w:rsidRPr="00B762F6">
        <w:rPr>
          <w:position w:val="-16"/>
          <w:szCs w:val="24"/>
        </w:rPr>
        <w:object w:dxaOrig="2620" w:dyaOrig="440">
          <v:shape id="_x0000_i1027" type="#_x0000_t75" style="width:130.8pt;height:22.2pt" o:ole="">
            <v:imagedata r:id="rId13" o:title=""/>
          </v:shape>
          <o:OLEObject Type="Embed" ProgID="Equation.DSMT4" ShapeID="_x0000_i1027" DrawAspect="Content" ObjectID="_1525772166" r:id="rId14"/>
        </w:object>
      </w:r>
    </w:p>
    <w:p w:rsidR="009A1F26" w:rsidRDefault="009A1F26" w:rsidP="009A1F26">
      <w:pPr>
        <w:ind w:left="720"/>
      </w:pPr>
      <w:r w:rsidRPr="0081751A">
        <w:rPr>
          <w:position w:val="-12"/>
          <w:szCs w:val="24"/>
        </w:rPr>
        <w:object w:dxaOrig="2340" w:dyaOrig="380">
          <v:shape id="_x0000_i1028" type="#_x0000_t75" style="width:117pt;height:19.2pt" o:ole="">
            <v:imagedata r:id="rId11" o:title=""/>
          </v:shape>
          <o:OLEObject Type="Embed" ProgID="Equation.DSMT4" ShapeID="_x0000_i1028" DrawAspect="Content" ObjectID="_1525772167" r:id="rId15"/>
        </w:object>
      </w:r>
    </w:p>
    <w:p w:rsidR="000A4FF9" w:rsidRDefault="000A4FF9" w:rsidP="00AC368F">
      <w:pPr>
        <w:spacing w:before="120"/>
      </w:pPr>
      <w:r>
        <w:t>When we add the half-reactions together we get:</w:t>
      </w:r>
    </w:p>
    <w:p w:rsidR="000A4FF9" w:rsidRDefault="000A4FF9" w:rsidP="00AC368F">
      <w:pPr>
        <w:spacing w:before="120" w:after="120"/>
        <w:ind w:left="720"/>
      </w:pPr>
      <w:r w:rsidRPr="0081751A">
        <w:rPr>
          <w:position w:val="-12"/>
          <w:szCs w:val="24"/>
        </w:rPr>
        <w:object w:dxaOrig="4540" w:dyaOrig="380">
          <v:shape id="_x0000_i1029" type="#_x0000_t75" style="width:226.8pt;height:19.2pt" o:ole="">
            <v:imagedata r:id="rId16" o:title=""/>
          </v:shape>
          <o:OLEObject Type="Embed" ProgID="Equation.DSMT4" ShapeID="_x0000_i1029" DrawAspect="Content" ObjectID="_1525772168" r:id="rId17"/>
        </w:object>
      </w:r>
    </w:p>
    <w:p w:rsidR="000A4FF9" w:rsidRDefault="000A4FF9" w:rsidP="00A84D7B">
      <w:r>
        <w:t>The electrons cancel out and the ions combine to form the ionic compound.</w:t>
      </w:r>
    </w:p>
    <w:p w:rsidR="000A4FF9" w:rsidRDefault="000A4FF9" w:rsidP="00AC368F">
      <w:pPr>
        <w:spacing w:before="120" w:after="120"/>
        <w:ind w:left="720"/>
      </w:pPr>
      <w:r w:rsidRPr="0081751A">
        <w:rPr>
          <w:position w:val="-12"/>
          <w:szCs w:val="24"/>
        </w:rPr>
        <w:object w:dxaOrig="2620" w:dyaOrig="380">
          <v:shape id="_x0000_i1030" type="#_x0000_t75" style="width:130.8pt;height:19.2pt" o:ole="">
            <v:imagedata r:id="rId18" o:title=""/>
          </v:shape>
          <o:OLEObject Type="Embed" ProgID="Equation.DSMT4" ShapeID="_x0000_i1030" DrawAspect="Content" ObjectID="_1525772169" r:id="rId19"/>
        </w:object>
      </w:r>
    </w:p>
    <w:p w:rsidR="00EC7C7E" w:rsidRDefault="00284F15" w:rsidP="00EC7C7E">
      <w:pPr>
        <w:pStyle w:val="Examp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-53340</wp:posOffset>
                </wp:positionV>
                <wp:extent cx="6153150" cy="2000250"/>
                <wp:effectExtent l="0" t="0" r="0" b="0"/>
                <wp:wrapNone/>
                <wp:docPr id="4" name="Rectangl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3" o:spid="_x0000_s1026" style="position:absolute;margin-left:-15pt;margin-top:-4.2pt;width:484.5pt;height:15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" filled="f"/>
            </w:pict>
          </mc:Fallback>
        </mc:AlternateContent>
      </w:r>
    </w:p>
    <w:p w:rsidR="00EC7C7E" w:rsidRDefault="00284F15" w:rsidP="00EC7C7E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265430</wp:posOffset>
                </wp:positionV>
                <wp:extent cx="2371725" cy="723900"/>
                <wp:effectExtent l="0" t="0" r="0" b="0"/>
                <wp:wrapNone/>
                <wp:docPr id="3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DB" w:rsidRPr="000B2ADB" w:rsidRDefault="000B2ADB">
                            <w:pPr>
                              <w:rPr>
                                <w:sz w:val="20"/>
                              </w:rPr>
                            </w:pPr>
                            <w:r w:rsidRPr="000B2ADB">
                              <w:rPr>
                                <w:sz w:val="20"/>
                              </w:rPr>
                              <w:t>Note that we have to multiply the strontium half-reaction by 6 to balance the electrons</w:t>
                            </w:r>
                            <w:r>
                              <w:rPr>
                                <w:sz w:val="20"/>
                              </w:rPr>
                              <w:t xml:space="preserve"> lost by strontium with those gained by phosphorous.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6" type="#_x0000_t202" style="position:absolute;margin-left:266.25pt;margin-top:20.9pt;width:186.75pt;height:5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yqvQIAAMI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" filled="f" stroked="f">
                <v:textbox>
                  <w:txbxContent>
                    <w:p w:rsidR="000B2ADB" w:rsidRPr="000B2ADB" w:rsidRDefault="000B2ADB">
                      <w:pPr>
                        <w:rPr>
                          <w:sz w:val="20"/>
                        </w:rPr>
                      </w:pPr>
                      <w:r w:rsidRPr="000B2ADB">
                        <w:rPr>
                          <w:sz w:val="20"/>
                        </w:rPr>
                        <w:t>Note that we have to multiply the strontium half-reaction by 6 to balance the electrons</w:t>
                      </w:r>
                      <w:r>
                        <w:rPr>
                          <w:sz w:val="20"/>
                        </w:rPr>
                        <w:t xml:space="preserve"> lost by strontium with those gained by phosphorous.</w:t>
                      </w:r>
                    </w:p>
                  </w:txbxContent>
                </v:textbox>
              </v:shape>
            </w:pict>
          </mc:Fallback>
        </mc:AlternateContent>
      </w:r>
      <w:r w:rsidR="00EC7C7E">
        <w:t>Write the oxidation and reduction half-reactions</w:t>
      </w:r>
      <w:r w:rsidR="00EC7C7E" w:rsidRPr="00EC7C7E">
        <w:t xml:space="preserve"> </w:t>
      </w:r>
      <w:r w:rsidR="00EC7C7E">
        <w:t xml:space="preserve">and the complete formation equation for strontium phosphide. </w:t>
      </w:r>
    </w:p>
    <w:p w:rsidR="00EC7C7E" w:rsidRDefault="000B2ADB" w:rsidP="00EC7C7E">
      <w:pPr>
        <w:ind w:left="720"/>
      </w:pPr>
      <w:r w:rsidRPr="000B2ADB">
        <w:rPr>
          <w:position w:val="-16"/>
          <w:szCs w:val="24"/>
        </w:rPr>
        <w:object w:dxaOrig="2640" w:dyaOrig="440">
          <v:shape id="_x0000_i1031" type="#_x0000_t75" style="width:132pt;height:22.2pt" o:ole="">
            <v:imagedata r:id="rId20" o:title=""/>
          </v:shape>
          <o:OLEObject Type="Embed" ProgID="Equation.DSMT4" ShapeID="_x0000_i1031" DrawAspect="Content" ObjectID="_1525772170" r:id="rId21"/>
        </w:object>
      </w:r>
      <w:r w:rsidR="00EC7C7E">
        <w:rPr>
          <w:szCs w:val="24"/>
        </w:rPr>
        <w:t xml:space="preserve"> </w:t>
      </w:r>
      <w:r w:rsidR="00EC7C7E">
        <w:rPr>
          <w:szCs w:val="24"/>
        </w:rPr>
        <w:tab/>
        <w:t>(oxidation)</w:t>
      </w:r>
    </w:p>
    <w:p w:rsidR="00EC7C7E" w:rsidRDefault="00A61EA3" w:rsidP="00A61EA3">
      <w:r>
        <w:rPr>
          <w:szCs w:val="24"/>
        </w:rPr>
        <w:t xml:space="preserve">  +</w:t>
      </w:r>
      <w:r>
        <w:rPr>
          <w:szCs w:val="24"/>
        </w:rPr>
        <w:tab/>
      </w:r>
      <w:r w:rsidRPr="0081751A">
        <w:rPr>
          <w:position w:val="-12"/>
          <w:szCs w:val="24"/>
        </w:rPr>
        <w:object w:dxaOrig="2380" w:dyaOrig="380">
          <v:shape id="_x0000_i1032" type="#_x0000_t75" style="width:118.8pt;height:19.2pt" o:ole="">
            <v:imagedata r:id="rId22" o:title=""/>
          </v:shape>
          <o:OLEObject Type="Embed" ProgID="Equation.DSMT4" ShapeID="_x0000_i1032" DrawAspect="Content" ObjectID="_1525772171" r:id="rId23"/>
        </w:object>
      </w:r>
      <w:r w:rsidR="00EC7C7E">
        <w:rPr>
          <w:szCs w:val="24"/>
        </w:rPr>
        <w:tab/>
        <w:t>(reduction)</w:t>
      </w:r>
    </w:p>
    <w:p w:rsidR="00EC7C7E" w:rsidRDefault="00A61EA3" w:rsidP="00A61EA3">
      <w:pPr>
        <w:ind w:left="1296" w:hanging="576"/>
      </w:pPr>
      <w:r>
        <w:t>________________________</w:t>
      </w:r>
    </w:p>
    <w:p w:rsidR="00EC7C7E" w:rsidRDefault="00501E3A" w:rsidP="00EC7C7E">
      <w:pPr>
        <w:ind w:left="1152" w:hanging="576"/>
      </w:pPr>
      <w:r w:rsidRPr="00501E3A">
        <w:rPr>
          <w:position w:val="-32"/>
        </w:rPr>
        <w:object w:dxaOrig="4420" w:dyaOrig="760">
          <v:shape id="_x0000_i1033" type="#_x0000_t75" style="width:220.8pt;height:37.8pt" o:ole="">
            <v:imagedata r:id="rId24" o:title=""/>
          </v:shape>
          <o:OLEObject Type="Embed" ProgID="Equation.DSMT4" ShapeID="_x0000_i1033" DrawAspect="Content" ObjectID="_1525772172" r:id="rId25"/>
        </w:object>
      </w:r>
    </w:p>
    <w:p w:rsidR="00EC7C7E" w:rsidRDefault="00EC7C7E" w:rsidP="00EC7C7E">
      <w:pPr>
        <w:ind w:left="576" w:hanging="576"/>
      </w:pPr>
    </w:p>
    <w:p w:rsidR="00EC7C7E" w:rsidRDefault="00EC7C7E" w:rsidP="00EC7C7E">
      <w:pPr>
        <w:ind w:left="576" w:hanging="576"/>
      </w:pPr>
    </w:p>
    <w:p w:rsidR="00501E3A" w:rsidRDefault="00284F15" w:rsidP="00501E3A">
      <w:pPr>
        <w:pStyle w:val="Examp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-53340</wp:posOffset>
                </wp:positionV>
                <wp:extent cx="6153150" cy="2000250"/>
                <wp:effectExtent l="0" t="0" r="0" b="0"/>
                <wp:wrapNone/>
                <wp:docPr id="2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7" o:spid="_x0000_s1026" style="position:absolute;margin-left:-15pt;margin-top:-4.2pt;width:484.5pt;height:15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" filled="f"/>
            </w:pict>
          </mc:Fallback>
        </mc:AlternateContent>
      </w:r>
    </w:p>
    <w:p w:rsidR="00501E3A" w:rsidRDefault="00284F15" w:rsidP="00501E3A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265430</wp:posOffset>
                </wp:positionV>
                <wp:extent cx="2371725" cy="723900"/>
                <wp:effectExtent l="0" t="0" r="0" b="0"/>
                <wp:wrapNone/>
                <wp:docPr id="1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E3A" w:rsidRPr="000B2ADB" w:rsidRDefault="007E39DB" w:rsidP="00501E3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</w:t>
                            </w:r>
                            <w:r w:rsidR="00501E3A" w:rsidRPr="000B2ADB">
                              <w:rPr>
                                <w:sz w:val="20"/>
                              </w:rPr>
                              <w:t xml:space="preserve">e have to multiply the </w:t>
                            </w:r>
                            <w:r>
                              <w:rPr>
                                <w:sz w:val="20"/>
                              </w:rPr>
                              <w:t>chromium oxidation</w:t>
                            </w:r>
                            <w:r w:rsidR="00501E3A" w:rsidRPr="000B2ADB">
                              <w:rPr>
                                <w:sz w:val="20"/>
                              </w:rPr>
                              <w:t xml:space="preserve"> half-reaction by 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 w:rsidR="00501E3A" w:rsidRPr="000B2AD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and the oxygen reduction by 3 </w:t>
                            </w:r>
                            <w:r w:rsidR="00501E3A" w:rsidRPr="000B2ADB">
                              <w:rPr>
                                <w:sz w:val="20"/>
                              </w:rPr>
                              <w:t>to balance the electrons</w:t>
                            </w:r>
                            <w:r w:rsidR="00501E3A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8" o:spid="_x0000_s1037" type="#_x0000_t202" style="position:absolute;margin-left:266.25pt;margin-top:20.9pt;width:186.75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" filled="f" stroked="f">
                <v:textbox>
                  <w:txbxContent>
                    <w:p w:rsidR="00501E3A" w:rsidRPr="000B2ADB" w:rsidRDefault="007E39DB" w:rsidP="00501E3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</w:t>
                      </w:r>
                      <w:r w:rsidR="00501E3A" w:rsidRPr="000B2ADB">
                        <w:rPr>
                          <w:sz w:val="20"/>
                        </w:rPr>
                        <w:t xml:space="preserve">e have to multiply the </w:t>
                      </w:r>
                      <w:r>
                        <w:rPr>
                          <w:sz w:val="20"/>
                        </w:rPr>
                        <w:t>chromium oxidation</w:t>
                      </w:r>
                      <w:r w:rsidR="00501E3A" w:rsidRPr="000B2ADB">
                        <w:rPr>
                          <w:sz w:val="20"/>
                        </w:rPr>
                        <w:t xml:space="preserve"> half-reaction by </w:t>
                      </w:r>
                      <w:r>
                        <w:rPr>
                          <w:sz w:val="20"/>
                        </w:rPr>
                        <w:t>4</w:t>
                      </w:r>
                      <w:r w:rsidR="00501E3A" w:rsidRPr="000B2AD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and the oxygen reduction by 3 </w:t>
                      </w:r>
                      <w:r w:rsidR="00501E3A" w:rsidRPr="000B2ADB">
                        <w:rPr>
                          <w:sz w:val="20"/>
                        </w:rPr>
                        <w:t>to balance the electrons</w:t>
                      </w:r>
                      <w:r w:rsidR="00501E3A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1E3A">
        <w:t>Write the oxidation and reduction half-reactions</w:t>
      </w:r>
      <w:r w:rsidR="00501E3A" w:rsidRPr="00EC7C7E">
        <w:t xml:space="preserve"> </w:t>
      </w:r>
      <w:r w:rsidR="00501E3A">
        <w:t xml:space="preserve">and the complete formation equation when chromium reacts with oxygen. </w:t>
      </w:r>
    </w:p>
    <w:p w:rsidR="00501E3A" w:rsidRDefault="007E39DB" w:rsidP="00501E3A">
      <w:pPr>
        <w:ind w:left="720"/>
      </w:pPr>
      <w:r w:rsidRPr="000B2ADB">
        <w:rPr>
          <w:position w:val="-16"/>
          <w:szCs w:val="24"/>
        </w:rPr>
        <w:object w:dxaOrig="2680" w:dyaOrig="440">
          <v:shape id="_x0000_i1034" type="#_x0000_t75" style="width:133.8pt;height:22.2pt" o:ole="">
            <v:imagedata r:id="rId26" o:title=""/>
          </v:shape>
          <o:OLEObject Type="Embed" ProgID="Equation.DSMT4" ShapeID="_x0000_i1034" DrawAspect="Content" ObjectID="_1525772173" r:id="rId27"/>
        </w:object>
      </w:r>
      <w:r w:rsidR="00501E3A">
        <w:rPr>
          <w:szCs w:val="24"/>
        </w:rPr>
        <w:t xml:space="preserve"> </w:t>
      </w:r>
      <w:r w:rsidR="00501E3A">
        <w:rPr>
          <w:szCs w:val="24"/>
        </w:rPr>
        <w:tab/>
        <w:t>(oxidation)</w:t>
      </w:r>
    </w:p>
    <w:p w:rsidR="00501E3A" w:rsidRDefault="00501E3A" w:rsidP="00501E3A">
      <w:r>
        <w:rPr>
          <w:szCs w:val="24"/>
        </w:rPr>
        <w:t xml:space="preserve">  +</w:t>
      </w:r>
      <w:r>
        <w:rPr>
          <w:szCs w:val="24"/>
        </w:rPr>
        <w:tab/>
      </w:r>
      <w:r w:rsidR="007E39DB" w:rsidRPr="007E39DB">
        <w:rPr>
          <w:position w:val="-16"/>
          <w:szCs w:val="24"/>
        </w:rPr>
        <w:object w:dxaOrig="2820" w:dyaOrig="440">
          <v:shape id="_x0000_i1035" type="#_x0000_t75" style="width:141pt;height:22.2pt" o:ole="">
            <v:imagedata r:id="rId28" o:title=""/>
          </v:shape>
          <o:OLEObject Type="Embed" ProgID="Equation.DSMT4" ShapeID="_x0000_i1035" DrawAspect="Content" ObjectID="_1525772174" r:id="rId29"/>
        </w:object>
      </w:r>
      <w:r>
        <w:rPr>
          <w:szCs w:val="24"/>
        </w:rPr>
        <w:tab/>
        <w:t>(reduction)</w:t>
      </w:r>
    </w:p>
    <w:p w:rsidR="00501E3A" w:rsidRDefault="00501E3A" w:rsidP="00501E3A">
      <w:pPr>
        <w:ind w:left="1296" w:hanging="576"/>
      </w:pPr>
      <w:r>
        <w:t>________________________</w:t>
      </w:r>
    </w:p>
    <w:p w:rsidR="00501E3A" w:rsidRDefault="007E39DB" w:rsidP="00501E3A">
      <w:pPr>
        <w:ind w:left="1152" w:hanging="576"/>
      </w:pPr>
      <w:r w:rsidRPr="00501E3A">
        <w:rPr>
          <w:position w:val="-32"/>
        </w:rPr>
        <w:object w:dxaOrig="4700" w:dyaOrig="760">
          <v:shape id="_x0000_i1036" type="#_x0000_t75" style="width:235.2pt;height:37.8pt" o:ole="">
            <v:imagedata r:id="rId30" o:title=""/>
          </v:shape>
          <o:OLEObject Type="Embed" ProgID="Equation.DSMT4" ShapeID="_x0000_i1036" DrawAspect="Content" ObjectID="_1525772175" r:id="rId31"/>
        </w:object>
      </w:r>
    </w:p>
    <w:p w:rsidR="00501E3A" w:rsidRDefault="00501E3A" w:rsidP="00501E3A">
      <w:pPr>
        <w:ind w:left="576" w:hanging="576"/>
      </w:pPr>
    </w:p>
    <w:p w:rsidR="00501E3A" w:rsidRDefault="00501E3A" w:rsidP="00501E3A">
      <w:pPr>
        <w:ind w:left="576" w:hanging="576"/>
      </w:pPr>
    </w:p>
    <w:p w:rsidR="00A84D7B" w:rsidRDefault="003D51AE" w:rsidP="00A84D7B">
      <w:r>
        <w:t xml:space="preserve">We will study oxidation-reduction processes in </w:t>
      </w:r>
      <w:r w:rsidR="000E7A3C">
        <w:t xml:space="preserve">far </w:t>
      </w:r>
      <w:r>
        <w:t>greater detail in Chemistry 30.</w:t>
      </w:r>
    </w:p>
    <w:p w:rsidR="00AC368F" w:rsidRDefault="00AC368F" w:rsidP="00A84D7B"/>
    <w:p w:rsidR="002A410D" w:rsidRDefault="002A410D">
      <w:pPr>
        <w:pStyle w:val="Heading1"/>
      </w:pPr>
      <w:r>
        <w:t>Assignment</w:t>
      </w:r>
    </w:p>
    <w:p w:rsidR="002A410D" w:rsidRDefault="002A410D">
      <w:r>
        <w:t>For questions 1 through 3 assume a metallic element M with two valence electrons chemically reacts with a non-metallic element X with seven valence electrons.</w:t>
      </w:r>
    </w:p>
    <w:p w:rsidR="002A410D" w:rsidRDefault="002A410D"/>
    <w:p w:rsidR="002A410D" w:rsidRDefault="002A410D">
      <w:pPr>
        <w:ind w:left="576" w:hanging="576"/>
      </w:pPr>
      <w:r>
        <w:t>1.</w:t>
      </w:r>
      <w:r>
        <w:tab/>
        <w:t>What kind of bond is most likely to form between M and X?</w:t>
      </w: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  <w:r>
        <w:t>2.</w:t>
      </w:r>
      <w:r>
        <w:tab/>
        <w:t>The resulting compound between M and X would form what characteristic kind of solid?</w:t>
      </w: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  <w:r>
        <w:t>3.</w:t>
      </w:r>
      <w:r>
        <w:tab/>
        <w:t>Using Lewis diagrams show the electron rearrangement that occurs to form a chemical bond between M and X.</w:t>
      </w: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  <w:r>
        <w:t>4.</w:t>
      </w:r>
      <w:r>
        <w:tab/>
        <w:t>Describe the difference between a polar covalent bond and an ionic bond.</w:t>
      </w:r>
    </w:p>
    <w:p w:rsidR="002A410D" w:rsidRDefault="009735A9" w:rsidP="009735A9">
      <w:r>
        <w:br w:type="page"/>
      </w:r>
      <w:r w:rsidR="002A410D">
        <w:lastRenderedPageBreak/>
        <w:t>5.</w:t>
      </w:r>
      <w:r w:rsidR="002A410D">
        <w:tab/>
        <w:t>Discuss the statement, "An ionic bond results from the transfer of electrons".</w:t>
      </w: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</w:p>
    <w:p w:rsidR="002A410D" w:rsidRDefault="002A410D">
      <w:r>
        <w:t xml:space="preserve">Classify the bonds in the following compounds as predominately covalent or predominately ionic using both the “staircase” line on the periodic table as the dividing line for classification </w:t>
      </w:r>
      <w:r>
        <w:rPr>
          <w:u w:val="single"/>
        </w:rPr>
        <w:t>and</w:t>
      </w:r>
      <w:r>
        <w:t xml:space="preserve"> their difference in electronegativities.</w:t>
      </w:r>
    </w:p>
    <w:p w:rsidR="002A410D" w:rsidRDefault="002A410D">
      <w:pPr>
        <w:ind w:left="576" w:hanging="576"/>
      </w:pPr>
    </w:p>
    <w:p w:rsidR="002A410D" w:rsidRDefault="002A410D">
      <w:pPr>
        <w:tabs>
          <w:tab w:val="left" w:pos="4320"/>
        </w:tabs>
        <w:ind w:left="576" w:hanging="576"/>
      </w:pPr>
      <w:r>
        <w:t>6.  KCI</w:t>
      </w:r>
      <w:r>
        <w:tab/>
        <w:t>9.  HI</w:t>
      </w:r>
    </w:p>
    <w:p w:rsidR="002A410D" w:rsidRDefault="002A410D">
      <w:pPr>
        <w:tabs>
          <w:tab w:val="left" w:pos="4320"/>
        </w:tabs>
        <w:ind w:left="576" w:hanging="576"/>
      </w:pPr>
    </w:p>
    <w:p w:rsidR="002A410D" w:rsidRDefault="002A410D">
      <w:pPr>
        <w:tabs>
          <w:tab w:val="left" w:pos="4320"/>
        </w:tabs>
        <w:ind w:left="576" w:hanging="576"/>
      </w:pPr>
      <w:r>
        <w:t>7.  LiBr</w:t>
      </w:r>
      <w:r>
        <w:tab/>
        <w:t>10.  CH</w:t>
      </w:r>
      <w:r>
        <w:rPr>
          <w:vertAlign w:val="subscript"/>
        </w:rPr>
        <w:t>4</w:t>
      </w:r>
      <w:r>
        <w:t xml:space="preserve"> </w:t>
      </w:r>
      <w:r>
        <w:tab/>
      </w:r>
    </w:p>
    <w:p w:rsidR="002A410D" w:rsidRDefault="002A410D">
      <w:pPr>
        <w:tabs>
          <w:tab w:val="left" w:pos="4320"/>
        </w:tabs>
        <w:ind w:left="576" w:hanging="576"/>
      </w:pPr>
    </w:p>
    <w:p w:rsidR="002A410D" w:rsidRDefault="002A410D">
      <w:pPr>
        <w:tabs>
          <w:tab w:val="left" w:pos="4320"/>
        </w:tabs>
        <w:ind w:left="576" w:hanging="576"/>
      </w:pPr>
      <w:r>
        <w:t>8.  CaS</w:t>
      </w:r>
      <w:r>
        <w:tab/>
        <w:t>11. H</w:t>
      </w:r>
      <w:r>
        <w:rPr>
          <w:vertAlign w:val="subscript"/>
        </w:rPr>
        <w:t>2</w:t>
      </w:r>
      <w:r>
        <w:t>S</w:t>
      </w:r>
    </w:p>
    <w:p w:rsidR="002A410D" w:rsidRDefault="002A410D">
      <w:pPr>
        <w:ind w:left="576" w:hanging="576"/>
      </w:pPr>
    </w:p>
    <w:p w:rsidR="002A410D" w:rsidRDefault="002A410D">
      <w:r>
        <w:t>Identify the bond types (ionic, non-polar covalent or polar covalent) for each of the following substances.</w:t>
      </w:r>
    </w:p>
    <w:p w:rsidR="002A410D" w:rsidRDefault="002A410D">
      <w:pPr>
        <w:ind w:left="576" w:hanging="576"/>
      </w:pPr>
    </w:p>
    <w:p w:rsidR="002A410D" w:rsidRDefault="002A410D">
      <w:pPr>
        <w:tabs>
          <w:tab w:val="left" w:pos="4320"/>
        </w:tabs>
        <w:ind w:left="576" w:hanging="576"/>
      </w:pPr>
      <w:r>
        <w:t>12.  BrCl</w:t>
      </w:r>
      <w:r>
        <w:tab/>
        <w:t>16.  CCl</w:t>
      </w:r>
      <w:r>
        <w:rPr>
          <w:vertAlign w:val="subscript"/>
        </w:rPr>
        <w:t>4</w:t>
      </w:r>
      <w:r>
        <w:tab/>
      </w:r>
    </w:p>
    <w:p w:rsidR="002A410D" w:rsidRDefault="002A410D">
      <w:pPr>
        <w:tabs>
          <w:tab w:val="left" w:pos="4320"/>
        </w:tabs>
        <w:ind w:left="576" w:hanging="576"/>
      </w:pPr>
    </w:p>
    <w:p w:rsidR="002A410D" w:rsidRDefault="002A410D">
      <w:pPr>
        <w:tabs>
          <w:tab w:val="left" w:pos="4320"/>
        </w:tabs>
        <w:ind w:left="576" w:hanging="576"/>
      </w:pPr>
      <w:r>
        <w:t>13.  P</w:t>
      </w:r>
      <w:r>
        <w:rPr>
          <w:vertAlign w:val="subscript"/>
        </w:rPr>
        <w:t>4</w:t>
      </w:r>
      <w:r>
        <w:tab/>
        <w:t>17.  FeCl</w:t>
      </w:r>
      <w:r>
        <w:rPr>
          <w:vertAlign w:val="subscript"/>
        </w:rPr>
        <w:t>3</w:t>
      </w:r>
    </w:p>
    <w:p w:rsidR="002A410D" w:rsidRDefault="002A410D">
      <w:pPr>
        <w:tabs>
          <w:tab w:val="left" w:pos="4320"/>
        </w:tabs>
        <w:ind w:left="576" w:hanging="576"/>
      </w:pPr>
    </w:p>
    <w:p w:rsidR="002A410D" w:rsidRDefault="002A410D">
      <w:pPr>
        <w:tabs>
          <w:tab w:val="left" w:pos="4320"/>
        </w:tabs>
        <w:ind w:left="576" w:hanging="576"/>
      </w:pPr>
      <w:r>
        <w:t>14.  CsF</w:t>
      </w:r>
      <w:r>
        <w:tab/>
        <w:t>18.  K</w:t>
      </w:r>
      <w:r>
        <w:rPr>
          <w:vertAlign w:val="subscript"/>
        </w:rPr>
        <w:t>2</w:t>
      </w:r>
      <w:r>
        <w:t>S</w:t>
      </w:r>
      <w:r>
        <w:tab/>
      </w:r>
    </w:p>
    <w:p w:rsidR="002A410D" w:rsidRDefault="002A410D">
      <w:pPr>
        <w:tabs>
          <w:tab w:val="left" w:pos="4320"/>
        </w:tabs>
        <w:ind w:left="576" w:hanging="576"/>
      </w:pPr>
    </w:p>
    <w:p w:rsidR="002A410D" w:rsidRDefault="002A410D">
      <w:pPr>
        <w:tabs>
          <w:tab w:val="left" w:pos="4320"/>
        </w:tabs>
        <w:ind w:left="576" w:hanging="576"/>
      </w:pPr>
      <w:r>
        <w:t>15.  CO</w:t>
      </w:r>
      <w:r>
        <w:rPr>
          <w:vertAlign w:val="subscript"/>
        </w:rPr>
        <w:t>2</w:t>
      </w:r>
      <w:r>
        <w:tab/>
        <w:t>19.  SiF</w:t>
      </w:r>
      <w:r>
        <w:rPr>
          <w:vertAlign w:val="subscript"/>
        </w:rPr>
        <w:t>4</w:t>
      </w:r>
    </w:p>
    <w:p w:rsidR="002A410D" w:rsidRDefault="002A410D">
      <w:pPr>
        <w:ind w:left="576" w:hanging="576"/>
      </w:pPr>
    </w:p>
    <w:p w:rsidR="002A410D" w:rsidRDefault="002A410D">
      <w:pPr>
        <w:ind w:left="576" w:hanging="576"/>
      </w:pPr>
      <w:r>
        <w:t>20.</w:t>
      </w:r>
      <w:r>
        <w:tab/>
        <w:t xml:space="preserve">Discuss the idea that </w:t>
      </w:r>
      <w:r>
        <w:rPr>
          <w:b/>
        </w:rPr>
        <w:t xml:space="preserve">all </w:t>
      </w:r>
      <w:r>
        <w:t>bonding can be described in terms of simultaneous attractions.</w:t>
      </w:r>
    </w:p>
    <w:p w:rsidR="002A410D" w:rsidRDefault="002A410D">
      <w:pPr>
        <w:ind w:left="576" w:hanging="576"/>
      </w:pPr>
      <w:r>
        <w:t xml:space="preserve"> </w:t>
      </w:r>
    </w:p>
    <w:p w:rsidR="001044F5" w:rsidRDefault="001044F5">
      <w:pPr>
        <w:ind w:left="576" w:hanging="576"/>
      </w:pPr>
      <w:r>
        <w:t>21.</w:t>
      </w:r>
      <w:r>
        <w:tab/>
        <w:t>Explain why oxidation and reduction always occur at the same time.</w:t>
      </w:r>
    </w:p>
    <w:p w:rsidR="001044F5" w:rsidRDefault="001044F5">
      <w:pPr>
        <w:ind w:left="576" w:hanging="576"/>
      </w:pPr>
    </w:p>
    <w:p w:rsidR="001044F5" w:rsidRDefault="001044F5" w:rsidP="00EC7C7E">
      <w:pPr>
        <w:ind w:left="576" w:hanging="576"/>
      </w:pPr>
      <w:r>
        <w:t>22.</w:t>
      </w:r>
      <w:r>
        <w:tab/>
        <w:t>For the following questions, write the oxidation and reduction half-reactions</w:t>
      </w:r>
      <w:r w:rsidR="00EC7C7E" w:rsidRPr="00EC7C7E">
        <w:t xml:space="preserve"> </w:t>
      </w:r>
      <w:r w:rsidR="00EC7C7E">
        <w:t>and the complete equation</w:t>
      </w:r>
      <w:r>
        <w:t>.</w:t>
      </w:r>
    </w:p>
    <w:p w:rsidR="001044F5" w:rsidRPr="003D51AE" w:rsidRDefault="001044F5" w:rsidP="001044F5">
      <w:pPr>
        <w:rPr>
          <w:szCs w:val="24"/>
        </w:rPr>
      </w:pPr>
    </w:p>
    <w:p w:rsidR="001044F5" w:rsidRPr="003D51AE" w:rsidRDefault="001044F5" w:rsidP="001044F5">
      <w:pPr>
        <w:rPr>
          <w:szCs w:val="24"/>
        </w:rPr>
      </w:pPr>
      <w:r>
        <w:rPr>
          <w:szCs w:val="24"/>
        </w:rPr>
        <w:t>A</w:t>
      </w:r>
      <w:r w:rsidRPr="003D51AE">
        <w:rPr>
          <w:szCs w:val="24"/>
        </w:rPr>
        <w:t>.</w:t>
      </w:r>
      <w:r w:rsidRPr="003D51AE">
        <w:rPr>
          <w:szCs w:val="24"/>
        </w:rPr>
        <w:tab/>
        <w:t xml:space="preserve">Al </w:t>
      </w:r>
      <w:r>
        <w:rPr>
          <w:szCs w:val="24"/>
        </w:rPr>
        <w:t xml:space="preserve">  +    </w:t>
      </w:r>
      <w:r w:rsidRPr="003D51AE">
        <w:rPr>
          <w:szCs w:val="24"/>
        </w:rPr>
        <w:t>F</w:t>
      </w:r>
      <w:r>
        <w:rPr>
          <w:szCs w:val="24"/>
          <w:vertAlign w:val="subscript"/>
        </w:rPr>
        <w:t xml:space="preserve">2 </w:t>
      </w:r>
      <w:r w:rsidR="00BE11E4">
        <w:rPr>
          <w:szCs w:val="24"/>
        </w:rPr>
        <w:t xml:space="preserve">      </w:t>
      </w:r>
      <w:r w:rsidR="00BE11E4">
        <w:rPr>
          <w:szCs w:val="24"/>
        </w:rPr>
        <w:sym w:font="Symbol" w:char="F0AE"/>
      </w:r>
      <w:r w:rsidRPr="003D51AE">
        <w:rPr>
          <w:szCs w:val="24"/>
        </w:rPr>
        <w:tab/>
        <w:t xml:space="preserve"> </w:t>
      </w:r>
    </w:p>
    <w:p w:rsidR="001044F5" w:rsidRPr="003D51AE" w:rsidRDefault="001044F5" w:rsidP="001044F5">
      <w:pPr>
        <w:rPr>
          <w:szCs w:val="24"/>
        </w:rPr>
      </w:pPr>
    </w:p>
    <w:p w:rsidR="001044F5" w:rsidRPr="003D51AE" w:rsidRDefault="001044F5" w:rsidP="001044F5">
      <w:pPr>
        <w:rPr>
          <w:szCs w:val="24"/>
        </w:rPr>
      </w:pPr>
      <w:r w:rsidRPr="003D51AE">
        <w:rPr>
          <w:szCs w:val="24"/>
        </w:rPr>
        <w:t>B.</w:t>
      </w:r>
      <w:r w:rsidRPr="003D51AE">
        <w:rPr>
          <w:szCs w:val="24"/>
        </w:rPr>
        <w:tab/>
        <w:t>Li    +    Cl</w:t>
      </w:r>
      <w:r>
        <w:rPr>
          <w:szCs w:val="24"/>
          <w:vertAlign w:val="subscript"/>
        </w:rPr>
        <w:t xml:space="preserve">2 </w:t>
      </w:r>
      <w:r w:rsidRPr="003D51AE">
        <w:rPr>
          <w:szCs w:val="24"/>
        </w:rPr>
        <w:t xml:space="preserve">  </w:t>
      </w:r>
      <w:r w:rsidR="00BE11E4">
        <w:rPr>
          <w:szCs w:val="24"/>
        </w:rPr>
        <w:t xml:space="preserve">  </w:t>
      </w:r>
      <w:r w:rsidR="00BE11E4">
        <w:rPr>
          <w:szCs w:val="24"/>
        </w:rPr>
        <w:sym w:font="Symbol" w:char="F0AE"/>
      </w:r>
    </w:p>
    <w:p w:rsidR="001044F5" w:rsidRPr="003D51AE" w:rsidRDefault="001044F5" w:rsidP="001044F5">
      <w:pPr>
        <w:rPr>
          <w:szCs w:val="24"/>
        </w:rPr>
      </w:pPr>
    </w:p>
    <w:p w:rsidR="001044F5" w:rsidRPr="003D51AE" w:rsidRDefault="001044F5" w:rsidP="001044F5">
      <w:pPr>
        <w:rPr>
          <w:szCs w:val="24"/>
        </w:rPr>
      </w:pPr>
      <w:r>
        <w:rPr>
          <w:szCs w:val="24"/>
        </w:rPr>
        <w:t>C</w:t>
      </w:r>
      <w:r w:rsidRPr="003D51AE">
        <w:rPr>
          <w:szCs w:val="24"/>
        </w:rPr>
        <w:t>.</w:t>
      </w:r>
      <w:r w:rsidRPr="003D51AE">
        <w:rPr>
          <w:szCs w:val="24"/>
        </w:rPr>
        <w:tab/>
      </w:r>
      <w:r>
        <w:rPr>
          <w:szCs w:val="24"/>
        </w:rPr>
        <w:t>Fe</w:t>
      </w:r>
      <w:r w:rsidRPr="003D51AE">
        <w:rPr>
          <w:szCs w:val="24"/>
        </w:rPr>
        <w:t xml:space="preserve">    +    </w:t>
      </w:r>
      <w:r>
        <w:rPr>
          <w:szCs w:val="24"/>
        </w:rPr>
        <w:t>O</w:t>
      </w:r>
      <w:r>
        <w:rPr>
          <w:szCs w:val="24"/>
          <w:vertAlign w:val="subscript"/>
        </w:rPr>
        <w:t xml:space="preserve">2 </w:t>
      </w:r>
      <w:r w:rsidRPr="003D51AE">
        <w:rPr>
          <w:szCs w:val="24"/>
        </w:rPr>
        <w:t xml:space="preserve">  </w:t>
      </w:r>
      <w:r w:rsidR="00BE11E4">
        <w:rPr>
          <w:szCs w:val="24"/>
        </w:rPr>
        <w:t xml:space="preserve">  </w:t>
      </w:r>
      <w:r w:rsidR="00BE11E4">
        <w:rPr>
          <w:szCs w:val="24"/>
        </w:rPr>
        <w:sym w:font="Symbol" w:char="F0AE"/>
      </w:r>
    </w:p>
    <w:p w:rsidR="001044F5" w:rsidRPr="003D51AE" w:rsidRDefault="001044F5" w:rsidP="001044F5">
      <w:pPr>
        <w:rPr>
          <w:szCs w:val="24"/>
        </w:rPr>
      </w:pPr>
    </w:p>
    <w:p w:rsidR="001044F5" w:rsidRPr="003D51AE" w:rsidRDefault="001044F5" w:rsidP="001044F5">
      <w:pPr>
        <w:rPr>
          <w:szCs w:val="24"/>
        </w:rPr>
      </w:pPr>
      <w:r>
        <w:rPr>
          <w:szCs w:val="24"/>
        </w:rPr>
        <w:t>D</w:t>
      </w:r>
      <w:r w:rsidRPr="003D51AE">
        <w:rPr>
          <w:szCs w:val="24"/>
        </w:rPr>
        <w:t>.</w:t>
      </w:r>
      <w:r w:rsidRPr="003D51AE">
        <w:rPr>
          <w:szCs w:val="24"/>
        </w:rPr>
        <w:tab/>
      </w:r>
      <w:r>
        <w:rPr>
          <w:szCs w:val="24"/>
        </w:rPr>
        <w:t>Mn</w:t>
      </w:r>
      <w:r w:rsidRPr="003D51AE">
        <w:rPr>
          <w:szCs w:val="24"/>
        </w:rPr>
        <w:t xml:space="preserve">    +    </w:t>
      </w:r>
      <w:r>
        <w:rPr>
          <w:szCs w:val="24"/>
        </w:rPr>
        <w:t>N</w:t>
      </w:r>
      <w:r>
        <w:rPr>
          <w:szCs w:val="24"/>
          <w:vertAlign w:val="subscript"/>
        </w:rPr>
        <w:t xml:space="preserve">2 </w:t>
      </w:r>
      <w:r w:rsidRPr="003D51AE">
        <w:rPr>
          <w:szCs w:val="24"/>
        </w:rPr>
        <w:t xml:space="preserve">  </w:t>
      </w:r>
      <w:r w:rsidR="00BE11E4">
        <w:rPr>
          <w:szCs w:val="24"/>
        </w:rPr>
        <w:sym w:font="Symbol" w:char="F0AE"/>
      </w:r>
    </w:p>
    <w:p w:rsidR="001044F5" w:rsidRPr="003D51AE" w:rsidRDefault="001044F5" w:rsidP="001044F5">
      <w:pPr>
        <w:rPr>
          <w:szCs w:val="24"/>
        </w:rPr>
      </w:pPr>
    </w:p>
    <w:p w:rsidR="001044F5" w:rsidRPr="003D51AE" w:rsidRDefault="001044F5" w:rsidP="001044F5">
      <w:pPr>
        <w:rPr>
          <w:szCs w:val="24"/>
        </w:rPr>
      </w:pPr>
      <w:r>
        <w:rPr>
          <w:szCs w:val="24"/>
        </w:rPr>
        <w:t>E</w:t>
      </w:r>
      <w:r w:rsidRPr="003D51AE">
        <w:rPr>
          <w:szCs w:val="24"/>
        </w:rPr>
        <w:t>.</w:t>
      </w:r>
      <w:r w:rsidRPr="003D51AE">
        <w:rPr>
          <w:szCs w:val="24"/>
        </w:rPr>
        <w:tab/>
      </w:r>
      <w:r>
        <w:rPr>
          <w:szCs w:val="24"/>
        </w:rPr>
        <w:t>Cu</w:t>
      </w:r>
      <w:r w:rsidRPr="003D51AE">
        <w:rPr>
          <w:szCs w:val="24"/>
        </w:rPr>
        <w:t xml:space="preserve">    +    </w:t>
      </w:r>
      <w:r>
        <w:rPr>
          <w:szCs w:val="24"/>
        </w:rPr>
        <w:t>S</w:t>
      </w:r>
      <w:r>
        <w:rPr>
          <w:szCs w:val="24"/>
          <w:vertAlign w:val="subscript"/>
        </w:rPr>
        <w:t xml:space="preserve">8 </w:t>
      </w:r>
      <w:r w:rsidRPr="003D51AE">
        <w:rPr>
          <w:szCs w:val="24"/>
        </w:rPr>
        <w:t xml:space="preserve">  </w:t>
      </w:r>
      <w:r w:rsidR="00BE11E4">
        <w:rPr>
          <w:szCs w:val="24"/>
        </w:rPr>
        <w:t xml:space="preserve"> </w:t>
      </w:r>
      <w:r w:rsidR="00BE11E4">
        <w:rPr>
          <w:szCs w:val="24"/>
        </w:rPr>
        <w:sym w:font="Symbol" w:char="F0AE"/>
      </w:r>
    </w:p>
    <w:p w:rsidR="001044F5" w:rsidRPr="003D51AE" w:rsidRDefault="001044F5" w:rsidP="001044F5">
      <w:pPr>
        <w:rPr>
          <w:szCs w:val="24"/>
        </w:rPr>
      </w:pPr>
    </w:p>
    <w:p w:rsidR="001044F5" w:rsidRPr="003D51AE" w:rsidRDefault="001044F5" w:rsidP="001044F5">
      <w:pPr>
        <w:rPr>
          <w:szCs w:val="24"/>
        </w:rPr>
      </w:pPr>
      <w:r>
        <w:rPr>
          <w:szCs w:val="24"/>
        </w:rPr>
        <w:t>F</w:t>
      </w:r>
      <w:r w:rsidRPr="003D51AE">
        <w:rPr>
          <w:szCs w:val="24"/>
        </w:rPr>
        <w:t>.</w:t>
      </w:r>
      <w:r w:rsidRPr="003D51AE">
        <w:rPr>
          <w:szCs w:val="24"/>
        </w:rPr>
        <w:tab/>
      </w:r>
      <w:r>
        <w:rPr>
          <w:szCs w:val="24"/>
        </w:rPr>
        <w:t>Mg</w:t>
      </w:r>
      <w:r w:rsidRPr="003D51AE">
        <w:rPr>
          <w:szCs w:val="24"/>
        </w:rPr>
        <w:t xml:space="preserve">    +    </w:t>
      </w:r>
      <w:r>
        <w:rPr>
          <w:szCs w:val="24"/>
        </w:rPr>
        <w:t>As</w:t>
      </w:r>
      <w:r>
        <w:rPr>
          <w:szCs w:val="24"/>
          <w:vertAlign w:val="subscript"/>
        </w:rPr>
        <w:t xml:space="preserve"> </w:t>
      </w:r>
      <w:r w:rsidRPr="003D51AE">
        <w:rPr>
          <w:szCs w:val="24"/>
        </w:rPr>
        <w:t xml:space="preserve">  </w:t>
      </w:r>
      <w:r w:rsidR="00BE11E4">
        <w:rPr>
          <w:szCs w:val="24"/>
        </w:rPr>
        <w:sym w:font="Symbol" w:char="F0AE"/>
      </w:r>
    </w:p>
    <w:p w:rsidR="001044F5" w:rsidRPr="003D51AE" w:rsidRDefault="001044F5" w:rsidP="001044F5">
      <w:pPr>
        <w:rPr>
          <w:szCs w:val="24"/>
        </w:rPr>
      </w:pPr>
    </w:p>
    <w:p w:rsidR="001044F5" w:rsidRPr="003D51AE" w:rsidRDefault="001044F5" w:rsidP="001044F5">
      <w:pPr>
        <w:rPr>
          <w:szCs w:val="24"/>
        </w:rPr>
      </w:pPr>
      <w:r>
        <w:rPr>
          <w:szCs w:val="24"/>
        </w:rPr>
        <w:t>G</w:t>
      </w:r>
      <w:r w:rsidRPr="003D51AE">
        <w:rPr>
          <w:szCs w:val="24"/>
        </w:rPr>
        <w:t>.</w:t>
      </w:r>
      <w:r w:rsidRPr="003D51AE">
        <w:rPr>
          <w:szCs w:val="24"/>
        </w:rPr>
        <w:tab/>
      </w:r>
      <w:r>
        <w:rPr>
          <w:szCs w:val="24"/>
        </w:rPr>
        <w:t>W</w:t>
      </w:r>
      <w:r w:rsidRPr="003D51AE">
        <w:rPr>
          <w:szCs w:val="24"/>
        </w:rPr>
        <w:t xml:space="preserve">    +    </w:t>
      </w:r>
      <w:r>
        <w:rPr>
          <w:szCs w:val="24"/>
        </w:rPr>
        <w:t>Se</w:t>
      </w:r>
      <w:r>
        <w:rPr>
          <w:szCs w:val="24"/>
          <w:vertAlign w:val="subscript"/>
        </w:rPr>
        <w:t xml:space="preserve"> </w:t>
      </w:r>
      <w:r w:rsidRPr="003D51AE">
        <w:rPr>
          <w:szCs w:val="24"/>
        </w:rPr>
        <w:t xml:space="preserve">  </w:t>
      </w:r>
      <w:r w:rsidR="00BE11E4">
        <w:rPr>
          <w:szCs w:val="24"/>
        </w:rPr>
        <w:t xml:space="preserve"> </w:t>
      </w:r>
      <w:r w:rsidR="00BE11E4">
        <w:rPr>
          <w:szCs w:val="24"/>
        </w:rPr>
        <w:sym w:font="Symbol" w:char="F0AE"/>
      </w:r>
    </w:p>
    <w:p w:rsidR="002A410D" w:rsidRDefault="002A410D"/>
    <w:sectPr w:rsidR="002A410D" w:rsidSect="00284F15">
      <w:footerReference w:type="default" r:id="rId32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DC3" w:rsidRDefault="003C1DC3">
      <w:r>
        <w:separator/>
      </w:r>
    </w:p>
  </w:endnote>
  <w:endnote w:type="continuationSeparator" w:id="0">
    <w:p w:rsidR="003C1DC3" w:rsidRDefault="003C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0D" w:rsidRDefault="00284F15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13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2A410D">
      <w:tab/>
    </w:r>
    <w:r w:rsidR="00BE11E4">
      <w:t>14</w:t>
    </w:r>
    <w:r w:rsidR="002A410D">
      <w:t xml:space="preserve"> - </w:t>
    </w:r>
    <w:r w:rsidR="002A410D">
      <w:rPr>
        <w:rStyle w:val="PageNumber"/>
      </w:rPr>
      <w:fldChar w:fldCharType="begin"/>
    </w:r>
    <w:r w:rsidR="002A410D">
      <w:rPr>
        <w:rStyle w:val="PageNumber"/>
      </w:rPr>
      <w:instrText xml:space="preserve"> PAGE </w:instrText>
    </w:r>
    <w:r w:rsidR="002A410D">
      <w:rPr>
        <w:rStyle w:val="PageNumber"/>
      </w:rPr>
      <w:fldChar w:fldCharType="separate"/>
    </w:r>
    <w:r>
      <w:rPr>
        <w:rStyle w:val="PageNumber"/>
        <w:noProof/>
      </w:rPr>
      <w:t>4</w:t>
    </w:r>
    <w:r w:rsidR="002A410D">
      <w:rPr>
        <w:rStyle w:val="PageNumber"/>
      </w:rPr>
      <w:fldChar w:fldCharType="end"/>
    </w:r>
    <w:r w:rsidR="002A410D">
      <w:rPr>
        <w:rStyle w:val="PageNumber"/>
      </w:rPr>
      <w:tab/>
    </w:r>
    <w:r w:rsidRPr="00284F15">
      <w:rPr>
        <w:rStyle w:val="PageNumber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DC3" w:rsidRDefault="003C1DC3">
      <w:r>
        <w:separator/>
      </w:r>
    </w:p>
  </w:footnote>
  <w:footnote w:type="continuationSeparator" w:id="0">
    <w:p w:rsidR="003C1DC3" w:rsidRDefault="003C1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A6"/>
    <w:rsid w:val="000A4FF9"/>
    <w:rsid w:val="000B2ADB"/>
    <w:rsid w:val="000E7A3C"/>
    <w:rsid w:val="000F1373"/>
    <w:rsid w:val="001022C4"/>
    <w:rsid w:val="001044F5"/>
    <w:rsid w:val="001507CB"/>
    <w:rsid w:val="00154C12"/>
    <w:rsid w:val="001A5787"/>
    <w:rsid w:val="00237DC4"/>
    <w:rsid w:val="00284F15"/>
    <w:rsid w:val="002A410D"/>
    <w:rsid w:val="003C1DC3"/>
    <w:rsid w:val="003D51AE"/>
    <w:rsid w:val="004305BF"/>
    <w:rsid w:val="004F41D2"/>
    <w:rsid w:val="00501E3A"/>
    <w:rsid w:val="00765F03"/>
    <w:rsid w:val="007E39DB"/>
    <w:rsid w:val="0081751A"/>
    <w:rsid w:val="008C5945"/>
    <w:rsid w:val="009735A9"/>
    <w:rsid w:val="009A1F26"/>
    <w:rsid w:val="00A61EA3"/>
    <w:rsid w:val="00A622D2"/>
    <w:rsid w:val="00A84D7B"/>
    <w:rsid w:val="00A97525"/>
    <w:rsid w:val="00AC368F"/>
    <w:rsid w:val="00B762F6"/>
    <w:rsid w:val="00BE11E4"/>
    <w:rsid w:val="00BF53C6"/>
    <w:rsid w:val="00C37EA6"/>
    <w:rsid w:val="00D631D5"/>
    <w:rsid w:val="00DD27E9"/>
    <w:rsid w:val="00E01E01"/>
    <w:rsid w:val="00E634E7"/>
    <w:rsid w:val="00EC7C7E"/>
    <w:rsid w:val="00ED28E9"/>
    <w:rsid w:val="00F9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1E4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284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4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1E4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284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4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2016-05-26T18:49:00Z</cp:lastPrinted>
  <dcterms:created xsi:type="dcterms:W3CDTF">2016-05-26T18:50:00Z</dcterms:created>
  <dcterms:modified xsi:type="dcterms:W3CDTF">2016-05-26T18:50:00Z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