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498" w:rsidRDefault="00380608">
      <w:pPr>
        <w:pStyle w:val="Title"/>
      </w:pPr>
      <w:r>
        <w:t>Chemistry 20</w:t>
      </w:r>
    </w:p>
    <w:p w:rsidR="00401498" w:rsidRDefault="00401498">
      <w:pPr>
        <w:pStyle w:val="Title"/>
      </w:pPr>
      <w:r>
        <w:t xml:space="preserve">Lesson </w:t>
      </w:r>
      <w:r w:rsidR="008E254E">
        <w:t>26</w:t>
      </w:r>
      <w:r>
        <w:t xml:space="preserve"> – </w:t>
      </w:r>
      <w:r w:rsidR="001A0C46">
        <w:t>pH</w:t>
      </w:r>
      <w:r w:rsidR="005C7EAB">
        <w:t xml:space="preserve"> and pOH</w:t>
      </w:r>
    </w:p>
    <w:p w:rsidR="005C7EAB" w:rsidRDefault="005C7EAB" w:rsidP="005C7EAB">
      <w:r>
        <w:t>Refer to pages 238 to 244 in the Nelson text.</w:t>
      </w:r>
    </w:p>
    <w:p w:rsidR="005C7EAB" w:rsidRDefault="005C7EAB" w:rsidP="005C7EAB"/>
    <w:p w:rsidR="005C7EAB" w:rsidRDefault="005C7EAB" w:rsidP="005C7EAB">
      <w:pPr>
        <w:pStyle w:val="Heading1"/>
      </w:pPr>
      <w:r>
        <w:t>Ionization of water</w:t>
      </w:r>
    </w:p>
    <w:p w:rsidR="005C7EAB" w:rsidRDefault="005C7EAB" w:rsidP="005C7EAB">
      <w:r w:rsidRPr="005B5A1E">
        <w:t xml:space="preserve">Pure water has a very slight conductivity that is observable only if measurements are made with very sensitive instruments. </w:t>
      </w:r>
      <w:r>
        <w:t xml:space="preserve"> According to Arrhenius’</w:t>
      </w:r>
      <w:r w:rsidRPr="005B5A1E">
        <w:t xml:space="preserve"> theory, conductivity is due to the presence of ions. Therefore, the conductivity observed in pure water must be the result of ions produced by the ionization of some water molecules into hydro</w:t>
      </w:r>
      <w:r>
        <w:t>nium</w:t>
      </w:r>
      <w:r w:rsidRPr="005B5A1E">
        <w:t xml:space="preserve"> </w:t>
      </w:r>
      <w:r>
        <w:t xml:space="preserve">(hydrogen) </w:t>
      </w:r>
      <w:r w:rsidRPr="005B5A1E">
        <w:t xml:space="preserve">ions and hydroxide ions. </w:t>
      </w:r>
      <w:r>
        <w:t>(Note that in this context, it is understood that when we talk about hydrogen ions we are actually referring to hydronium ions.  Sometimes it is easier to just use the hydrogen ion idea.)</w:t>
      </w:r>
      <w:r w:rsidRPr="005B5A1E">
        <w:t xml:space="preserve"> Because the conductivity is so slight, </w:t>
      </w:r>
      <w:r>
        <w:t>very few water molecules, less than 10</w:t>
      </w:r>
      <w:r>
        <w:rPr>
          <w:vertAlign w:val="superscript"/>
        </w:rPr>
        <w:t>-6</w:t>
      </w:r>
      <w:r>
        <w:t xml:space="preserve"> %, will actually be in hydrogen and hydroxide form.</w:t>
      </w:r>
    </w:p>
    <w:p w:rsidR="005C7EAB" w:rsidRDefault="005C7EAB" w:rsidP="005C7EAB">
      <w:pPr>
        <w:spacing w:before="120" w:after="120"/>
        <w:ind w:left="1440"/>
      </w:pPr>
      <w:r w:rsidRPr="001E0531">
        <w:rPr>
          <w:snapToGrid w:val="0"/>
          <w:position w:val="-14"/>
        </w:rPr>
        <w:object w:dxaOrig="372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pt;height:22.2pt" o:ole="">
            <v:imagedata r:id="rId8" o:title=""/>
          </v:shape>
          <o:OLEObject Type="Embed" ProgID="Equation.DSMT4" ShapeID="_x0000_i1025" DrawAspect="Content" ObjectID="_1525857382" r:id="rId9"/>
        </w:object>
      </w:r>
    </w:p>
    <w:p w:rsidR="005C7EAB" w:rsidRDefault="005C7EAB" w:rsidP="005C7EAB">
      <w:r w:rsidRPr="005B5A1E">
        <w:t xml:space="preserve">Evidence indicates that fewer than two water molecules in one billion ionize at SATP. </w:t>
      </w:r>
    </w:p>
    <w:p w:rsidR="005C7EAB" w:rsidRDefault="005C7EAB" w:rsidP="005C7EAB"/>
    <w:p w:rsidR="005C7EAB" w:rsidRDefault="005C7EAB" w:rsidP="005C7EAB">
      <w:r w:rsidRPr="005B5A1E">
        <w:t xml:space="preserve">The equation for the ionization of water shows that hydrogen ions and hydroxide ions are formed in a 1:1 ratio. Therefore, the concentration of hydrogen ions and hydroxide ions in pure water and neutral solutions must be equal. </w:t>
      </w:r>
      <w:r>
        <w:t>The measured values at SATP are: [H</w:t>
      </w:r>
      <w:r>
        <w:rPr>
          <w:vertAlign w:val="superscript"/>
        </w:rPr>
        <w:t>+</w:t>
      </w:r>
      <w:r>
        <w:rPr>
          <w:vertAlign w:val="subscript"/>
        </w:rPr>
        <w:t>(aq)</w:t>
      </w:r>
      <w:r>
        <w:t>] = 10</w:t>
      </w:r>
      <w:r>
        <w:rPr>
          <w:vertAlign w:val="superscript"/>
        </w:rPr>
        <w:t>-7</w:t>
      </w:r>
      <w:r>
        <w:t xml:space="preserve"> mol/L and [</w:t>
      </w:r>
      <w:smartTag w:uri="urn:schemas-microsoft-com:office:smarttags" w:element="place">
        <w:smartTag w:uri="urn:schemas-microsoft-com:office:smarttags" w:element="State">
          <w:r>
            <w:t>OH</w:t>
          </w:r>
          <w:r>
            <w:rPr>
              <w:vertAlign w:val="superscript"/>
            </w:rPr>
            <w:t>–</w:t>
          </w:r>
        </w:smartTag>
      </w:smartTag>
      <w:r>
        <w:rPr>
          <w:vertAlign w:val="subscript"/>
        </w:rPr>
        <w:t>(aq)</w:t>
      </w:r>
      <w:r>
        <w:t>] = 10</w:t>
      </w:r>
      <w:r>
        <w:rPr>
          <w:vertAlign w:val="superscript"/>
        </w:rPr>
        <w:t>-7</w:t>
      </w:r>
      <w:r>
        <w:t xml:space="preserve"> mol/L.</w:t>
      </w:r>
      <w:r w:rsidRPr="00F820D0">
        <w:t xml:space="preserve"> </w:t>
      </w:r>
    </w:p>
    <w:p w:rsidR="005C7EAB" w:rsidRDefault="007D3BD4" w:rsidP="005C7EAB">
      <w:pPr>
        <w:spacing w:before="120" w:after="120"/>
        <w:ind w:left="1440"/>
      </w:pPr>
      <w:r>
        <w:rPr>
          <w:noProof/>
        </w:rPr>
        <mc:AlternateContent>
          <mc:Choice Requires="wps">
            <w:drawing>
              <wp:anchor distT="0" distB="0" distL="114300" distR="114300" simplePos="0" relativeHeight="251654144" behindDoc="0" locked="0" layoutInCell="1" allowOverlap="1">
                <wp:simplePos x="0" y="0"/>
                <wp:positionH relativeFrom="column">
                  <wp:posOffset>3249930</wp:posOffset>
                </wp:positionH>
                <wp:positionV relativeFrom="paragraph">
                  <wp:posOffset>346710</wp:posOffset>
                </wp:positionV>
                <wp:extent cx="1153160" cy="288925"/>
                <wp:effectExtent l="0" t="0" r="0" b="0"/>
                <wp:wrapNone/>
                <wp:docPr id="4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316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EAB" w:rsidRPr="00F820D0" w:rsidRDefault="005C7EAB" w:rsidP="005C7EAB">
                            <w:r>
                              <w:t>1.0 × 10</w:t>
                            </w:r>
                            <w:r>
                              <w:rPr>
                                <w:vertAlign w:val="superscript"/>
                              </w:rPr>
                              <w:t>-7</w:t>
                            </w:r>
                            <w:r>
                              <w:t xml:space="preserve"> mol/L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2" o:spid="_x0000_s1026" type="#_x0000_t202" style="position:absolute;left:0;text-align:left;margin-left:255.9pt;margin-top:27.3pt;width:90.8pt;height:22.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yg1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" filled="f" stroked="f">
                <v:textbox>
                  <w:txbxContent>
                    <w:p w:rsidR="005C7EAB" w:rsidRPr="00F820D0" w:rsidRDefault="005C7EAB" w:rsidP="005C7EAB">
                      <w:r>
                        <w:t>1.0 × 10</w:t>
                      </w:r>
                      <w:r>
                        <w:rPr>
                          <w:vertAlign w:val="superscript"/>
                        </w:rPr>
                        <w:t>-7</w:t>
                      </w:r>
                      <w:r>
                        <w:t xml:space="preserve"> mol/L</w:t>
                      </w:r>
                    </w:p>
                  </w:txbxContent>
                </v:textbox>
              </v:shape>
            </w:pict>
          </mc:Fallback>
        </mc:AlternateContent>
      </w:r>
      <w:r>
        <w:rPr>
          <w:noProof/>
        </w:rPr>
        <mc:AlternateContent>
          <mc:Choice Requires="wps">
            <w:drawing>
              <wp:anchor distT="0" distB="0" distL="114300" distR="114300" simplePos="0" relativeHeight="251653120" behindDoc="0" locked="0" layoutInCell="1" allowOverlap="1">
                <wp:simplePos x="0" y="0"/>
                <wp:positionH relativeFrom="column">
                  <wp:posOffset>2324100</wp:posOffset>
                </wp:positionH>
                <wp:positionV relativeFrom="paragraph">
                  <wp:posOffset>346710</wp:posOffset>
                </wp:positionV>
                <wp:extent cx="1129030" cy="288925"/>
                <wp:effectExtent l="0" t="0" r="0" b="0"/>
                <wp:wrapNone/>
                <wp:docPr id="41" name="Text Box 1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030" cy="288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EAB" w:rsidRPr="00F820D0" w:rsidRDefault="005C7EAB" w:rsidP="005C7EAB">
                            <w:r>
                              <w:t>1.0 × 10</w:t>
                            </w:r>
                            <w:r>
                              <w:rPr>
                                <w:vertAlign w:val="superscript"/>
                              </w:rPr>
                              <w:t>-7</w:t>
                            </w:r>
                            <w:r>
                              <w:t xml:space="preserve"> mol/L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1" o:spid="_x0000_s1027" type="#_x0000_t202" style="position:absolute;left:0;text-align:left;margin-left:183pt;margin-top:27.3pt;width:88.9pt;height:22.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FfauQIAAMM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" filled="f" stroked="f">
                <v:textbox>
                  <w:txbxContent>
                    <w:p w:rsidR="005C7EAB" w:rsidRPr="00F820D0" w:rsidRDefault="005C7EAB" w:rsidP="005C7EAB">
                      <w:r>
                        <w:t>1.0 × 10</w:t>
                      </w:r>
                      <w:r>
                        <w:rPr>
                          <w:vertAlign w:val="superscript"/>
                        </w:rPr>
                        <w:t>-7</w:t>
                      </w:r>
                      <w:r>
                        <w:t xml:space="preserve"> mol/L</w:t>
                      </w:r>
                    </w:p>
                  </w:txbxContent>
                </v:textbox>
              </v:shape>
            </w:pict>
          </mc:Fallback>
        </mc:AlternateContent>
      </w:r>
      <w:r w:rsidR="005C7EAB" w:rsidRPr="001E0531">
        <w:rPr>
          <w:snapToGrid w:val="0"/>
          <w:position w:val="-14"/>
        </w:rPr>
        <w:object w:dxaOrig="4440" w:dyaOrig="400">
          <v:shape id="_x0000_i1026" type="#_x0000_t75" style="width:222pt;height:19.8pt" o:ole="">
            <v:imagedata r:id="rId10" o:title=""/>
          </v:shape>
          <o:OLEObject Type="Embed" ProgID="Equation.DSMT4" ShapeID="_x0000_i1026" DrawAspect="Content" ObjectID="_1525857383" r:id="rId11"/>
        </w:object>
      </w:r>
    </w:p>
    <w:p w:rsidR="005C7EAB" w:rsidRDefault="005C7EAB" w:rsidP="005C7EAB"/>
    <w:p w:rsidR="005C7EAB" w:rsidRDefault="005C7EAB" w:rsidP="005C7EAB">
      <w:r w:rsidRPr="005B5A1E">
        <w:t xml:space="preserve">The ionization of water is especially important in the empirical and theoretical study of acidic and basic solutions. According to </w:t>
      </w:r>
      <w:r>
        <w:t>Arrheniu</w:t>
      </w:r>
      <w:r w:rsidRPr="005B5A1E">
        <w:t>s theory, an acid is a substance that ionizes in water to produce hydro</w:t>
      </w:r>
      <w:r>
        <w:t>gen</w:t>
      </w:r>
      <w:r w:rsidRPr="005B5A1E">
        <w:t xml:space="preserve"> ions. The additional hydro</w:t>
      </w:r>
      <w:r>
        <w:t xml:space="preserve">gen </w:t>
      </w:r>
      <w:r w:rsidRPr="005B5A1E">
        <w:t>ions provided by the acid increase the hydro</w:t>
      </w:r>
      <w:r>
        <w:t>gen</w:t>
      </w:r>
      <w:r w:rsidRPr="005B5A1E">
        <w:t xml:space="preserve"> ion concentration in the water; </w:t>
      </w:r>
      <w:r>
        <w:t>[H</w:t>
      </w:r>
      <w:r>
        <w:rPr>
          <w:vertAlign w:val="superscript"/>
        </w:rPr>
        <w:t>+</w:t>
      </w:r>
      <w:r>
        <w:rPr>
          <w:vertAlign w:val="subscript"/>
        </w:rPr>
        <w:t>(aq)</w:t>
      </w:r>
      <w:r>
        <w:t xml:space="preserve">] </w:t>
      </w:r>
      <w:r w:rsidRPr="005B5A1E">
        <w:t>will be</w:t>
      </w:r>
      <w:r>
        <w:t xml:space="preserve"> </w:t>
      </w:r>
      <w:r w:rsidRPr="005B5A1E">
        <w:t>greater than 10</w:t>
      </w:r>
      <w:r>
        <w:rPr>
          <w:vertAlign w:val="superscript"/>
        </w:rPr>
        <w:t>-7</w:t>
      </w:r>
      <w:r w:rsidRPr="005B5A1E">
        <w:t xml:space="preserve"> mol/L, so the solution is acidic. A basic solution is one in which</w:t>
      </w:r>
      <w:r>
        <w:t xml:space="preserve"> [</w:t>
      </w:r>
      <w:smartTag w:uri="urn:schemas-microsoft-com:office:smarttags" w:element="place">
        <w:smartTag w:uri="urn:schemas-microsoft-com:office:smarttags" w:element="State">
          <w:r>
            <w:t>OH</w:t>
          </w:r>
          <w:r>
            <w:rPr>
              <w:vertAlign w:val="superscript"/>
            </w:rPr>
            <w:t>–</w:t>
          </w:r>
        </w:smartTag>
      </w:smartTag>
      <w:r>
        <w:rPr>
          <w:vertAlign w:val="subscript"/>
        </w:rPr>
        <w:t>(aq)</w:t>
      </w:r>
      <w:r>
        <w:t xml:space="preserve">] </w:t>
      </w:r>
      <w:r w:rsidRPr="005B5A1E">
        <w:t xml:space="preserve"> is greater than 10</w:t>
      </w:r>
      <w:r>
        <w:rPr>
          <w:vertAlign w:val="superscript"/>
        </w:rPr>
        <w:t>-7</w:t>
      </w:r>
      <w:r w:rsidRPr="005B5A1E">
        <w:t xml:space="preserve"> mol/L</w:t>
      </w:r>
      <w:r>
        <w:t>.  A</w:t>
      </w:r>
      <w:r w:rsidRPr="005B5A1E">
        <w:t xml:space="preserve"> basic solution is produced, for example, by the dissociation in water of an ionic hydroxide such as sodium hydroxide. </w:t>
      </w:r>
    </w:p>
    <w:p w:rsidR="005C7EAB" w:rsidRDefault="005C7EAB" w:rsidP="005C7EAB"/>
    <w:p w:rsidR="005C7EAB" w:rsidRDefault="005C7EAB" w:rsidP="005C7EAB">
      <w:r>
        <w:t>A number called the ionization constant for water (K</w:t>
      </w:r>
      <w:r>
        <w:rPr>
          <w:vertAlign w:val="subscript"/>
        </w:rPr>
        <w:t>w</w:t>
      </w:r>
      <w:r>
        <w:t xml:space="preserve">) is equal to the product of the hydrogen and hydroxide concentrations.  </w:t>
      </w:r>
    </w:p>
    <w:p w:rsidR="005C7EAB" w:rsidRDefault="005C7EAB" w:rsidP="005C7EAB">
      <w:pPr>
        <w:spacing w:before="120" w:after="120"/>
        <w:ind w:left="1440"/>
      </w:pPr>
      <w:r>
        <w:t>K</w:t>
      </w:r>
      <w:r>
        <w:rPr>
          <w:vertAlign w:val="subscript"/>
        </w:rPr>
        <w:t>w</w:t>
      </w:r>
      <w:r>
        <w:t xml:space="preserve"> = [H</w:t>
      </w:r>
      <w:r>
        <w:rPr>
          <w:vertAlign w:val="superscript"/>
        </w:rPr>
        <w:t>+</w:t>
      </w:r>
      <w:r>
        <w:rPr>
          <w:vertAlign w:val="subscript"/>
        </w:rPr>
        <w:t>(aq)</w:t>
      </w:r>
      <w:r>
        <w:t>] × [</w:t>
      </w:r>
      <w:smartTag w:uri="urn:schemas-microsoft-com:office:smarttags" w:element="place">
        <w:smartTag w:uri="urn:schemas-microsoft-com:office:smarttags" w:element="State">
          <w:r>
            <w:t>OH</w:t>
          </w:r>
          <w:r>
            <w:rPr>
              <w:vertAlign w:val="superscript"/>
            </w:rPr>
            <w:t>–</w:t>
          </w:r>
        </w:smartTag>
      </w:smartTag>
      <w:r>
        <w:rPr>
          <w:vertAlign w:val="subscript"/>
        </w:rPr>
        <w:t>(aq)</w:t>
      </w:r>
      <w:r>
        <w:t>]</w:t>
      </w:r>
    </w:p>
    <w:p w:rsidR="005C7EAB" w:rsidRPr="00F33C72" w:rsidRDefault="005C7EAB" w:rsidP="005C7EAB">
      <w:r>
        <w:t>Since [H</w:t>
      </w:r>
      <w:r>
        <w:rPr>
          <w:vertAlign w:val="superscript"/>
        </w:rPr>
        <w:t>+</w:t>
      </w:r>
      <w:r>
        <w:rPr>
          <w:vertAlign w:val="subscript"/>
        </w:rPr>
        <w:t>(aq)</w:t>
      </w:r>
      <w:r>
        <w:t>] = 1.0 × 10</w:t>
      </w:r>
      <w:r>
        <w:rPr>
          <w:vertAlign w:val="superscript"/>
        </w:rPr>
        <w:t>-7</w:t>
      </w:r>
      <w:r>
        <w:t xml:space="preserve"> mol/L and [</w:t>
      </w:r>
      <w:smartTag w:uri="urn:schemas-microsoft-com:office:smarttags" w:element="place">
        <w:smartTag w:uri="urn:schemas-microsoft-com:office:smarttags" w:element="State">
          <w:r>
            <w:t>OH</w:t>
          </w:r>
          <w:r>
            <w:rPr>
              <w:vertAlign w:val="superscript"/>
            </w:rPr>
            <w:t>–</w:t>
          </w:r>
        </w:smartTag>
      </w:smartTag>
      <w:r>
        <w:rPr>
          <w:vertAlign w:val="subscript"/>
        </w:rPr>
        <w:t>(aq)</w:t>
      </w:r>
      <w:r>
        <w:t>] =</w:t>
      </w:r>
      <w:r w:rsidRPr="005B5A1E">
        <w:t xml:space="preserve"> </w:t>
      </w:r>
      <w:r>
        <w:t xml:space="preserve">1.0 × </w:t>
      </w:r>
      <w:r w:rsidRPr="005B5A1E">
        <w:t>10</w:t>
      </w:r>
      <w:r>
        <w:rPr>
          <w:vertAlign w:val="superscript"/>
        </w:rPr>
        <w:t>-7</w:t>
      </w:r>
      <w:r w:rsidRPr="005B5A1E">
        <w:t xml:space="preserve"> mol/L</w:t>
      </w:r>
    </w:p>
    <w:p w:rsidR="005C7EAB" w:rsidRDefault="005C7EAB" w:rsidP="005C7EAB">
      <w:pPr>
        <w:spacing w:before="120"/>
        <w:ind w:left="1440"/>
      </w:pPr>
      <w:r>
        <w:t>K</w:t>
      </w:r>
      <w:r>
        <w:rPr>
          <w:vertAlign w:val="subscript"/>
        </w:rPr>
        <w:t>w</w:t>
      </w:r>
      <w:r>
        <w:t xml:space="preserve"> = 1.0 × 10</w:t>
      </w:r>
      <w:r>
        <w:rPr>
          <w:vertAlign w:val="superscript"/>
        </w:rPr>
        <w:t>-7</w:t>
      </w:r>
      <w:r>
        <w:t xml:space="preserve"> mol/L × 1.0 × 10</w:t>
      </w:r>
      <w:r>
        <w:rPr>
          <w:vertAlign w:val="superscript"/>
        </w:rPr>
        <w:t>-7</w:t>
      </w:r>
      <w:r>
        <w:t xml:space="preserve"> mol/L </w:t>
      </w:r>
    </w:p>
    <w:p w:rsidR="005C7EAB" w:rsidRPr="00415810" w:rsidRDefault="005C7EAB" w:rsidP="005C7EAB">
      <w:pPr>
        <w:spacing w:after="120"/>
        <w:ind w:left="1440"/>
        <w:rPr>
          <w:vertAlign w:val="superscript"/>
        </w:rPr>
      </w:pPr>
      <w:r>
        <w:t>K</w:t>
      </w:r>
      <w:r>
        <w:rPr>
          <w:vertAlign w:val="subscript"/>
        </w:rPr>
        <w:t>w</w:t>
      </w:r>
      <w:r>
        <w:t xml:space="preserve"> = 1.0 × 10</w:t>
      </w:r>
      <w:r>
        <w:rPr>
          <w:vertAlign w:val="superscript"/>
        </w:rPr>
        <w:t>-14</w:t>
      </w:r>
      <w:r>
        <w:t xml:space="preserve"> (mol/L)</w:t>
      </w:r>
      <w:r>
        <w:rPr>
          <w:vertAlign w:val="superscript"/>
        </w:rPr>
        <w:t>2</w:t>
      </w:r>
    </w:p>
    <w:p w:rsidR="005C7EAB" w:rsidRPr="005B5A1E" w:rsidRDefault="005C7EAB" w:rsidP="005C7EAB">
      <w:r w:rsidRPr="005B5A1E">
        <w:t>One important observation is that the ionization constant, K</w:t>
      </w:r>
      <w:r>
        <w:rPr>
          <w:vertAlign w:val="subscript"/>
        </w:rPr>
        <w:t>w</w:t>
      </w:r>
      <w:r w:rsidRPr="005B5A1E">
        <w:t xml:space="preserve">, applies to all aqueous </w:t>
      </w:r>
      <w:r w:rsidRPr="005B5A1E">
        <w:rPr>
          <w:szCs w:val="24"/>
        </w:rPr>
        <w:t xml:space="preserve">solutions. </w:t>
      </w:r>
      <w:r>
        <w:rPr>
          <w:szCs w:val="24"/>
        </w:rPr>
        <w:t xml:space="preserve">Therefore, </w:t>
      </w:r>
      <w:r w:rsidRPr="005B5A1E">
        <w:rPr>
          <w:szCs w:val="24"/>
        </w:rPr>
        <w:t>K</w:t>
      </w:r>
      <w:r>
        <w:rPr>
          <w:szCs w:val="24"/>
          <w:vertAlign w:val="subscript"/>
        </w:rPr>
        <w:t>w</w:t>
      </w:r>
      <w:r w:rsidRPr="005B5A1E">
        <w:t xml:space="preserve"> may be used to calculate either </w:t>
      </w:r>
      <w:r>
        <w:t>[H</w:t>
      </w:r>
      <w:r>
        <w:rPr>
          <w:vertAlign w:val="superscript"/>
        </w:rPr>
        <w:t>+</w:t>
      </w:r>
      <w:r>
        <w:rPr>
          <w:vertAlign w:val="subscript"/>
        </w:rPr>
        <w:t>(aq)</w:t>
      </w:r>
      <w:r>
        <w:t>] or [</w:t>
      </w:r>
      <w:smartTag w:uri="urn:schemas-microsoft-com:office:smarttags" w:element="place">
        <w:smartTag w:uri="urn:schemas-microsoft-com:office:smarttags" w:element="State">
          <w:r>
            <w:t>OH</w:t>
          </w:r>
          <w:r>
            <w:rPr>
              <w:vertAlign w:val="superscript"/>
            </w:rPr>
            <w:t>–</w:t>
          </w:r>
        </w:smartTag>
      </w:smartTag>
      <w:r>
        <w:rPr>
          <w:vertAlign w:val="subscript"/>
        </w:rPr>
        <w:t>(aq)</w:t>
      </w:r>
      <w:r>
        <w:t xml:space="preserve">] </w:t>
      </w:r>
      <w:r w:rsidRPr="005B5A1E">
        <w:t>if the other concentration is known.</w:t>
      </w:r>
    </w:p>
    <w:p w:rsidR="005C7EAB" w:rsidRDefault="005C7EAB" w:rsidP="005C7EAB"/>
    <w:p w:rsidR="005C7EAB" w:rsidRPr="007542C2" w:rsidRDefault="005C7EAB" w:rsidP="005C7EAB">
      <w:pPr>
        <w:pStyle w:val="Example"/>
        <w:rPr>
          <w:sz w:val="24"/>
        </w:rPr>
      </w:pPr>
      <w:r>
        <w:br w:type="page"/>
      </w:r>
    </w:p>
    <w:p w:rsidR="005C7EAB" w:rsidRPr="007542C2" w:rsidRDefault="007D3BD4" w:rsidP="005C7EAB">
      <w:r>
        <w:rPr>
          <w:noProof/>
        </w:rPr>
        <mc:AlternateContent>
          <mc:Choice Requires="wps">
            <w:drawing>
              <wp:anchor distT="0" distB="0" distL="114300" distR="114300" simplePos="0" relativeHeight="251658240" behindDoc="0" locked="0" layoutInCell="1" allowOverlap="1">
                <wp:simplePos x="0" y="0"/>
                <wp:positionH relativeFrom="column">
                  <wp:posOffset>-114300</wp:posOffset>
                </wp:positionH>
                <wp:positionV relativeFrom="paragraph">
                  <wp:posOffset>-329565</wp:posOffset>
                </wp:positionV>
                <wp:extent cx="6121400" cy="2419350"/>
                <wp:effectExtent l="0" t="0" r="0" b="0"/>
                <wp:wrapNone/>
                <wp:docPr id="40"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24193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9" o:spid="_x0000_s1026" style="position:absolute;margin-left:-9pt;margin-top:-25.95pt;width:482pt;height:19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S9ewIAAP8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" filled="f"/>
            </w:pict>
          </mc:Fallback>
        </mc:AlternateContent>
      </w:r>
      <w:r w:rsidR="005C7EAB" w:rsidRPr="007542C2">
        <w:t>A 0.15 mol/L solution of hydrochloric acid at 25°C is found to have a hydrogen ion concentration of 0.15 mol/L. Calculate the concentration of the hydroxide ions.</w:t>
      </w:r>
    </w:p>
    <w:p w:rsidR="005C7EAB" w:rsidRDefault="005C7EAB" w:rsidP="005C7EAB">
      <w:pPr>
        <w:rPr>
          <w:snapToGrid w:val="0"/>
        </w:rPr>
      </w:pPr>
      <w:r>
        <w:pict>
          <v:shape id="_x0000_s1207" type="#_x0000_t75" style="position:absolute;margin-left:207.45pt;margin-top:10.25pt;width:154.9pt;height:119.85pt;z-index:251655168">
            <v:imagedata r:id="rId12" o:title=""/>
            <w10:wrap side="left"/>
          </v:shape>
          <o:OLEObject Type="Embed" ProgID="Equation.DSMT4" ShapeID="_x0000_s1207" DrawAspect="Content" ObjectID="_1525857386" r:id="rId13"/>
        </w:pict>
      </w:r>
    </w:p>
    <w:p w:rsidR="005C7EAB" w:rsidRDefault="005C7EAB" w:rsidP="005C7EAB">
      <w:r w:rsidRPr="007542C2">
        <w:rPr>
          <w:snapToGrid w:val="0"/>
          <w:position w:val="-38"/>
        </w:rPr>
        <w:object w:dxaOrig="3240" w:dyaOrig="880">
          <v:shape id="_x0000_i1027" type="#_x0000_t75" style="width:162pt;height:43.8pt" o:ole="">
            <v:imagedata r:id="rId14" o:title=""/>
          </v:shape>
          <o:OLEObject Type="Embed" ProgID="Equation.DSMT4" ShapeID="_x0000_i1027" DrawAspect="Content" ObjectID="_1525857384" r:id="rId15"/>
        </w:object>
      </w:r>
    </w:p>
    <w:p w:rsidR="005C7EAB" w:rsidRDefault="005C7EAB" w:rsidP="005C7EAB"/>
    <w:p w:rsidR="005C7EAB" w:rsidRDefault="005C7EAB" w:rsidP="005C7EAB"/>
    <w:p w:rsidR="005C7EAB" w:rsidRDefault="005C7EAB" w:rsidP="005C7EAB"/>
    <w:p w:rsidR="005C7EAB" w:rsidRDefault="005C7EAB" w:rsidP="005C7EAB"/>
    <w:p w:rsidR="005C7EAB" w:rsidRDefault="005C7EAB" w:rsidP="005C7EAB"/>
    <w:p w:rsidR="005C7EAB" w:rsidRDefault="005C7EAB" w:rsidP="005C7EAB"/>
    <w:p w:rsidR="005C7EAB" w:rsidRDefault="007D3BD4" w:rsidP="005C7EAB">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157480</wp:posOffset>
                </wp:positionV>
                <wp:extent cx="6153150" cy="2501900"/>
                <wp:effectExtent l="0" t="0" r="0" b="0"/>
                <wp:wrapNone/>
                <wp:docPr id="39"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3150" cy="2501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0" o:spid="_x0000_s1026" style="position:absolute;margin-left:-9pt;margin-top:12.4pt;width:484.5pt;height:19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" filled="f"/>
            </w:pict>
          </mc:Fallback>
        </mc:AlternateContent>
      </w:r>
    </w:p>
    <w:p w:rsidR="005C7EAB" w:rsidRPr="007542C2" w:rsidRDefault="005C7EAB" w:rsidP="005C7EAB">
      <w:pPr>
        <w:pStyle w:val="Example"/>
      </w:pPr>
    </w:p>
    <w:p w:rsidR="005C7EAB" w:rsidRPr="007542C2" w:rsidRDefault="005C7EAB" w:rsidP="005C7EAB">
      <w:r w:rsidRPr="007542C2">
        <w:t>Determine the hydrogen ion and hydroxide ion concentrations in 500 mL of an aqueous solution containing 2.6 g of dissolved sodium hydroxide.</w:t>
      </w:r>
    </w:p>
    <w:p w:rsidR="005C7EAB" w:rsidRDefault="005C7EAB" w:rsidP="005C7EAB">
      <w:pPr>
        <w:rPr>
          <w:snapToGrid w:val="0"/>
        </w:rPr>
      </w:pPr>
      <w:r>
        <w:pict>
          <v:shape id="_x0000_s1208" type="#_x0000_t75" style="position:absolute;margin-left:252.45pt;margin-top:10.25pt;width:145.85pt;height:119.9pt;z-index:251656192">
            <v:imagedata r:id="rId16" o:title=""/>
            <w10:wrap side="left"/>
          </v:shape>
          <o:OLEObject Type="Embed" ProgID="Equation.DSMT4" ShapeID="_x0000_s1208" DrawAspect="Content" ObjectID="_1525857387" r:id="rId17"/>
        </w:pict>
      </w:r>
    </w:p>
    <w:p w:rsidR="005C7EAB" w:rsidRDefault="00C6603D" w:rsidP="005C7EAB">
      <w:r w:rsidRPr="002656DA">
        <w:rPr>
          <w:snapToGrid w:val="0"/>
          <w:position w:val="-100"/>
        </w:rPr>
        <w:object w:dxaOrig="3739" w:dyaOrig="2560">
          <v:shape id="_x0000_i1028" type="#_x0000_t75" style="width:187.2pt;height:127.8pt" o:ole="">
            <v:imagedata r:id="rId18" o:title=""/>
          </v:shape>
          <o:OLEObject Type="Embed" ProgID="Equation.DSMT4" ShapeID="_x0000_i1028" DrawAspect="Content" ObjectID="_1525857385" r:id="rId19"/>
        </w:object>
      </w:r>
    </w:p>
    <w:p w:rsidR="005C7EAB" w:rsidRDefault="005C7EAB" w:rsidP="005C7EAB"/>
    <w:p w:rsidR="005C7EAB" w:rsidRPr="005B5A1E" w:rsidRDefault="005C7EAB" w:rsidP="005C7EAB">
      <w:pPr>
        <w:pStyle w:val="Heading1"/>
      </w:pPr>
      <w:r w:rsidRPr="005B5A1E">
        <w:t>Communicating Concentrations: pH and pOH</w:t>
      </w:r>
    </w:p>
    <w:p w:rsidR="005C7EAB" w:rsidRPr="005B5A1E" w:rsidRDefault="007D3BD4" w:rsidP="005C7EAB">
      <w:r>
        <w:rPr>
          <w:noProof/>
        </w:rPr>
        <mc:AlternateContent>
          <mc:Choice Requires="wpg">
            <w:drawing>
              <wp:anchor distT="0" distB="0" distL="114300" distR="114300" simplePos="0" relativeHeight="251657216" behindDoc="0" locked="0" layoutInCell="1" allowOverlap="1">
                <wp:simplePos x="0" y="0"/>
                <wp:positionH relativeFrom="column">
                  <wp:posOffset>3735705</wp:posOffset>
                </wp:positionH>
                <wp:positionV relativeFrom="paragraph">
                  <wp:posOffset>716915</wp:posOffset>
                </wp:positionV>
                <wp:extent cx="2472055" cy="1010920"/>
                <wp:effectExtent l="0" t="0" r="0" b="0"/>
                <wp:wrapSquare wrapText="left"/>
                <wp:docPr id="27" name="Group 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2055" cy="1010920"/>
                          <a:chOff x="6273" y="1497"/>
                          <a:chExt cx="3893" cy="1592"/>
                        </a:xfrm>
                      </wpg:grpSpPr>
                      <wps:wsp>
                        <wps:cNvPr id="28" name="Text Box 186"/>
                        <wps:cNvSpPr txBox="1">
                          <a:spLocks noChangeArrowheads="1"/>
                        </wps:cNvSpPr>
                        <wps:spPr bwMode="auto">
                          <a:xfrm>
                            <a:off x="6273" y="1497"/>
                            <a:ext cx="3893"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EAB" w:rsidRPr="005C7EAB" w:rsidRDefault="005C7EAB" w:rsidP="005C7EAB">
                              <w:pPr>
                                <w:rPr>
                                  <w:sz w:val="20"/>
                                </w:rPr>
                              </w:pPr>
                              <w:r w:rsidRPr="005C7EAB">
                                <w:rPr>
                                  <w:sz w:val="20"/>
                                </w:rPr>
                                <w:t>On TI graphing calculators, log(4.7 × 10</w:t>
                              </w:r>
                              <w:r w:rsidRPr="005C7EAB">
                                <w:rPr>
                                  <w:sz w:val="20"/>
                                  <w:vertAlign w:val="superscript"/>
                                </w:rPr>
                                <w:t>–11</w:t>
                              </w:r>
                              <w:r w:rsidRPr="005C7EAB">
                                <w:rPr>
                                  <w:sz w:val="20"/>
                                </w:rPr>
                                <w:t>) may be entered by pushing the following sequence of keys:</w:t>
                              </w:r>
                            </w:p>
                            <w:p w:rsidR="005C7EAB" w:rsidRPr="005C7EAB" w:rsidRDefault="005C7EAB" w:rsidP="005C7EAB">
                              <w:pPr>
                                <w:rPr>
                                  <w:sz w:val="20"/>
                                </w:rPr>
                              </w:pPr>
                            </w:p>
                          </w:txbxContent>
                        </wps:txbx>
                        <wps:bodyPr rot="0" vert="horz" wrap="square" lIns="91440" tIns="45720" rIns="91440" bIns="45720" anchor="t" anchorCtr="0" upright="1">
                          <a:noAutofit/>
                        </wps:bodyPr>
                      </wps:wsp>
                      <wps:wsp>
                        <wps:cNvPr id="29" name="Text Box 187"/>
                        <wps:cNvSpPr txBox="1">
                          <a:spLocks noChangeArrowheads="1"/>
                        </wps:cNvSpPr>
                        <wps:spPr bwMode="auto">
                          <a:xfrm>
                            <a:off x="7048" y="240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4</w:t>
                              </w:r>
                            </w:p>
                          </w:txbxContent>
                        </wps:txbx>
                        <wps:bodyPr rot="0" vert="horz" wrap="square" lIns="0" tIns="0" rIns="0" bIns="0" anchor="t" anchorCtr="0" upright="1">
                          <a:noAutofit/>
                        </wps:bodyPr>
                      </wps:wsp>
                      <wps:wsp>
                        <wps:cNvPr id="30" name="Text Box 188"/>
                        <wps:cNvSpPr txBox="1">
                          <a:spLocks noChangeArrowheads="1"/>
                        </wps:cNvSpPr>
                        <wps:spPr bwMode="auto">
                          <a:xfrm>
                            <a:off x="7611" y="240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Default="005C7EAB" w:rsidP="005C7EAB">
                              <w:pPr>
                                <w:jc w:val="center"/>
                              </w:pPr>
                              <w:r>
                                <w:t>•</w:t>
                              </w:r>
                            </w:p>
                          </w:txbxContent>
                        </wps:txbx>
                        <wps:bodyPr rot="0" vert="horz" wrap="square" lIns="0" tIns="0" rIns="0" bIns="0" anchor="t" anchorCtr="0" upright="1">
                          <a:noAutofit/>
                        </wps:bodyPr>
                      </wps:wsp>
                      <wps:wsp>
                        <wps:cNvPr id="31" name="Text Box 189"/>
                        <wps:cNvSpPr txBox="1">
                          <a:spLocks noChangeArrowheads="1"/>
                        </wps:cNvSpPr>
                        <wps:spPr bwMode="auto">
                          <a:xfrm>
                            <a:off x="8139" y="2397"/>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7</w:t>
                              </w:r>
                            </w:p>
                          </w:txbxContent>
                        </wps:txbx>
                        <wps:bodyPr rot="0" vert="horz" wrap="square" lIns="0" tIns="0" rIns="0" bIns="0" anchor="t" anchorCtr="0" upright="1">
                          <a:noAutofit/>
                        </wps:bodyPr>
                      </wps:wsp>
                      <wps:wsp>
                        <wps:cNvPr id="32" name="Text Box 190"/>
                        <wps:cNvSpPr txBox="1">
                          <a:spLocks noChangeArrowheads="1"/>
                        </wps:cNvSpPr>
                        <wps:spPr bwMode="auto">
                          <a:xfrm>
                            <a:off x="6472" y="240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log</w:t>
                              </w:r>
                            </w:p>
                          </w:txbxContent>
                        </wps:txbx>
                        <wps:bodyPr rot="0" vert="horz" wrap="square" lIns="0" tIns="0" rIns="0" bIns="0" anchor="t" anchorCtr="0" upright="1">
                          <a:noAutofit/>
                        </wps:bodyPr>
                      </wps:wsp>
                      <wps:wsp>
                        <wps:cNvPr id="33" name="Text Box 191"/>
                        <wps:cNvSpPr txBox="1">
                          <a:spLocks noChangeArrowheads="1"/>
                        </wps:cNvSpPr>
                        <wps:spPr bwMode="auto">
                          <a:xfrm>
                            <a:off x="6472" y="285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w:t>
                              </w:r>
                            </w:p>
                          </w:txbxContent>
                        </wps:txbx>
                        <wps:bodyPr rot="0" vert="horz" wrap="square" lIns="0" tIns="0" rIns="0" bIns="0" anchor="t" anchorCtr="0" upright="1">
                          <a:noAutofit/>
                        </wps:bodyPr>
                      </wps:wsp>
                      <wps:wsp>
                        <wps:cNvPr id="34" name="Text Box 192"/>
                        <wps:cNvSpPr txBox="1">
                          <a:spLocks noChangeArrowheads="1"/>
                        </wps:cNvSpPr>
                        <wps:spPr bwMode="auto">
                          <a:xfrm>
                            <a:off x="7611" y="285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1</w:t>
                              </w:r>
                            </w:p>
                          </w:txbxContent>
                        </wps:txbx>
                        <wps:bodyPr rot="0" vert="horz" wrap="square" lIns="0" tIns="0" rIns="0" bIns="0" anchor="t" anchorCtr="0" upright="1">
                          <a:noAutofit/>
                        </wps:bodyPr>
                      </wps:wsp>
                      <wps:wsp>
                        <wps:cNvPr id="35" name="Text Box 193"/>
                        <wps:cNvSpPr txBox="1">
                          <a:spLocks noChangeArrowheads="1"/>
                        </wps:cNvSpPr>
                        <wps:spPr bwMode="auto">
                          <a:xfrm>
                            <a:off x="9265" y="240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w:t>
                              </w:r>
                            </w:p>
                          </w:txbxContent>
                        </wps:txbx>
                        <wps:bodyPr rot="0" vert="horz" wrap="square" lIns="0" tIns="0" rIns="0" bIns="0" anchor="t" anchorCtr="0" upright="1">
                          <a:noAutofit/>
                        </wps:bodyPr>
                      </wps:wsp>
                      <wps:wsp>
                        <wps:cNvPr id="36" name="Text Box 194"/>
                        <wps:cNvSpPr txBox="1">
                          <a:spLocks noChangeArrowheads="1"/>
                        </wps:cNvSpPr>
                        <wps:spPr bwMode="auto">
                          <a:xfrm>
                            <a:off x="8726" y="240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2nd</w:t>
                              </w:r>
                            </w:p>
                          </w:txbxContent>
                        </wps:txbx>
                        <wps:bodyPr rot="0" vert="horz" wrap="square" lIns="0" tIns="0" rIns="0" bIns="0" anchor="t" anchorCtr="0" upright="1">
                          <a:noAutofit/>
                        </wps:bodyPr>
                      </wps:wsp>
                      <wps:wsp>
                        <wps:cNvPr id="37" name="Text Box 195"/>
                        <wps:cNvSpPr txBox="1">
                          <a:spLocks noChangeArrowheads="1"/>
                        </wps:cNvSpPr>
                        <wps:spPr bwMode="auto">
                          <a:xfrm>
                            <a:off x="7048" y="285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1</w:t>
                              </w:r>
                            </w:p>
                          </w:txbxContent>
                        </wps:txbx>
                        <wps:bodyPr rot="0" vert="horz" wrap="square" lIns="0" tIns="0" rIns="0" bIns="0" anchor="t" anchorCtr="0" upright="1">
                          <a:noAutofit/>
                        </wps:bodyPr>
                      </wps:wsp>
                      <wps:wsp>
                        <wps:cNvPr id="38" name="Text Box 196"/>
                        <wps:cNvSpPr txBox="1">
                          <a:spLocks noChangeArrowheads="1"/>
                        </wps:cNvSpPr>
                        <wps:spPr bwMode="auto">
                          <a:xfrm>
                            <a:off x="8186" y="285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enter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85" o:spid="_x0000_s1028" style="position:absolute;margin-left:294.15pt;margin-top:56.45pt;width:194.65pt;height:79.6pt;z-index:251657216" coordorigin="6273,1497" coordsize="3893,1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">
                <v:shape id="Text Box 186" o:spid="_x0000_s1029" type="#_x0000_t202" style="position:absolute;left:6273;top:1497;width:3893;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oTQsAA&#10;AADbAAAADwAAAGRycy9kb3ducmV2LnhtbERPz2vCMBS+C/sfwht4s8nEyVYbZSiDnSbWTfD2aJ5t&#10;sXkJTWa7/94cBjt+fL+LzWg7caM+tI41PGUKBHHlTMu1hq/j++wFRIjIBjvHpOGXAmzWD5MCc+MG&#10;PtCtjLVIIRxy1NDE6HMpQ9WQxZA5T5y4i+stxgT7WpoehxRuOzlXaikttpwaGvS0bai6lj9Ww/fn&#10;5XxaqH29s89+cKOSbF+l1tPH8W0FItIY/8V/7g+jYZ7Gpi/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JoTQsAAAADbAAAADwAAAAAAAAAAAAAAAACYAgAAZHJzL2Rvd25y&#10;ZXYueG1sUEsFBgAAAAAEAAQA9QAAAIUDAAAAAA==&#10;" filled="f" stroked="f">
                  <v:textbox>
                    <w:txbxContent>
                      <w:p w:rsidR="005C7EAB" w:rsidRPr="005C7EAB" w:rsidRDefault="005C7EAB" w:rsidP="005C7EAB">
                        <w:pPr>
                          <w:rPr>
                            <w:sz w:val="20"/>
                          </w:rPr>
                        </w:pPr>
                        <w:r w:rsidRPr="005C7EAB">
                          <w:rPr>
                            <w:sz w:val="20"/>
                          </w:rPr>
                          <w:t>On TI graphing calculators, log(4.7 × 10</w:t>
                        </w:r>
                        <w:r w:rsidRPr="005C7EAB">
                          <w:rPr>
                            <w:sz w:val="20"/>
                            <w:vertAlign w:val="superscript"/>
                          </w:rPr>
                          <w:t>–11</w:t>
                        </w:r>
                        <w:r w:rsidRPr="005C7EAB">
                          <w:rPr>
                            <w:sz w:val="20"/>
                          </w:rPr>
                          <w:t>) may be entered by pushing the following sequence of keys:</w:t>
                        </w:r>
                      </w:p>
                      <w:p w:rsidR="005C7EAB" w:rsidRPr="005C7EAB" w:rsidRDefault="005C7EAB" w:rsidP="005C7EAB">
                        <w:pPr>
                          <w:rPr>
                            <w:sz w:val="20"/>
                          </w:rPr>
                        </w:pPr>
                      </w:p>
                    </w:txbxContent>
                  </v:textbox>
                </v:shape>
                <v:shape id="Text Box 187" o:spid="_x0000_s1030" type="#_x0000_t202" style="position:absolute;left:7048;top:240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8DcUA&#10;AADbAAAADwAAAGRycy9kb3ducmV2LnhtbESPT2vCQBTE7wW/w/KEXopu6qFodBNELPRQSv2HHh/Z&#10;ZzYk+zZktyZ++26h4HGYmd8wq3ywjbhR5yvHCl6nCQjiwumKSwXHw/tkDsIHZI2NY1JwJw95Nnpa&#10;Yapdzzu67UMpIoR9igpMCG0qpS8MWfRT1xJH7+o6iyHKrpS6wz7CbSNnSfImLVYcFwy2tDFU1Psf&#10;q6D+Mt+78+fmUrxIqsv+lJzn961Sz+NhvQQRaAiP8H/7QyuYLeDv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nwNxQAAANsAAAAPAAAAAAAAAAAAAAAAAJgCAABkcnMv&#10;ZG93bnJldi54bWxQSwUGAAAAAAQABAD1AAAAigMAAAAA&#10;" filled="f">
                  <v:textbox inset="0,0,0,0">
                    <w:txbxContent>
                      <w:p w:rsidR="005C7EAB" w:rsidRPr="0074727E" w:rsidRDefault="005C7EAB" w:rsidP="005C7EAB">
                        <w:pPr>
                          <w:jc w:val="center"/>
                          <w:rPr>
                            <w:sz w:val="20"/>
                          </w:rPr>
                        </w:pPr>
                        <w:r w:rsidRPr="0074727E">
                          <w:rPr>
                            <w:sz w:val="20"/>
                          </w:rPr>
                          <w:t>4</w:t>
                        </w:r>
                      </w:p>
                    </w:txbxContent>
                  </v:textbox>
                </v:shape>
                <v:shape id="Text Box 188" o:spid="_x0000_s1031" type="#_x0000_t202" style="position:absolute;left:7611;top:240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lDTcEA&#10;AADbAAAADwAAAGRycy9kb3ducmV2LnhtbERPy4rCMBTdC/5DuMJsRFNnYJBqFBEFF8PgE11emmtT&#10;2tyUJtr695OFMMvDec+Xna3EkxpfOFYwGScgiDOnC84VnE/b0RSED8gaK8ek4EUelot+b46pdi0f&#10;6HkMuYgh7FNUYEKoUyl9ZsiiH7uaOHJ311gMETa51A22MdxW8jNJvqXFgmODwZrWhrLy+LAKyl+z&#10;P1x/1rdsKKnM20tynb42Sn0MutUMRKAu/Ivf7p1W8BXXxy/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pQ03BAAAA2wAAAA8AAAAAAAAAAAAAAAAAmAIAAGRycy9kb3du&#10;cmV2LnhtbFBLBQYAAAAABAAEAPUAAACGAwAAAAA=&#10;" filled="f">
                  <v:textbox inset="0,0,0,0">
                    <w:txbxContent>
                      <w:p w:rsidR="005C7EAB" w:rsidRDefault="005C7EAB" w:rsidP="005C7EAB">
                        <w:pPr>
                          <w:jc w:val="center"/>
                        </w:pPr>
                        <w:r>
                          <w:t>•</w:t>
                        </w:r>
                      </w:p>
                    </w:txbxContent>
                  </v:textbox>
                </v:shape>
                <v:shape id="Text Box 189" o:spid="_x0000_s1032" type="#_x0000_t202" style="position:absolute;left:8139;top:2397;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Xm1sQA&#10;AADbAAAADwAAAGRycy9kb3ducmV2LnhtbESPQWvCQBSE74L/YXmCF6kbFSSkriKi0EMp1bbY4yP7&#10;zIZk34bs1sR/7xYEj8PMfMOsNr2txZVaXzpWMJsmIIhzp0suFHx/HV5SED4ga6wdk4Ibedish4MV&#10;Ztp1fKTrKRQiQthnqMCE0GRS+tyQRT91DXH0Lq61GKJsC6lb7CLc1nKeJEtpseS4YLChnaG8Ov1Z&#10;BdWH+Tye33e/+URSVXQ/yTm97ZUaj/rtK4hAfXiGH+03rWAxg/8v8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l5tbEAAAA2wAAAA8AAAAAAAAAAAAAAAAAmAIAAGRycy9k&#10;b3ducmV2LnhtbFBLBQYAAAAABAAEAPUAAACJAwAAAAA=&#10;" filled="f">
                  <v:textbox inset="0,0,0,0">
                    <w:txbxContent>
                      <w:p w:rsidR="005C7EAB" w:rsidRPr="0074727E" w:rsidRDefault="005C7EAB" w:rsidP="005C7EAB">
                        <w:pPr>
                          <w:jc w:val="center"/>
                          <w:rPr>
                            <w:sz w:val="20"/>
                          </w:rPr>
                        </w:pPr>
                        <w:r w:rsidRPr="0074727E">
                          <w:rPr>
                            <w:sz w:val="20"/>
                          </w:rPr>
                          <w:t>7</w:t>
                        </w:r>
                      </w:p>
                    </w:txbxContent>
                  </v:textbox>
                </v:shape>
                <v:shape id="Text Box 190" o:spid="_x0000_s1033" type="#_x0000_t202" style="position:absolute;left:6472;top:240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d4ocQA&#10;AADbAAAADwAAAGRycy9kb3ducmV2LnhtbESPQWvCQBSE70L/w/IKvYhuqiAhukqRCj2IVFvR4yP7&#10;mg3Jvg3Z1cR/7xYEj8PMfMMsVr2txZVaXzpW8D5OQBDnTpdcKPj92YxSED4ga6wdk4IbeVgtXwYL&#10;zLTreE/XQyhEhLDPUIEJocmk9Lkhi37sGuLo/bnWYoiyLaRusYtwW8tJksykxZLjgsGG1oby6nCx&#10;Cqqd+d6ftutzPpRUFd0xOaW3T6XeXvuPOYhAfXiGH+0vrWA6gf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3eKHEAAAA2wAAAA8AAAAAAAAAAAAAAAAAmAIAAGRycy9k&#10;b3ducmV2LnhtbFBLBQYAAAAABAAEAPUAAACJAwAAAAA=&#10;" filled="f">
                  <v:textbox inset="0,0,0,0">
                    <w:txbxContent>
                      <w:p w:rsidR="005C7EAB" w:rsidRPr="0074727E" w:rsidRDefault="005C7EAB" w:rsidP="005C7EAB">
                        <w:pPr>
                          <w:jc w:val="center"/>
                          <w:rPr>
                            <w:sz w:val="20"/>
                          </w:rPr>
                        </w:pPr>
                        <w:r w:rsidRPr="0074727E">
                          <w:rPr>
                            <w:sz w:val="20"/>
                          </w:rPr>
                          <w:t>log</w:t>
                        </w:r>
                      </w:p>
                    </w:txbxContent>
                  </v:textbox>
                </v:shape>
                <v:shape id="Text Box 191" o:spid="_x0000_s1034" type="#_x0000_t202" style="position:absolute;left:6472;top:285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vdOsUA&#10;AADbAAAADwAAAGRycy9kb3ducmV2LnhtbESPQWvCQBSE7wX/w/KEXopurCAhZiNFLPRQSrUVPT6y&#10;r9mQ7NuQ3Zr477sFweMwM98w+Wa0rbhQ72vHChbzBARx6XTNlYLvr9dZCsIHZI2tY1JwJQ+bYvKQ&#10;Y6bdwHu6HEIlIoR9hgpMCF0mpS8NWfRz1xFH78f1FkOUfSV1j0OE21Y+J8lKWqw5LhjsaGuobA6/&#10;VkHzYT73p/ftuXyS1FTDMTml151Sj9PxZQ0i0Bju4Vv7TStYLuH/S/wBsv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906xQAAANsAAAAPAAAAAAAAAAAAAAAAAJgCAABkcnMv&#10;ZG93bnJldi54bWxQSwUGAAAAAAQABAD1AAAAigMAAAAA&#10;" filled="f">
                  <v:textbox inset="0,0,0,0">
                    <w:txbxContent>
                      <w:p w:rsidR="005C7EAB" w:rsidRPr="0074727E" w:rsidRDefault="005C7EAB" w:rsidP="005C7EAB">
                        <w:pPr>
                          <w:jc w:val="center"/>
                          <w:rPr>
                            <w:sz w:val="20"/>
                          </w:rPr>
                        </w:pPr>
                        <w:r w:rsidRPr="0074727E">
                          <w:rPr>
                            <w:sz w:val="20"/>
                          </w:rPr>
                          <w:t>(–)</w:t>
                        </w:r>
                      </w:p>
                    </w:txbxContent>
                  </v:textbox>
                </v:shape>
                <v:shape id="Text Box 192" o:spid="_x0000_s1035" type="#_x0000_t202" style="position:absolute;left:7611;top:285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JFTsYA&#10;AADbAAAADwAAAGRycy9kb3ducmV2LnhtbESPT2vCQBTE7wW/w/KEXopurEUkzUZEWuhBpP4p9vjI&#10;vmZDsm9Ddmvit3cLBY/DzPyGyVaDbcSFOl85VjCbJiCIC6crLhWcju+TJQgfkDU2jknBlTys8tFD&#10;hql2Pe/pcgiliBD2KSowIbSplL4wZNFPXUscvR/XWQxRdqXUHfYRbhv5nCQLabHiuGCwpY2hoj78&#10;WgX1znzuz9vNd/EkqS77r+S8vL4p9Tge1q8gAg3hHv5vf2gF8xf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VJFTsYAAADbAAAADwAAAAAAAAAAAAAAAACYAgAAZHJz&#10;L2Rvd25yZXYueG1sUEsFBgAAAAAEAAQA9QAAAIsDAAAAAA==&#10;" filled="f">
                  <v:textbox inset="0,0,0,0">
                    <w:txbxContent>
                      <w:p w:rsidR="005C7EAB" w:rsidRPr="0074727E" w:rsidRDefault="005C7EAB" w:rsidP="005C7EAB">
                        <w:pPr>
                          <w:jc w:val="center"/>
                          <w:rPr>
                            <w:sz w:val="20"/>
                          </w:rPr>
                        </w:pPr>
                        <w:r w:rsidRPr="0074727E">
                          <w:rPr>
                            <w:sz w:val="20"/>
                          </w:rPr>
                          <w:t>1</w:t>
                        </w:r>
                      </w:p>
                    </w:txbxContent>
                  </v:textbox>
                </v:shape>
                <v:shape id="Text Box 193" o:spid="_x0000_s1036" type="#_x0000_t202" style="position:absolute;left:9265;top:240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7g1cYA&#10;AADbAAAADwAAAGRycy9kb3ducmV2LnhtbESPT2vCQBTE7wW/w/KEXopurFQkzUZEWuhBpP4p9vjI&#10;vmZDsm9Ddmvit3cLBY/DzPyGyVaDbcSFOl85VjCbJiCIC6crLhWcju+TJQgfkDU2jknBlTys8tFD&#10;hql2Pe/pcgiliBD2KSowIbSplL4wZNFPXUscvR/XWQxRdqXUHfYRbhv5nCQLabHiuGCwpY2hoj78&#10;WgX1znzuz9vNd/EkqS77r+S8vL4p9Tge1q8gAg3hHv5vf2gF8xf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7g1cYAAADbAAAADwAAAAAAAAAAAAAAAACYAgAAZHJz&#10;L2Rvd25yZXYueG1sUEsFBgAAAAAEAAQA9QAAAIsDAAAAAA==&#10;" filled="f">
                  <v:textbox inset="0,0,0,0">
                    <w:txbxContent>
                      <w:p w:rsidR="005C7EAB" w:rsidRPr="0074727E" w:rsidRDefault="005C7EAB" w:rsidP="005C7EAB">
                        <w:pPr>
                          <w:jc w:val="center"/>
                          <w:rPr>
                            <w:sz w:val="20"/>
                          </w:rPr>
                        </w:pPr>
                        <w:r w:rsidRPr="0074727E">
                          <w:rPr>
                            <w:sz w:val="20"/>
                          </w:rPr>
                          <w:t>,</w:t>
                        </w:r>
                      </w:p>
                    </w:txbxContent>
                  </v:textbox>
                </v:shape>
                <v:shape id="Text Box 194" o:spid="_x0000_s1037" type="#_x0000_t202" style="position:absolute;left:8726;top:240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x+osUA&#10;AADbAAAADwAAAGRycy9kb3ducmV2LnhtbESPT2vCQBTE7wW/w/IEL6VutCCSZiNFFDxIqX+KPT6y&#10;r9mQ7NuQXU389t1CweMwM79hstVgG3GjzleOFcymCQjiwumKSwXn0/ZlCcIHZI2NY1JwJw+rfPSU&#10;Yapdzwe6HUMpIoR9igpMCG0qpS8MWfRT1xJH78d1FkOUXSl1h32E20bOk2QhLVYcFwy2tDZU1Mer&#10;VVB/mM/DZb/+Lp4l1WX/lVyW941Sk/Hw/gYi0BAe4f/2Tit4XcDfl/gD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zH6ixQAAANsAAAAPAAAAAAAAAAAAAAAAAJgCAABkcnMv&#10;ZG93bnJldi54bWxQSwUGAAAAAAQABAD1AAAAigMAAAAA&#10;" filled="f">
                  <v:textbox inset="0,0,0,0">
                    <w:txbxContent>
                      <w:p w:rsidR="005C7EAB" w:rsidRPr="0074727E" w:rsidRDefault="005C7EAB" w:rsidP="005C7EAB">
                        <w:pPr>
                          <w:jc w:val="center"/>
                          <w:rPr>
                            <w:sz w:val="20"/>
                          </w:rPr>
                        </w:pPr>
                        <w:r w:rsidRPr="0074727E">
                          <w:rPr>
                            <w:sz w:val="20"/>
                          </w:rPr>
                          <w:t>2nd</w:t>
                        </w:r>
                      </w:p>
                    </w:txbxContent>
                  </v:textbox>
                </v:shape>
                <v:shape id="Text Box 195" o:spid="_x0000_s1038" type="#_x0000_t202" style="position:absolute;left:7048;top:285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DbOcYA&#10;AADbAAAADwAAAGRycy9kb3ducmV2LnhtbESPT2vCQBTE7wW/w/KEXopurFAlzUZEWuhBpP4p9vjI&#10;vmZDsm9Ddmvit3cLBY/DzPyGyVaDbcSFOl85VjCbJiCIC6crLhWcju+TJQgfkDU2jknBlTys8tFD&#10;hql2Pe/pcgiliBD2KSowIbSplL4wZNFPXUscvR/XWQxRdqXUHfYRbhv5nCQv0mLFccFgSxtDRX34&#10;tQrqnfncn7eb7+JJUl32X8l5eX1T6nE8rF9BBBrCPfzf/tAK5gv4+xJ/gMx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YDbOcYAAADbAAAADwAAAAAAAAAAAAAAAACYAgAAZHJz&#10;L2Rvd25yZXYueG1sUEsFBgAAAAAEAAQA9QAAAIsDAAAAAA==&#10;" filled="f">
                  <v:textbox inset="0,0,0,0">
                    <w:txbxContent>
                      <w:p w:rsidR="005C7EAB" w:rsidRPr="0074727E" w:rsidRDefault="005C7EAB" w:rsidP="005C7EAB">
                        <w:pPr>
                          <w:jc w:val="center"/>
                          <w:rPr>
                            <w:sz w:val="20"/>
                          </w:rPr>
                        </w:pPr>
                        <w:r w:rsidRPr="0074727E">
                          <w:rPr>
                            <w:sz w:val="20"/>
                          </w:rPr>
                          <w:t>1</w:t>
                        </w:r>
                      </w:p>
                    </w:txbxContent>
                  </v:textbox>
                </v:shape>
                <v:shape id="Text Box 196" o:spid="_x0000_s1039" type="#_x0000_t202" style="position:absolute;left:8186;top:285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9PS8EA&#10;AADbAAAADwAAAGRycy9kb3ducmV2LnhtbERPy4rCMBTdC/5DuMJsRFNnYJBqFBEFF8PgE11emmtT&#10;2tyUJtr695OFMMvDec+Xna3EkxpfOFYwGScgiDOnC84VnE/b0RSED8gaK8ek4EUelot+b46pdi0f&#10;6HkMuYgh7FNUYEKoUyl9ZsiiH7uaOHJ311gMETa51A22MdxW8jNJvqXFgmODwZrWhrLy+LAKyl+z&#10;P1x/1rdsKKnM20tynb42Sn0MutUMRKAu/Ivf7p1W8BXHxi/xB8jF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fT0vBAAAA2wAAAA8AAAAAAAAAAAAAAAAAmAIAAGRycy9kb3du&#10;cmV2LnhtbFBLBQYAAAAABAAEAPUAAACGAwAAAAA=&#10;" filled="f">
                  <v:textbox inset="0,0,0,0">
                    <w:txbxContent>
                      <w:p w:rsidR="005C7EAB" w:rsidRPr="0074727E" w:rsidRDefault="005C7EAB" w:rsidP="005C7EAB">
                        <w:pPr>
                          <w:jc w:val="center"/>
                          <w:rPr>
                            <w:sz w:val="20"/>
                          </w:rPr>
                        </w:pPr>
                        <w:r w:rsidRPr="0074727E">
                          <w:rPr>
                            <w:sz w:val="20"/>
                          </w:rPr>
                          <w:t>enter</w:t>
                        </w:r>
                      </w:p>
                    </w:txbxContent>
                  </v:textbox>
                </v:shape>
                <w10:wrap type="square" side="left"/>
              </v:group>
            </w:pict>
          </mc:Fallback>
        </mc:AlternateContent>
      </w:r>
      <w:r w:rsidR="005C7EAB">
        <w:t xml:space="preserve">There is a </w:t>
      </w:r>
      <w:r w:rsidR="005C7EAB" w:rsidRPr="005B5A1E">
        <w:t xml:space="preserve">tremendous range of hydrogen ion and hydroxide ion concentrations </w:t>
      </w:r>
      <w:r w:rsidR="005C7EAB">
        <w:t>that can occur in different solutions, and there are two ways that they are communicated.  The first way you are already familiar with: molar concentration (mol/L).  Unfortunately, for many concentration values like 4.7</w:t>
      </w:r>
      <w:r w:rsidR="005C7EAB" w:rsidRPr="005B5A1E">
        <w:t xml:space="preserve"> </w:t>
      </w:r>
      <w:r w:rsidR="005C7EAB">
        <w:t>×</w:t>
      </w:r>
      <w:r w:rsidR="005C7EAB" w:rsidRPr="005B5A1E">
        <w:t xml:space="preserve"> 10</w:t>
      </w:r>
      <w:r w:rsidR="005C7EAB" w:rsidRPr="00415810">
        <w:rPr>
          <w:vertAlign w:val="superscript"/>
        </w:rPr>
        <w:t>-11</w:t>
      </w:r>
      <w:r w:rsidR="005C7EAB" w:rsidRPr="005B5A1E">
        <w:t xml:space="preserve"> mol/L,</w:t>
      </w:r>
      <w:r w:rsidR="005C7EAB">
        <w:t xml:space="preserve"> for example, the scientific notation becomes rather tiresome.  A second system</w:t>
      </w:r>
      <w:r w:rsidR="005C7EAB" w:rsidRPr="005B5A1E">
        <w:t xml:space="preserve">, called the </w:t>
      </w:r>
      <w:r w:rsidR="005C7EAB" w:rsidRPr="00293F0E">
        <w:rPr>
          <w:b/>
        </w:rPr>
        <w:t>pH scale</w:t>
      </w:r>
      <w:r w:rsidR="005C7EAB" w:rsidRPr="005B5A1E">
        <w:t>, was developed by Danish chemist S</w:t>
      </w:r>
      <w:r w:rsidR="005C7EAB">
        <w:t>ö</w:t>
      </w:r>
      <w:r w:rsidR="005C7EAB" w:rsidRPr="005B5A1E">
        <w:t>ren S</w:t>
      </w:r>
      <w:r w:rsidR="005C7EAB">
        <w:t>ö</w:t>
      </w:r>
      <w:r w:rsidR="005C7EAB" w:rsidRPr="005B5A1E">
        <w:t>renson</w:t>
      </w:r>
      <w:r w:rsidR="005C7EAB" w:rsidRPr="00293F0E">
        <w:t xml:space="preserve"> </w:t>
      </w:r>
      <w:r w:rsidR="005C7EAB" w:rsidRPr="005B5A1E">
        <w:t xml:space="preserve">in 1909. </w:t>
      </w:r>
      <w:r w:rsidR="005C7EAB">
        <w:t xml:space="preserve">pH stands for “power of hydrogen” which means “exponent of hydrogen.” In exponent form the number </w:t>
      </w:r>
      <w:r w:rsidR="005C7EAB" w:rsidRPr="005B5A1E">
        <w:t xml:space="preserve">4.7 </w:t>
      </w:r>
      <w:r w:rsidR="005C7EAB">
        <w:t>×</w:t>
      </w:r>
      <w:r w:rsidR="005C7EAB" w:rsidRPr="005B5A1E">
        <w:t xml:space="preserve"> 10</w:t>
      </w:r>
      <w:r w:rsidR="005C7EAB" w:rsidRPr="00415810">
        <w:rPr>
          <w:vertAlign w:val="superscript"/>
        </w:rPr>
        <w:t>-11</w:t>
      </w:r>
      <w:r w:rsidR="005C7EAB" w:rsidRPr="005B5A1E">
        <w:t xml:space="preserve"> </w:t>
      </w:r>
      <w:r w:rsidR="005C7EAB">
        <w:t>is equivalent to 10</w:t>
      </w:r>
      <w:r w:rsidR="005C7EAB">
        <w:rPr>
          <w:vertAlign w:val="superscript"/>
        </w:rPr>
        <w:t>–10.33</w:t>
      </w:r>
      <w:r w:rsidR="005C7EAB">
        <w:t xml:space="preserve">.  To calculate the –10.33 value, we calculate the </w:t>
      </w:r>
      <w:r w:rsidR="005C7EAB" w:rsidRPr="00370B93">
        <w:rPr>
          <w:b/>
        </w:rPr>
        <w:t>log</w:t>
      </w:r>
      <w:r w:rsidR="005C7EAB">
        <w:t xml:space="preserve"> (short for logarithm) of the number. (Try it in your calculator.) Since most concentrations of hydrogen yield negative exponents, and it would be tiresome to always write the minus sign in front of the pH value, the pH value for a hydrogen ion concentration of 4.7</w:t>
      </w:r>
      <w:r w:rsidR="005C7EAB" w:rsidRPr="005B5A1E">
        <w:t xml:space="preserve"> </w:t>
      </w:r>
      <w:r w:rsidR="005C7EAB">
        <w:t>×</w:t>
      </w:r>
      <w:r w:rsidR="005C7EAB" w:rsidRPr="005B5A1E">
        <w:t xml:space="preserve"> 10</w:t>
      </w:r>
      <w:r w:rsidR="005C7EAB" w:rsidRPr="00415810">
        <w:rPr>
          <w:vertAlign w:val="superscript"/>
        </w:rPr>
        <w:t>-11</w:t>
      </w:r>
      <w:r w:rsidR="005C7EAB" w:rsidRPr="005B5A1E">
        <w:t xml:space="preserve"> mol/L </w:t>
      </w:r>
      <w:r w:rsidR="005C7EAB">
        <w:t>is 10.33.  Speaking formally:  E</w:t>
      </w:r>
      <w:r w:rsidR="005C7EAB" w:rsidRPr="005B5A1E">
        <w:t xml:space="preserve">xpressed as a numerical value without units, the pH of a solution is </w:t>
      </w:r>
      <w:r w:rsidR="005C7EAB" w:rsidRPr="000F784E">
        <w:rPr>
          <w:b/>
        </w:rPr>
        <w:t>the negative of the logarithm to the base ten of the hydrogen ion concentration</w:t>
      </w:r>
      <w:r w:rsidR="005C7EAB" w:rsidRPr="005B5A1E">
        <w:t xml:space="preserve">. </w:t>
      </w:r>
    </w:p>
    <w:p w:rsidR="005C7EAB" w:rsidRPr="005B5A1E" w:rsidRDefault="005C7EAB" w:rsidP="005C7EAB">
      <w:pPr>
        <w:spacing w:before="120" w:after="120"/>
        <w:ind w:left="720" w:firstLine="720"/>
      </w:pPr>
      <w:r>
        <w:t>pH = –</w:t>
      </w:r>
      <w:r w:rsidRPr="005B5A1E">
        <w:t>log</w:t>
      </w:r>
      <w:r>
        <w:t>[H</w:t>
      </w:r>
      <w:r>
        <w:rPr>
          <w:vertAlign w:val="superscript"/>
        </w:rPr>
        <w:t>+</w:t>
      </w:r>
      <w:r>
        <w:rPr>
          <w:vertAlign w:val="subscript"/>
        </w:rPr>
        <w:t>(aq)</w:t>
      </w:r>
      <w:r>
        <w:t>]</w:t>
      </w:r>
    </w:p>
    <w:p w:rsidR="005C7EAB" w:rsidRPr="005B5A1E" w:rsidRDefault="002656DA" w:rsidP="005C7EAB">
      <w:r>
        <w:br w:type="page"/>
      </w:r>
      <w:r w:rsidR="005C7EAB">
        <w:lastRenderedPageBreak/>
        <w:t>However, when converting from pH to [H</w:t>
      </w:r>
      <w:r w:rsidR="005C7EAB">
        <w:rPr>
          <w:vertAlign w:val="superscript"/>
        </w:rPr>
        <w:t>+</w:t>
      </w:r>
      <w:r w:rsidR="005C7EAB">
        <w:rPr>
          <w:vertAlign w:val="subscript"/>
        </w:rPr>
        <w:t>(aq)</w:t>
      </w:r>
      <w:r w:rsidR="005C7EAB">
        <w:t xml:space="preserve">] the negative sign is reintroduced in the calculation.  </w:t>
      </w:r>
    </w:p>
    <w:p w:rsidR="005C7EAB" w:rsidRPr="000F784E" w:rsidRDefault="007D3BD4" w:rsidP="005C7EAB">
      <w:pPr>
        <w:spacing w:before="120" w:after="120"/>
        <w:ind w:left="720" w:firstLine="720"/>
        <w:rPr>
          <w:vertAlign w:val="superscript"/>
        </w:rPr>
      </w:pPr>
      <w:r>
        <w:rPr>
          <w:noProof/>
        </w:rPr>
        <mc:AlternateContent>
          <mc:Choice Requires="wpg">
            <w:drawing>
              <wp:anchor distT="0" distB="0" distL="114300" distR="114300" simplePos="0" relativeHeight="251662336" behindDoc="0" locked="0" layoutInCell="1" allowOverlap="1">
                <wp:simplePos x="0" y="0"/>
                <wp:positionH relativeFrom="column">
                  <wp:posOffset>3052445</wp:posOffset>
                </wp:positionH>
                <wp:positionV relativeFrom="paragraph">
                  <wp:posOffset>-103505</wp:posOffset>
                </wp:positionV>
                <wp:extent cx="2867025" cy="1697355"/>
                <wp:effectExtent l="0" t="0" r="0" b="0"/>
                <wp:wrapSquare wrapText="bothSides"/>
                <wp:docPr id="3"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67025" cy="1697355"/>
                          <a:chOff x="4847" y="3887"/>
                          <a:chExt cx="4515" cy="2673"/>
                        </a:xfrm>
                      </wpg:grpSpPr>
                      <wps:wsp>
                        <wps:cNvPr id="4" name="Text Box 198"/>
                        <wps:cNvSpPr txBox="1">
                          <a:spLocks noChangeArrowheads="1"/>
                        </wps:cNvSpPr>
                        <wps:spPr bwMode="auto">
                          <a:xfrm>
                            <a:off x="4847" y="3887"/>
                            <a:ext cx="3893" cy="8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C7EAB" w:rsidRPr="005C7EAB" w:rsidRDefault="005C7EAB" w:rsidP="005C7EAB">
                              <w:pPr>
                                <w:rPr>
                                  <w:sz w:val="20"/>
                                </w:rPr>
                              </w:pPr>
                              <w:r w:rsidRPr="005C7EAB">
                                <w:rPr>
                                  <w:sz w:val="20"/>
                                </w:rPr>
                                <w:t>On TI graphing calculators, 10</w:t>
                              </w:r>
                              <w:r w:rsidRPr="005C7EAB">
                                <w:rPr>
                                  <w:sz w:val="20"/>
                                  <w:vertAlign w:val="superscript"/>
                                </w:rPr>
                                <w:t>–10.33</w:t>
                              </w:r>
                              <w:r w:rsidRPr="005C7EAB">
                                <w:rPr>
                                  <w:sz w:val="20"/>
                                </w:rPr>
                                <w:t xml:space="preserve"> may be entered by pushing the following sequence of keys:</w:t>
                              </w:r>
                            </w:p>
                            <w:p w:rsidR="005C7EAB" w:rsidRPr="005C7EAB" w:rsidRDefault="005C7EAB" w:rsidP="005C7EAB">
                              <w:pPr>
                                <w:rPr>
                                  <w:sz w:val="20"/>
                                </w:rPr>
                              </w:pPr>
                            </w:p>
                          </w:txbxContent>
                        </wps:txbx>
                        <wps:bodyPr rot="0" vert="horz" wrap="square" lIns="91440" tIns="45720" rIns="91440" bIns="45720" anchor="t" anchorCtr="0" upright="1">
                          <a:noAutofit/>
                        </wps:bodyPr>
                      </wps:wsp>
                      <wps:wsp>
                        <wps:cNvPr id="5" name="Text Box 199"/>
                        <wps:cNvSpPr txBox="1">
                          <a:spLocks noChangeArrowheads="1"/>
                        </wps:cNvSpPr>
                        <wps:spPr bwMode="auto">
                          <a:xfrm>
                            <a:off x="5046" y="524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3</w:t>
                              </w:r>
                            </w:p>
                          </w:txbxContent>
                        </wps:txbx>
                        <wps:bodyPr rot="0" vert="horz" wrap="square" lIns="0" tIns="0" rIns="0" bIns="0" anchor="t" anchorCtr="0" upright="1">
                          <a:noAutofit/>
                        </wps:bodyPr>
                      </wps:wsp>
                      <wps:wsp>
                        <wps:cNvPr id="6" name="Text Box 200"/>
                        <wps:cNvSpPr txBox="1">
                          <a:spLocks noChangeArrowheads="1"/>
                        </wps:cNvSpPr>
                        <wps:spPr bwMode="auto">
                          <a:xfrm>
                            <a:off x="8388" y="4787"/>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Default="005C7EAB" w:rsidP="005C7EAB">
                              <w:pPr>
                                <w:jc w:val="center"/>
                              </w:pPr>
                              <w:r>
                                <w:t>•</w:t>
                              </w:r>
                            </w:p>
                          </w:txbxContent>
                        </wps:txbx>
                        <wps:bodyPr rot="0" vert="horz" wrap="square" lIns="0" tIns="0" rIns="0" bIns="0" anchor="t" anchorCtr="0" upright="1">
                          <a:noAutofit/>
                        </wps:bodyPr>
                      </wps:wsp>
                      <wps:wsp>
                        <wps:cNvPr id="7" name="Text Box 201"/>
                        <wps:cNvSpPr txBox="1">
                          <a:spLocks noChangeArrowheads="1"/>
                        </wps:cNvSpPr>
                        <wps:spPr bwMode="auto">
                          <a:xfrm>
                            <a:off x="7297" y="479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1</w:t>
                              </w:r>
                            </w:p>
                          </w:txbxContent>
                        </wps:txbx>
                        <wps:bodyPr rot="0" vert="horz" wrap="square" lIns="0" tIns="0" rIns="0" bIns="0" anchor="t" anchorCtr="0" upright="1">
                          <a:noAutofit/>
                        </wps:bodyPr>
                      </wps:wsp>
                      <wps:wsp>
                        <wps:cNvPr id="8" name="Text Box 202"/>
                        <wps:cNvSpPr txBox="1">
                          <a:spLocks noChangeArrowheads="1"/>
                        </wps:cNvSpPr>
                        <wps:spPr bwMode="auto">
                          <a:xfrm>
                            <a:off x="5604" y="524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3</w:t>
                              </w:r>
                            </w:p>
                          </w:txbxContent>
                        </wps:txbx>
                        <wps:bodyPr rot="0" vert="horz" wrap="square" lIns="0" tIns="0" rIns="0" bIns="0" anchor="t" anchorCtr="0" upright="1">
                          <a:noAutofit/>
                        </wps:bodyPr>
                      </wps:wsp>
                      <wps:wsp>
                        <wps:cNvPr id="9" name="Text Box 203"/>
                        <wps:cNvSpPr txBox="1">
                          <a:spLocks noChangeArrowheads="1"/>
                        </wps:cNvSpPr>
                        <wps:spPr bwMode="auto">
                          <a:xfrm>
                            <a:off x="6702" y="479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w:t>
                              </w:r>
                            </w:p>
                          </w:txbxContent>
                        </wps:txbx>
                        <wps:bodyPr rot="0" vert="horz" wrap="square" lIns="0" tIns="0" rIns="0" bIns="0" anchor="t" anchorCtr="0" upright="1">
                          <a:noAutofit/>
                        </wps:bodyPr>
                      </wps:wsp>
                      <wps:wsp>
                        <wps:cNvPr id="10" name="Text Box 204"/>
                        <wps:cNvSpPr txBox="1">
                          <a:spLocks noChangeArrowheads="1"/>
                        </wps:cNvSpPr>
                        <wps:spPr bwMode="auto">
                          <a:xfrm>
                            <a:off x="5604" y="479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0</w:t>
                              </w:r>
                            </w:p>
                          </w:txbxContent>
                        </wps:txbx>
                        <wps:bodyPr rot="0" vert="horz" wrap="square" lIns="0" tIns="0" rIns="0" bIns="0" anchor="t" anchorCtr="0" upright="1">
                          <a:noAutofit/>
                        </wps:bodyPr>
                      </wps:wsp>
                      <wps:wsp>
                        <wps:cNvPr id="11" name="Text Box 205"/>
                        <wps:cNvSpPr txBox="1">
                          <a:spLocks noChangeArrowheads="1"/>
                        </wps:cNvSpPr>
                        <wps:spPr bwMode="auto">
                          <a:xfrm>
                            <a:off x="7839" y="479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0</w:t>
                              </w:r>
                            </w:p>
                          </w:txbxContent>
                        </wps:txbx>
                        <wps:bodyPr rot="0" vert="horz" wrap="square" lIns="0" tIns="0" rIns="0" bIns="0" anchor="t" anchorCtr="0" upright="1">
                          <a:noAutofit/>
                        </wps:bodyPr>
                      </wps:wsp>
                      <wps:wsp>
                        <wps:cNvPr id="12" name="Text Box 206"/>
                        <wps:cNvSpPr txBox="1">
                          <a:spLocks noChangeArrowheads="1"/>
                        </wps:cNvSpPr>
                        <wps:spPr bwMode="auto">
                          <a:xfrm>
                            <a:off x="5046" y="4787"/>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1</w:t>
                              </w:r>
                            </w:p>
                          </w:txbxContent>
                        </wps:txbx>
                        <wps:bodyPr rot="0" vert="horz" wrap="square" lIns="0" tIns="0" rIns="0" bIns="0" anchor="t" anchorCtr="0" upright="1">
                          <a:noAutofit/>
                        </wps:bodyPr>
                      </wps:wsp>
                      <wps:wsp>
                        <wps:cNvPr id="13" name="Text Box 207"/>
                        <wps:cNvSpPr txBox="1">
                          <a:spLocks noChangeArrowheads="1"/>
                        </wps:cNvSpPr>
                        <wps:spPr bwMode="auto">
                          <a:xfrm>
                            <a:off x="6135" y="5242"/>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enter</w:t>
                              </w:r>
                            </w:p>
                          </w:txbxContent>
                        </wps:txbx>
                        <wps:bodyPr rot="0" vert="horz" wrap="square" lIns="0" tIns="0" rIns="0" bIns="0" anchor="t" anchorCtr="0" upright="1">
                          <a:noAutofit/>
                        </wps:bodyPr>
                      </wps:wsp>
                      <wps:wsp>
                        <wps:cNvPr id="14" name="Text Box 208"/>
                        <wps:cNvSpPr txBox="1">
                          <a:spLocks noChangeArrowheads="1"/>
                        </wps:cNvSpPr>
                        <wps:spPr bwMode="auto">
                          <a:xfrm>
                            <a:off x="6135" y="4790"/>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5C7EAB" w:rsidRPr="0074727E" w:rsidRDefault="005C7EAB" w:rsidP="005C7EAB">
                              <w:pPr>
                                <w:jc w:val="center"/>
                                <w:rPr>
                                  <w:sz w:val="20"/>
                                </w:rPr>
                              </w:pPr>
                              <w:r w:rsidRPr="0074727E">
                                <w:rPr>
                                  <w:sz w:val="20"/>
                                </w:rPr>
                                <w:t>^</w:t>
                              </w:r>
                            </w:p>
                          </w:txbxContent>
                        </wps:txbx>
                        <wps:bodyPr rot="0" vert="horz" wrap="square" lIns="0" tIns="0" rIns="0" bIns="0" anchor="t" anchorCtr="0" upright="1">
                          <a:noAutofit/>
                        </wps:bodyPr>
                      </wps:wsp>
                      <wps:wsp>
                        <wps:cNvPr id="15" name="Text Box 213"/>
                        <wps:cNvSpPr txBox="1">
                          <a:spLocks noChangeArrowheads="1"/>
                        </wps:cNvSpPr>
                        <wps:spPr bwMode="auto">
                          <a:xfrm>
                            <a:off x="8926" y="5871"/>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sidRPr="0074727E">
                                <w:rPr>
                                  <w:sz w:val="20"/>
                                </w:rPr>
                                <w:t>3</w:t>
                              </w:r>
                            </w:p>
                          </w:txbxContent>
                        </wps:txbx>
                        <wps:bodyPr rot="0" vert="horz" wrap="square" lIns="0" tIns="0" rIns="0" bIns="0" anchor="t" anchorCtr="0" upright="1">
                          <a:noAutofit/>
                        </wps:bodyPr>
                      </wps:wsp>
                      <wps:wsp>
                        <wps:cNvPr id="16" name="Text Box 214"/>
                        <wps:cNvSpPr txBox="1">
                          <a:spLocks noChangeArrowheads="1"/>
                        </wps:cNvSpPr>
                        <wps:spPr bwMode="auto">
                          <a:xfrm>
                            <a:off x="7839" y="5868"/>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Default="00AD1B67" w:rsidP="00AD1B67">
                              <w:pPr>
                                <w:jc w:val="center"/>
                              </w:pPr>
                              <w:r>
                                <w:t>•</w:t>
                              </w:r>
                            </w:p>
                          </w:txbxContent>
                        </wps:txbx>
                        <wps:bodyPr rot="0" vert="horz" wrap="square" lIns="0" tIns="0" rIns="0" bIns="0" anchor="t" anchorCtr="0" upright="1">
                          <a:noAutofit/>
                        </wps:bodyPr>
                      </wps:wsp>
                      <wps:wsp>
                        <wps:cNvPr id="17" name="Text Box 215"/>
                        <wps:cNvSpPr txBox="1">
                          <a:spLocks noChangeArrowheads="1"/>
                        </wps:cNvSpPr>
                        <wps:spPr bwMode="auto">
                          <a:xfrm>
                            <a:off x="6702" y="5868"/>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sidRPr="0074727E">
                                <w:rPr>
                                  <w:sz w:val="20"/>
                                </w:rPr>
                                <w:t>1</w:t>
                              </w:r>
                            </w:p>
                          </w:txbxContent>
                        </wps:txbx>
                        <wps:bodyPr rot="0" vert="horz" wrap="square" lIns="0" tIns="0" rIns="0" bIns="0" anchor="t" anchorCtr="0" upright="1">
                          <a:noAutofit/>
                        </wps:bodyPr>
                      </wps:wsp>
                      <wps:wsp>
                        <wps:cNvPr id="18" name="Text Box 216"/>
                        <wps:cNvSpPr txBox="1">
                          <a:spLocks noChangeArrowheads="1"/>
                        </wps:cNvSpPr>
                        <wps:spPr bwMode="auto">
                          <a:xfrm>
                            <a:off x="8388" y="5871"/>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sidRPr="0074727E">
                                <w:rPr>
                                  <w:sz w:val="20"/>
                                </w:rPr>
                                <w:t>3</w:t>
                              </w:r>
                            </w:p>
                          </w:txbxContent>
                        </wps:txbx>
                        <wps:bodyPr rot="0" vert="horz" wrap="square" lIns="0" tIns="0" rIns="0" bIns="0" anchor="t" anchorCtr="0" upright="1">
                          <a:noAutofit/>
                        </wps:bodyPr>
                      </wps:wsp>
                      <wps:wsp>
                        <wps:cNvPr id="19" name="Text Box 217"/>
                        <wps:cNvSpPr txBox="1">
                          <a:spLocks noChangeArrowheads="1"/>
                        </wps:cNvSpPr>
                        <wps:spPr bwMode="auto">
                          <a:xfrm>
                            <a:off x="6135" y="5871"/>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sidRPr="0074727E">
                                <w:rPr>
                                  <w:sz w:val="20"/>
                                </w:rPr>
                                <w:t>(–)</w:t>
                              </w:r>
                            </w:p>
                          </w:txbxContent>
                        </wps:txbx>
                        <wps:bodyPr rot="0" vert="horz" wrap="square" lIns="0" tIns="0" rIns="0" bIns="0" anchor="t" anchorCtr="0" upright="1">
                          <a:noAutofit/>
                        </wps:bodyPr>
                      </wps:wsp>
                      <wps:wsp>
                        <wps:cNvPr id="21" name="Text Box 218"/>
                        <wps:cNvSpPr txBox="1">
                          <a:spLocks noChangeArrowheads="1"/>
                        </wps:cNvSpPr>
                        <wps:spPr bwMode="auto">
                          <a:xfrm>
                            <a:off x="5604" y="5871"/>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Pr>
                                  <w:sz w:val="20"/>
                                </w:rPr>
                                <w:t>log</w:t>
                              </w:r>
                            </w:p>
                          </w:txbxContent>
                        </wps:txbx>
                        <wps:bodyPr rot="0" vert="horz" wrap="square" lIns="0" tIns="0" rIns="0" bIns="0" anchor="t" anchorCtr="0" upright="1">
                          <a:noAutofit/>
                        </wps:bodyPr>
                      </wps:wsp>
                      <wps:wsp>
                        <wps:cNvPr id="22" name="Text Box 219"/>
                        <wps:cNvSpPr txBox="1">
                          <a:spLocks noChangeArrowheads="1"/>
                        </wps:cNvSpPr>
                        <wps:spPr bwMode="auto">
                          <a:xfrm>
                            <a:off x="7297" y="5868"/>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sidRPr="0074727E">
                                <w:rPr>
                                  <w:sz w:val="20"/>
                                </w:rPr>
                                <w:t>0</w:t>
                              </w:r>
                            </w:p>
                          </w:txbxContent>
                        </wps:txbx>
                        <wps:bodyPr rot="0" vert="horz" wrap="square" lIns="0" tIns="0" rIns="0" bIns="0" anchor="t" anchorCtr="0" upright="1">
                          <a:noAutofit/>
                        </wps:bodyPr>
                      </wps:wsp>
                      <wps:wsp>
                        <wps:cNvPr id="23" name="Text Box 220"/>
                        <wps:cNvSpPr txBox="1">
                          <a:spLocks noChangeArrowheads="1"/>
                        </wps:cNvSpPr>
                        <wps:spPr bwMode="auto">
                          <a:xfrm>
                            <a:off x="5046" y="5868"/>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Pr>
                                  <w:sz w:val="20"/>
                                </w:rPr>
                                <w:t>2nd</w:t>
                              </w:r>
                            </w:p>
                          </w:txbxContent>
                        </wps:txbx>
                        <wps:bodyPr rot="0" vert="horz" wrap="square" lIns="0" tIns="0" rIns="0" bIns="0" anchor="t" anchorCtr="0" upright="1">
                          <a:noAutofit/>
                        </wps:bodyPr>
                      </wps:wsp>
                      <wps:wsp>
                        <wps:cNvPr id="24" name="Text Box 221"/>
                        <wps:cNvSpPr txBox="1">
                          <a:spLocks noChangeArrowheads="1"/>
                        </wps:cNvSpPr>
                        <wps:spPr bwMode="auto">
                          <a:xfrm>
                            <a:off x="5604" y="6323"/>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sidRPr="0074727E">
                                <w:rPr>
                                  <w:sz w:val="20"/>
                                </w:rPr>
                                <w:t>enter</w:t>
                              </w:r>
                            </w:p>
                          </w:txbxContent>
                        </wps:txbx>
                        <wps:bodyPr rot="0" vert="horz" wrap="square" lIns="0" tIns="0" rIns="0" bIns="0" anchor="t" anchorCtr="0" upright="1">
                          <a:noAutofit/>
                        </wps:bodyPr>
                      </wps:wsp>
                      <wps:wsp>
                        <wps:cNvPr id="25" name="Text Box 223"/>
                        <wps:cNvSpPr txBox="1">
                          <a:spLocks noChangeArrowheads="1"/>
                        </wps:cNvSpPr>
                        <wps:spPr bwMode="auto">
                          <a:xfrm>
                            <a:off x="5046" y="5555"/>
                            <a:ext cx="436"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D1B67" w:rsidRPr="00AD1B67" w:rsidRDefault="00AD1B67" w:rsidP="00AD1B67">
                              <w:pPr>
                                <w:jc w:val="center"/>
                                <w:rPr>
                                  <w:b/>
                                  <w:sz w:val="20"/>
                                </w:rPr>
                              </w:pPr>
                              <w:r w:rsidRPr="00AD1B67">
                                <w:rPr>
                                  <w:b/>
                                  <w:sz w:val="20"/>
                                </w:rPr>
                                <w:t>or</w:t>
                              </w:r>
                            </w:p>
                          </w:txbxContent>
                        </wps:txbx>
                        <wps:bodyPr rot="0" vert="horz" wrap="square" lIns="0" tIns="0" rIns="0" bIns="0" anchor="t" anchorCtr="0" upright="1">
                          <a:noAutofit/>
                        </wps:bodyPr>
                      </wps:wsp>
                      <wps:wsp>
                        <wps:cNvPr id="26" name="Text Box 224"/>
                        <wps:cNvSpPr txBox="1">
                          <a:spLocks noChangeArrowheads="1"/>
                        </wps:cNvSpPr>
                        <wps:spPr bwMode="auto">
                          <a:xfrm>
                            <a:off x="5046" y="6323"/>
                            <a:ext cx="436" cy="23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D1B67" w:rsidRPr="0074727E" w:rsidRDefault="00AD1B67" w:rsidP="00AD1B67">
                              <w:pPr>
                                <w:jc w:val="center"/>
                                <w:rPr>
                                  <w:sz w:val="20"/>
                                </w:rPr>
                              </w:pPr>
                              <w:r>
                                <w:rPr>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25" o:spid="_x0000_s1040" style="position:absolute;left:0;text-align:left;margin-left:240.35pt;margin-top:-8.15pt;width:225.75pt;height:133.65pt;z-index:251662336" coordorigin="4847,3887" coordsize="4515,2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">
                <v:shape id="Text Box 198" o:spid="_x0000_s1041" type="#_x0000_t202" style="position:absolute;left:4847;top:3887;width:3893;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5C7EAB" w:rsidRPr="005C7EAB" w:rsidRDefault="005C7EAB" w:rsidP="005C7EAB">
                        <w:pPr>
                          <w:rPr>
                            <w:sz w:val="20"/>
                          </w:rPr>
                        </w:pPr>
                        <w:r w:rsidRPr="005C7EAB">
                          <w:rPr>
                            <w:sz w:val="20"/>
                          </w:rPr>
                          <w:t>On TI graphing calculators, 10</w:t>
                        </w:r>
                        <w:r w:rsidRPr="005C7EAB">
                          <w:rPr>
                            <w:sz w:val="20"/>
                            <w:vertAlign w:val="superscript"/>
                          </w:rPr>
                          <w:t>–10.33</w:t>
                        </w:r>
                        <w:r w:rsidRPr="005C7EAB">
                          <w:rPr>
                            <w:sz w:val="20"/>
                          </w:rPr>
                          <w:t xml:space="preserve"> may be entered by pushing the following sequence of keys:</w:t>
                        </w:r>
                      </w:p>
                      <w:p w:rsidR="005C7EAB" w:rsidRPr="005C7EAB" w:rsidRDefault="005C7EAB" w:rsidP="005C7EAB">
                        <w:pPr>
                          <w:rPr>
                            <w:sz w:val="20"/>
                          </w:rPr>
                        </w:pPr>
                      </w:p>
                    </w:txbxContent>
                  </v:textbox>
                </v:shape>
                <v:shape id="Text Box 199" o:spid="_x0000_s1042" type="#_x0000_t202" style="position:absolute;left:5046;top:524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FZLcQA&#10;AADaAAAADwAAAGRycy9kb3ducmV2LnhtbESPQWvCQBSE70L/w/IKvYhuLLSENBspUsGDiNoWPT6y&#10;r9mQ7NuQXU38912h0OMwM98w+XK0rbhS72vHChbzBARx6XTNlYKvz/UsBeEDssbWMSm4kYdl8TDJ&#10;MdNu4ANdj6ESEcI+QwUmhC6T0peGLPq564ij9+N6iyHKvpK6xyHCbSufk+RVWqw5LhjsaGWobI4X&#10;q6DZmf3htF2dy6mkphq+k1N6+1Dq6XF8fwMRaAz/4b/2Rit4gfuVeANk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BWS3EAAAA2gAAAA8AAAAAAAAAAAAAAAAAmAIAAGRycy9k&#10;b3ducmV2LnhtbFBLBQYAAAAABAAEAPUAAACJAwAAAAA=&#10;" filled="f">
                  <v:textbox inset="0,0,0,0">
                    <w:txbxContent>
                      <w:p w:rsidR="005C7EAB" w:rsidRPr="0074727E" w:rsidRDefault="005C7EAB" w:rsidP="005C7EAB">
                        <w:pPr>
                          <w:jc w:val="center"/>
                          <w:rPr>
                            <w:sz w:val="20"/>
                          </w:rPr>
                        </w:pPr>
                        <w:r w:rsidRPr="0074727E">
                          <w:rPr>
                            <w:sz w:val="20"/>
                          </w:rPr>
                          <w:t>3</w:t>
                        </w:r>
                      </w:p>
                    </w:txbxContent>
                  </v:textbox>
                </v:shape>
                <v:shape id="Text Box 200" o:spid="_x0000_s1043" type="#_x0000_t202" style="position:absolute;left:8388;top:4787;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PHWsMA&#10;AADaAAAADwAAAGRycy9kb3ducmV2LnhtbESPQYvCMBSE7wv+h/CEvSyaugeRahQRBQ8iq7uix0fz&#10;bEqbl9JEW/+9WRA8DjPzDTNbdLYSd2p84VjBaJiAIM6cLjhX8Pe7GUxA+ICssXJMCh7kYTHvfcww&#10;1a7lA92PIRcRwj5FBSaEOpXSZ4Ys+qGriaN3dY3FEGWTS91gG+G2kt9JMpYWC44LBmtaGcrK480q&#10;KPfm53DerS7Zl6Qyb0/JefJYK/XZ75ZTEIG68A6/2lutYAz/V+IN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tPHWsMAAADaAAAADwAAAAAAAAAAAAAAAACYAgAAZHJzL2Rv&#10;d25yZXYueG1sUEsFBgAAAAAEAAQA9QAAAIgDAAAAAA==&#10;" filled="f">
                  <v:textbox inset="0,0,0,0">
                    <w:txbxContent>
                      <w:p w:rsidR="005C7EAB" w:rsidRDefault="005C7EAB" w:rsidP="005C7EAB">
                        <w:pPr>
                          <w:jc w:val="center"/>
                        </w:pPr>
                        <w:r>
                          <w:t>•</w:t>
                        </w:r>
                      </w:p>
                    </w:txbxContent>
                  </v:textbox>
                </v:shape>
                <v:shape id="Text Box 201" o:spid="_x0000_s1044" type="#_x0000_t202" style="position:absolute;left:7297;top:479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9iwcQA&#10;AADaAAAADwAAAGRycy9kb3ducmV2LnhtbESPQWvCQBSE70L/w/IKvYhu7KENaTZSpIIHEbUtenxk&#10;X7Mh2bchu5r477tCocdhZr5h8uVoW3Gl3teOFSzmCQji0umaKwVfn+tZCsIHZI2tY1JwIw/L4mGS&#10;Y6bdwAe6HkMlIoR9hgpMCF0mpS8NWfRz1xFH78f1FkOUfSV1j0OE21Y+J8mLtFhzXDDY0cpQ2Rwv&#10;VkGzM/vDabs6l1NJTTV8J6f09qHU0+P4/gYi0Bj+w3/tjVbwCvcr8Qb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fYsHEAAAA2gAAAA8AAAAAAAAAAAAAAAAAmAIAAGRycy9k&#10;b3ducmV2LnhtbFBLBQYAAAAABAAEAPUAAACJAwAAAAA=&#10;" filled="f">
                  <v:textbox inset="0,0,0,0">
                    <w:txbxContent>
                      <w:p w:rsidR="005C7EAB" w:rsidRPr="0074727E" w:rsidRDefault="005C7EAB" w:rsidP="005C7EAB">
                        <w:pPr>
                          <w:jc w:val="center"/>
                          <w:rPr>
                            <w:sz w:val="20"/>
                          </w:rPr>
                        </w:pPr>
                        <w:r w:rsidRPr="0074727E">
                          <w:rPr>
                            <w:sz w:val="20"/>
                          </w:rPr>
                          <w:t>1</w:t>
                        </w:r>
                      </w:p>
                    </w:txbxContent>
                  </v:textbox>
                </v:shape>
                <v:shape id="Text Box 202" o:spid="_x0000_s1045" type="#_x0000_t202" style="position:absolute;left:5604;top:524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D2s78A&#10;AADaAAAADwAAAGRycy9kb3ducmV2LnhtbERPTYvCMBC9C/6HMIIXWVM9iFSjLKLgQUTdFfc4NLNN&#10;aTMpTbT135uD4PHxvpfrzlbiQY0vHCuYjBMQxJnTBecKfn92X3MQPiBrrByTgid5WK/6vSWm2rV8&#10;pscl5CKGsE9RgQmhTqX0mSGLfuxq4sj9u8ZiiLDJpW6wjeG2ktMkmUmLBccGgzVtDGXl5W4VlEdz&#10;Ot8Om79sJKnM22tymz+3Sg0H3fcCRKAufMRv914riFvjlX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APazvwAAANoAAAAPAAAAAAAAAAAAAAAAAJgCAABkcnMvZG93bnJl&#10;di54bWxQSwUGAAAAAAQABAD1AAAAhAMAAAAA&#10;" filled="f">
                  <v:textbox inset="0,0,0,0">
                    <w:txbxContent>
                      <w:p w:rsidR="005C7EAB" w:rsidRPr="0074727E" w:rsidRDefault="005C7EAB" w:rsidP="005C7EAB">
                        <w:pPr>
                          <w:jc w:val="center"/>
                          <w:rPr>
                            <w:sz w:val="20"/>
                          </w:rPr>
                        </w:pPr>
                        <w:r w:rsidRPr="0074727E">
                          <w:rPr>
                            <w:sz w:val="20"/>
                          </w:rPr>
                          <w:t>3</w:t>
                        </w:r>
                      </w:p>
                    </w:txbxContent>
                  </v:textbox>
                </v:shape>
                <v:shape id="Text Box 203" o:spid="_x0000_s1046" type="#_x0000_t202" style="position:absolute;left:6702;top:479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TKMUA&#10;AADaAAAADwAAAGRycy9kb3ducmV2LnhtbESPzWrDMBCE74W8g9hAL6WR00NInMimhBR6KKH5Kc5x&#10;sbaWsbUylho7b18VCjkOM/MNs8lH24or9b52rGA+S0AQl07XXCk4n96elyB8QNbYOiYFN/KQZ5OH&#10;DabaDXyg6zFUIkLYp6jAhNClUvrSkEU/cx1x9L5dbzFE2VdS9zhEuG3lS5IspMWa44LBjraGyub4&#10;YxU0e/N5KD62l/JJUlMNX0mxvO2UepyOr2sQgcZwD/+337WCFf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FMoxQAAANoAAAAPAAAAAAAAAAAAAAAAAJgCAABkcnMv&#10;ZG93bnJldi54bWxQSwUGAAAAAAQABAD1AAAAigMAAAAA&#10;" filled="f">
                  <v:textbox inset="0,0,0,0">
                    <w:txbxContent>
                      <w:p w:rsidR="005C7EAB" w:rsidRPr="0074727E" w:rsidRDefault="005C7EAB" w:rsidP="005C7EAB">
                        <w:pPr>
                          <w:jc w:val="center"/>
                          <w:rPr>
                            <w:sz w:val="20"/>
                          </w:rPr>
                        </w:pPr>
                        <w:r w:rsidRPr="0074727E">
                          <w:rPr>
                            <w:sz w:val="20"/>
                          </w:rPr>
                          <w:t>(–)</w:t>
                        </w:r>
                      </w:p>
                    </w:txbxContent>
                  </v:textbox>
                </v:shape>
                <v:shape id="Text Box 204" o:spid="_x0000_s1047" type="#_x0000_t202" style="position:absolute;left:5604;top:479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wfLcUA&#10;AADbAAAADwAAAGRycy9kb3ducmV2LnhtbESPQWvCQBCF74L/YRmhF6mb9lAkukoRhR6kVFuxxyE7&#10;zYZkZ0N2NfHfdw6Ctxnem/e+Wa4H36grdbEKbOBlloEiLoKtuDTw8717noOKCdliE5gM3CjCejUe&#10;LTG3oecDXY+pVBLCMUcDLqU21zoWjjzGWWiJRfsLnccka1dq22Ev4b7Rr1n2pj1WLA0OW9o4Kurj&#10;xRuoP93X4bzf/BZTTXXZn7Lz/LY15mkyvC9AJRrSw3y//rCCL/T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3B8txQAAANsAAAAPAAAAAAAAAAAAAAAAAJgCAABkcnMv&#10;ZG93bnJldi54bWxQSwUGAAAAAAQABAD1AAAAigMAAAAA&#10;" filled="f">
                  <v:textbox inset="0,0,0,0">
                    <w:txbxContent>
                      <w:p w:rsidR="005C7EAB" w:rsidRPr="0074727E" w:rsidRDefault="005C7EAB" w:rsidP="005C7EAB">
                        <w:pPr>
                          <w:jc w:val="center"/>
                          <w:rPr>
                            <w:sz w:val="20"/>
                          </w:rPr>
                        </w:pPr>
                        <w:r w:rsidRPr="0074727E">
                          <w:rPr>
                            <w:sz w:val="20"/>
                          </w:rPr>
                          <w:t>0</w:t>
                        </w:r>
                      </w:p>
                    </w:txbxContent>
                  </v:textbox>
                </v:shape>
                <v:shape id="Text Box 205" o:spid="_x0000_s1048" type="#_x0000_t202" style="position:absolute;left:7839;top:479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6tsEA&#10;AADbAAAADwAAAGRycy9kb3ducmV2LnhtbERPTYvCMBC9C/6HMIIX0VQPi1SjiCjsQUTdFT0OzdiU&#10;NpPSZG3992ZhYW/zeJ+zXHe2Ek9qfOFYwXSSgCDOnC44V/D9tR/PQfiArLFyTApe5GG96veWmGrX&#10;8pmel5CLGMI+RQUmhDqV0meGLPqJq4kj93CNxRBhk0vdYBvDbSVnSfIhLRYcGwzWtDWUlZcfq6A8&#10;mtP5dtjes5GkMm+vyW3+2ik1HHSbBYhAXfgX/7k/dZw/hd9f4gFy9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qQurbBAAAA2wAAAA8AAAAAAAAAAAAAAAAAmAIAAGRycy9kb3du&#10;cmV2LnhtbFBLBQYAAAAABAAEAPUAAACGAwAAAAA=&#10;" filled="f">
                  <v:textbox inset="0,0,0,0">
                    <w:txbxContent>
                      <w:p w:rsidR="005C7EAB" w:rsidRPr="0074727E" w:rsidRDefault="005C7EAB" w:rsidP="005C7EAB">
                        <w:pPr>
                          <w:jc w:val="center"/>
                          <w:rPr>
                            <w:sz w:val="20"/>
                          </w:rPr>
                        </w:pPr>
                        <w:r w:rsidRPr="0074727E">
                          <w:rPr>
                            <w:sz w:val="20"/>
                          </w:rPr>
                          <w:t>0</w:t>
                        </w:r>
                      </w:p>
                    </w:txbxContent>
                  </v:textbox>
                </v:shape>
                <v:shape id="Text Box 206" o:spid="_x0000_s1049" type="#_x0000_t202" style="position:absolute;left:5046;top:4787;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IkwcMA&#10;AADbAAAADwAAAGRycy9kb3ducmV2LnhtbERPS2vCQBC+C/0PyxR6Ed2Yg0jqKkVa8FBKoxY9Dtlp&#10;NiQ7G7LbPP59Vyj0Nh/fc7b70Taip85XjhWslgkI4sLpiksFl/PbYgPCB2SNjWNSMJGH/e5htsVM&#10;u4Fz6k+hFDGEfYYKTAhtJqUvDFn0S9cSR+7bdRZDhF0pdYdDDLeNTJNkLS1WHBsMtnQwVNSnH6ug&#10;/jCf+fX9cCvmkupy+Equm+lVqafH8eUZRKAx/Iv/3Ecd56dw/yU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kIkwcMAAADbAAAADwAAAAAAAAAAAAAAAACYAgAAZHJzL2Rv&#10;d25yZXYueG1sUEsFBgAAAAAEAAQA9QAAAIgDAAAAAA==&#10;" filled="f">
                  <v:textbox inset="0,0,0,0">
                    <w:txbxContent>
                      <w:p w:rsidR="005C7EAB" w:rsidRPr="0074727E" w:rsidRDefault="005C7EAB" w:rsidP="005C7EAB">
                        <w:pPr>
                          <w:jc w:val="center"/>
                          <w:rPr>
                            <w:sz w:val="20"/>
                          </w:rPr>
                        </w:pPr>
                        <w:r w:rsidRPr="0074727E">
                          <w:rPr>
                            <w:sz w:val="20"/>
                          </w:rPr>
                          <w:t>1</w:t>
                        </w:r>
                      </w:p>
                    </w:txbxContent>
                  </v:textbox>
                </v:shape>
                <v:shape id="Text Box 207" o:spid="_x0000_s1050" type="#_x0000_t202" style="position:absolute;left:6135;top:5242;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6BWsMA&#10;AADbAAAADwAAAGRycy9kb3ducmV2LnhtbERPTWvCQBC9C/0PyxR6Ed3YQg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Q6BWsMAAADbAAAADwAAAAAAAAAAAAAAAACYAgAAZHJzL2Rv&#10;d25yZXYueG1sUEsFBgAAAAAEAAQA9QAAAIgDAAAAAA==&#10;" filled="f">
                  <v:textbox inset="0,0,0,0">
                    <w:txbxContent>
                      <w:p w:rsidR="005C7EAB" w:rsidRPr="0074727E" w:rsidRDefault="005C7EAB" w:rsidP="005C7EAB">
                        <w:pPr>
                          <w:jc w:val="center"/>
                          <w:rPr>
                            <w:sz w:val="20"/>
                          </w:rPr>
                        </w:pPr>
                        <w:r w:rsidRPr="0074727E">
                          <w:rPr>
                            <w:sz w:val="20"/>
                          </w:rPr>
                          <w:t>enter</w:t>
                        </w:r>
                      </w:p>
                    </w:txbxContent>
                  </v:textbox>
                </v:shape>
                <v:shape id="Text Box 208" o:spid="_x0000_s1051" type="#_x0000_t202" style="position:absolute;left:6135;top:4790;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cZLsMA&#10;AADbAAAADwAAAGRycy9kb3ducmV2LnhtbERPTWvCQBC9C/0PyxR6Ed1YSg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ucZLsMAAADbAAAADwAAAAAAAAAAAAAAAACYAgAAZHJzL2Rv&#10;d25yZXYueG1sUEsFBgAAAAAEAAQA9QAAAIgDAAAAAA==&#10;" filled="f">
                  <v:textbox inset="0,0,0,0">
                    <w:txbxContent>
                      <w:p w:rsidR="005C7EAB" w:rsidRPr="0074727E" w:rsidRDefault="005C7EAB" w:rsidP="005C7EAB">
                        <w:pPr>
                          <w:jc w:val="center"/>
                          <w:rPr>
                            <w:sz w:val="20"/>
                          </w:rPr>
                        </w:pPr>
                        <w:r w:rsidRPr="0074727E">
                          <w:rPr>
                            <w:sz w:val="20"/>
                          </w:rPr>
                          <w:t>^</w:t>
                        </w:r>
                      </w:p>
                    </w:txbxContent>
                  </v:textbox>
                </v:shape>
                <v:shape id="Text Box 213" o:spid="_x0000_s1052" type="#_x0000_t202" style="position:absolute;left:8926;top:5871;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u8tcMA&#10;AADbAAAADwAAAGRycy9kb3ducmV2LnhtbERPTWvCQBC9C/0PyxR6Ed1YaAlpNlKkggcRtS16HLLT&#10;bEh2NmRXE/99Vyj0No/3OflytK24Uu9rxwoW8wQEcel0zZWCr8/1LAXhA7LG1jEpuJGHZfEwyTHT&#10;buADXY+hEjGEfYYKTAhdJqUvDVn0c9cRR+7H9RZDhH0ldY9DDLetfE6SV2mx5thgsKOVobI5XqyC&#10;Zmf2h9N2dS6nkppq+E5O6e1DqafH8f0NRKAx/Iv/3Bsd57/A/Zd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au8tcMAAADbAAAADwAAAAAAAAAAAAAAAACYAgAAZHJzL2Rv&#10;d25yZXYueG1sUEsFBgAAAAAEAAQA9QAAAIgDAAAAAA==&#10;" filled="f">
                  <v:textbox inset="0,0,0,0">
                    <w:txbxContent>
                      <w:p w:rsidR="00AD1B67" w:rsidRPr="0074727E" w:rsidRDefault="00AD1B67" w:rsidP="00AD1B67">
                        <w:pPr>
                          <w:jc w:val="center"/>
                          <w:rPr>
                            <w:sz w:val="20"/>
                          </w:rPr>
                        </w:pPr>
                        <w:r w:rsidRPr="0074727E">
                          <w:rPr>
                            <w:sz w:val="20"/>
                          </w:rPr>
                          <w:t>3</w:t>
                        </w:r>
                      </w:p>
                    </w:txbxContent>
                  </v:textbox>
                </v:shape>
                <v:shape id="Text Box 214" o:spid="_x0000_s1053" type="#_x0000_t202" style="position:absolute;left:7839;top:5868;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iwsEA&#10;AADbAAAADwAAAGRycy9kb3ducmV2LnhtbERPTYvCMBC9L/gfwgh7WTR1DyLVKCIKHkRWd0WPQzM2&#10;pc2kNNHWf28WBG/zeJ8zW3S2EndqfOFYwWiYgCDOnC44V/D3uxlMQPiArLFyTAoe5GEx733MMNWu&#10;5QPdjyEXMYR9igpMCHUqpc8MWfRDVxNH7uoaiyHCJpe6wTaG20p+J8lYWiw4NhisaWUoK483q6Dc&#10;m5/Debe6ZF+Syrw9JefJY63UZ79bTkEE6sJb/HJvdZw/hv9f4g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5IsLBAAAA2wAAAA8AAAAAAAAAAAAAAAAAmAIAAGRycy9kb3du&#10;cmV2LnhtbFBLBQYAAAAABAAEAPUAAACGAwAAAAA=&#10;" filled="f">
                  <v:textbox inset="0,0,0,0">
                    <w:txbxContent>
                      <w:p w:rsidR="00AD1B67" w:rsidRDefault="00AD1B67" w:rsidP="00AD1B67">
                        <w:pPr>
                          <w:jc w:val="center"/>
                        </w:pPr>
                        <w:r>
                          <w:t>•</w:t>
                        </w:r>
                      </w:p>
                    </w:txbxContent>
                  </v:textbox>
                </v:shape>
                <v:shape id="Text Box 215" o:spid="_x0000_s1054" type="#_x0000_t202" style="position:absolute;left:6702;top:5868;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WHWcMA&#10;AADbAAAADwAAAGRycy9kb3ducmV2LnhtbERPTWvCQBC9C/0PyxR6Ed3YQxvSbKRIBQ8ialv0OGSn&#10;2ZDsbMiuJv77rlDobR7vc/LlaFtxpd7XjhUs5gkI4tLpmisFX5/rWQrCB2SNrWNScCMPy+JhkmOm&#10;3cAHuh5DJWII+wwVmBC6TEpfGrLo564jjtyP6y2GCPtK6h6HGG5b+ZwkL9JizbHBYEcrQ2VzvFgF&#10;zc7sD6ft6lxOJTXV8J2c0tuHUk+P4/sbiEBj+Bf/uTc6zn+F+y/xAF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jWHWcMAAADbAAAADwAAAAAAAAAAAAAAAACYAgAAZHJzL2Rv&#10;d25yZXYueG1sUEsFBgAAAAAEAAQA9QAAAIgDAAAAAA==&#10;" filled="f">
                  <v:textbox inset="0,0,0,0">
                    <w:txbxContent>
                      <w:p w:rsidR="00AD1B67" w:rsidRPr="0074727E" w:rsidRDefault="00AD1B67" w:rsidP="00AD1B67">
                        <w:pPr>
                          <w:jc w:val="center"/>
                          <w:rPr>
                            <w:sz w:val="20"/>
                          </w:rPr>
                        </w:pPr>
                        <w:r w:rsidRPr="0074727E">
                          <w:rPr>
                            <w:sz w:val="20"/>
                          </w:rPr>
                          <w:t>1</w:t>
                        </w:r>
                      </w:p>
                    </w:txbxContent>
                  </v:textbox>
                </v:shape>
                <v:shape id="Text Box 216" o:spid="_x0000_s1055" type="#_x0000_t202" style="position:absolute;left:8388;top:5871;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oTK8UA&#10;AADbAAAADwAAAGRycy9kb3ducmV2LnhtbESPQWvCQBCF74L/YRmhF6mb9lAkukoRhR6kVFuxxyE7&#10;zYZkZ0N2NfHfdw6Ctxnem/e+Wa4H36grdbEKbOBlloEiLoKtuDTw8717noOKCdliE5gM3CjCejUe&#10;LTG3oecDXY+pVBLCMUcDLqU21zoWjjzGWWiJRfsLnccka1dq22Ev4b7Rr1n2pj1WLA0OW9o4Kurj&#10;xRuoP93X4bzf/BZTTXXZn7Lz/LY15mkyvC9AJRrSw3y//rCCL7Dyiwyg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qhMrxQAAANsAAAAPAAAAAAAAAAAAAAAAAJgCAABkcnMv&#10;ZG93bnJldi54bWxQSwUGAAAAAAQABAD1AAAAigMAAAAA&#10;" filled="f">
                  <v:textbox inset="0,0,0,0">
                    <w:txbxContent>
                      <w:p w:rsidR="00AD1B67" w:rsidRPr="0074727E" w:rsidRDefault="00AD1B67" w:rsidP="00AD1B67">
                        <w:pPr>
                          <w:jc w:val="center"/>
                          <w:rPr>
                            <w:sz w:val="20"/>
                          </w:rPr>
                        </w:pPr>
                        <w:r w:rsidRPr="0074727E">
                          <w:rPr>
                            <w:sz w:val="20"/>
                          </w:rPr>
                          <w:t>3</w:t>
                        </w:r>
                      </w:p>
                    </w:txbxContent>
                  </v:textbox>
                </v:shape>
                <v:shape id="Text Box 217" o:spid="_x0000_s1056" type="#_x0000_t202" style="position:absolute;left:6135;top:5871;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a2sMMA&#10;AADbAAAADwAAAGRycy9kb3ducmV2LnhtbERPS2vCQBC+F/wPywi9lLqxB9HoJhSx0EOR+ijxOGSn&#10;2ZDsbMhuTfz33ULB23x8z9nko23FlXpfO1YwnyUgiEuna64UnE9vz0sQPiBrbB2Tght5yLPJwwZT&#10;7QY+0PUYKhFD2KeowITQpVL60pBFP3MdceS+XW8xRNhXUvc4xHDbypckWUiLNccGgx1tDZXN8ccq&#10;aPbm81B8bC/lk6SmGr6SYnnbKfU4HV/XIAKN4S7+d7/rOH8Ff7/EA2T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a2sMMAAADbAAAADwAAAAAAAAAAAAAAAACYAgAAZHJzL2Rv&#10;d25yZXYueG1sUEsFBgAAAAAEAAQA9QAAAIgDAAAAAA==&#10;" filled="f">
                  <v:textbox inset="0,0,0,0">
                    <w:txbxContent>
                      <w:p w:rsidR="00AD1B67" w:rsidRPr="0074727E" w:rsidRDefault="00AD1B67" w:rsidP="00AD1B67">
                        <w:pPr>
                          <w:jc w:val="center"/>
                          <w:rPr>
                            <w:sz w:val="20"/>
                          </w:rPr>
                        </w:pPr>
                        <w:r w:rsidRPr="0074727E">
                          <w:rPr>
                            <w:sz w:val="20"/>
                          </w:rPr>
                          <w:t>(–)</w:t>
                        </w:r>
                      </w:p>
                    </w:txbxContent>
                  </v:textbox>
                </v:shape>
                <v:shape id="Text Box 218" o:spid="_x0000_s1057" type="#_x0000_t202" style="position:absolute;left:5604;top:5871;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wC8QA&#10;AADbAAAADwAAAGRycy9kb3ducmV2LnhtbESPT4vCMBTE7wt+h/AWvCya6kGkGmURBQ8i6z/c46N5&#10;25Q2L6WJtn77jSB4HGbmN8x82dlK3KnxhWMFo2ECgjhzuuBcwfm0GUxB+ICssXJMCh7kYbnofcwx&#10;1a7lA92PIRcRwj5FBSaEOpXSZ4Ys+qGriaP35xqLIcoml7rBNsJtJcdJMpEWC44LBmtaGcrK480q&#10;KPfm53DdrX6zL0ll3l6S6/SxVqr/2X3PQATqwjv8am+1gvEInl/iD5C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8cAvEAAAA2wAAAA8AAAAAAAAAAAAAAAAAmAIAAGRycy9k&#10;b3ducmV2LnhtbFBLBQYAAAAABAAEAPUAAACJAwAAAAA=&#10;" filled="f">
                  <v:textbox inset="0,0,0,0">
                    <w:txbxContent>
                      <w:p w:rsidR="00AD1B67" w:rsidRPr="0074727E" w:rsidRDefault="00AD1B67" w:rsidP="00AD1B67">
                        <w:pPr>
                          <w:jc w:val="center"/>
                          <w:rPr>
                            <w:sz w:val="20"/>
                          </w:rPr>
                        </w:pPr>
                        <w:r>
                          <w:rPr>
                            <w:sz w:val="20"/>
                          </w:rPr>
                          <w:t>log</w:t>
                        </w:r>
                      </w:p>
                    </w:txbxContent>
                  </v:textbox>
                </v:shape>
                <v:shape id="Text Box 219" o:spid="_x0000_s1058" type="#_x0000_t202" style="position:absolute;left:7297;top:5868;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ufMUA&#10;AADbAAAADwAAAGRycy9kb3ducmV2LnhtbESPQWvCQBSE7wX/w/KEXopuzEEkdRNEFDyUUm2LHh/Z&#10;ZzYk+zZktyb++65Q6HGYmW+YdTHaVtyo97VjBYt5AoK4dLrmSsHX5362AuEDssbWMSm4k4cinzyt&#10;MdNu4CPdTqESEcI+QwUmhC6T0peGLPq564ijd3W9xRBlX0nd4xDhtpVpkiylxZrjgsGOtobK5vRj&#10;FTTv5uN4ftteyhdJTTV8J+fVfafU83TcvIIINIb/8F/7oBWkKT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u58xQAAANsAAAAPAAAAAAAAAAAAAAAAAJgCAABkcnMv&#10;ZG93bnJldi54bWxQSwUGAAAAAAQABAD1AAAAigMAAAAA&#10;" filled="f">
                  <v:textbox inset="0,0,0,0">
                    <w:txbxContent>
                      <w:p w:rsidR="00AD1B67" w:rsidRPr="0074727E" w:rsidRDefault="00AD1B67" w:rsidP="00AD1B67">
                        <w:pPr>
                          <w:jc w:val="center"/>
                          <w:rPr>
                            <w:sz w:val="20"/>
                          </w:rPr>
                        </w:pPr>
                        <w:r w:rsidRPr="0074727E">
                          <w:rPr>
                            <w:sz w:val="20"/>
                          </w:rPr>
                          <w:t>0</w:t>
                        </w:r>
                      </w:p>
                    </w:txbxContent>
                  </v:textbox>
                </v:shape>
                <v:shape id="Text Box 220" o:spid="_x0000_s1059" type="#_x0000_t202" style="position:absolute;left:5046;top:5868;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L58QA&#10;AADbAAAADwAAAGRycy9kb3ducmV2LnhtbESPQWvCQBSE70L/w/IKvYhuqiAhukqRCj2IVFvR4yP7&#10;mg3Jvg3Z1cR/7xYEj8PMfMMsVr2txZVaXzpW8D5OQBDnTpdcKPj92YxSED4ga6wdk4IbeVgtXwYL&#10;zLTreE/XQyhEhLDPUIEJocmk9Lkhi37sGuLo/bnWYoiyLaRusYtwW8tJksykxZLjgsGG1oby6nCx&#10;Cqqd+d6ftutzPpRUFd0xOaW3T6XeXvuPOYhAfXiGH+0vrWAyhf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iS+fEAAAA2wAAAA8AAAAAAAAAAAAAAAAAmAIAAGRycy9k&#10;b3ducmV2LnhtbFBLBQYAAAAABAAEAPUAAACJAwAAAAA=&#10;" filled="f">
                  <v:textbox inset="0,0,0,0">
                    <w:txbxContent>
                      <w:p w:rsidR="00AD1B67" w:rsidRPr="0074727E" w:rsidRDefault="00AD1B67" w:rsidP="00AD1B67">
                        <w:pPr>
                          <w:jc w:val="center"/>
                          <w:rPr>
                            <w:sz w:val="20"/>
                          </w:rPr>
                        </w:pPr>
                        <w:r>
                          <w:rPr>
                            <w:sz w:val="20"/>
                          </w:rPr>
                          <w:t>2nd</w:t>
                        </w:r>
                      </w:p>
                    </w:txbxContent>
                  </v:textbox>
                </v:shape>
                <v:shape id="Text Box 221" o:spid="_x0000_s1060" type="#_x0000_t202" style="position:absolute;left:5604;top:6323;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Tk8QA&#10;AADbAAAADwAAAGRycy9kb3ducmV2LnhtbESPQWvCQBSE70L/w/IKvYhuKiIhukqRCj2IVFvR4yP7&#10;mg3Jvg3Z1cR/7xYEj8PMfMMsVr2txZVaXzpW8D5OQBDnTpdcKPj92YxSED4ga6wdk4IbeVgtXwYL&#10;zLTreE/XQyhEhLDPUIEJocmk9Lkhi37sGuLo/bnWYoiyLaRusYtwW8tJksykxZLjgsGG1oby6nCx&#10;Cqqd+d6ftutzPpRUFd0xOaW3T6XeXvuPOYhAfXiGH+0vrWAyhf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L05PEAAAA2wAAAA8AAAAAAAAAAAAAAAAAmAIAAGRycy9k&#10;b3ducmV2LnhtbFBLBQYAAAAABAAEAPUAAACJAwAAAAA=&#10;" filled="f">
                  <v:textbox inset="0,0,0,0">
                    <w:txbxContent>
                      <w:p w:rsidR="00AD1B67" w:rsidRPr="0074727E" w:rsidRDefault="00AD1B67" w:rsidP="00AD1B67">
                        <w:pPr>
                          <w:jc w:val="center"/>
                          <w:rPr>
                            <w:sz w:val="20"/>
                          </w:rPr>
                        </w:pPr>
                        <w:r w:rsidRPr="0074727E">
                          <w:rPr>
                            <w:sz w:val="20"/>
                          </w:rPr>
                          <w:t>enter</w:t>
                        </w:r>
                      </w:p>
                    </w:txbxContent>
                  </v:textbox>
                </v:shape>
                <v:shape id="Text Box 223" o:spid="_x0000_s1061" type="#_x0000_t202" style="position:absolute;left:5046;top:5555;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LksMA&#10;AADbAAAADwAAAGRycy9kb3ducmV2LnhtbESPQWvCQBSE70L/w/IK3nSjo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LLksMAAADbAAAADwAAAAAAAAAAAAAAAACYAgAAZHJzL2Rv&#10;d25yZXYueG1sUEsFBgAAAAAEAAQA9QAAAIgDAAAAAA==&#10;" filled="f" stroked="f">
                  <v:textbox inset="0,0,0,0">
                    <w:txbxContent>
                      <w:p w:rsidR="00AD1B67" w:rsidRPr="00AD1B67" w:rsidRDefault="00AD1B67" w:rsidP="00AD1B67">
                        <w:pPr>
                          <w:jc w:val="center"/>
                          <w:rPr>
                            <w:b/>
                            <w:sz w:val="20"/>
                          </w:rPr>
                        </w:pPr>
                        <w:r w:rsidRPr="00AD1B67">
                          <w:rPr>
                            <w:b/>
                            <w:sz w:val="20"/>
                          </w:rPr>
                          <w:t>or</w:t>
                        </w:r>
                      </w:p>
                    </w:txbxContent>
                  </v:textbox>
                </v:shape>
                <v:shape id="Text Box 224" o:spid="_x0000_s1062" type="#_x0000_t202" style="position:absolute;left:5046;top:6323;width:436;height:2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Xof8QA&#10;AADbAAAADwAAAGRycy9kb3ducmV2LnhtbESPT4vCMBTE78J+h/CEvcia6kGkaxSRFTws4p9d9Pho&#10;nk1p81KaaOu3N4LgcZiZ3zCzRWcrcaPGF44VjIYJCOLM6YJzBX/H9dcUhA/IGivHpOBOHhbzj94M&#10;U+1a3tPtEHIRIexTVGBCqFMpfWbIoh+6mjh6F9dYDFE2udQNthFuKzlOkom0WHBcMFjTylBWHq5W&#10;Qbk1u/3pd3XOBpLKvP1PTtP7j1Kf/W75DSJQF97hV3ujFYwn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V6H/EAAAA2wAAAA8AAAAAAAAAAAAAAAAAmAIAAGRycy9k&#10;b3ducmV2LnhtbFBLBQYAAAAABAAEAPUAAACJAwAAAAA=&#10;" filled="f">
                  <v:textbox inset="0,0,0,0">
                    <w:txbxContent>
                      <w:p w:rsidR="00AD1B67" w:rsidRPr="0074727E" w:rsidRDefault="00AD1B67" w:rsidP="00AD1B67">
                        <w:pPr>
                          <w:jc w:val="center"/>
                          <w:rPr>
                            <w:sz w:val="20"/>
                          </w:rPr>
                        </w:pPr>
                        <w:r>
                          <w:rPr>
                            <w:sz w:val="20"/>
                          </w:rPr>
                          <w:t>)</w:t>
                        </w:r>
                      </w:p>
                    </w:txbxContent>
                  </v:textbox>
                </v:shape>
                <w10:wrap type="square"/>
              </v:group>
            </w:pict>
          </mc:Fallback>
        </mc:AlternateContent>
      </w:r>
      <w:r w:rsidR="005C7EAB">
        <w:t>[H</w:t>
      </w:r>
      <w:r w:rsidR="005C7EAB">
        <w:rPr>
          <w:vertAlign w:val="superscript"/>
        </w:rPr>
        <w:t>+</w:t>
      </w:r>
      <w:r w:rsidR="005C7EAB">
        <w:rPr>
          <w:vertAlign w:val="subscript"/>
        </w:rPr>
        <w:t>(aq)</w:t>
      </w:r>
      <w:r w:rsidR="005C7EAB">
        <w:t>] = 10</w:t>
      </w:r>
      <w:r w:rsidR="005C7EAB">
        <w:rPr>
          <w:vertAlign w:val="superscript"/>
        </w:rPr>
        <w:t>–pH</w:t>
      </w:r>
    </w:p>
    <w:p w:rsidR="005C7EAB" w:rsidRPr="00175431" w:rsidRDefault="005C7EAB" w:rsidP="005C7EAB">
      <w:r>
        <w:t>Note that the higher the pH value the smaller the hydrogen ion concentration.  Further, a difference of 1 pH translates into a 10 fold difference in hydrogen concentration.  If, for example, one solution has a pH of 4.00 and second solution has a pH of 8.00, the second solution has a hydrogen ion concentration 10</w:t>
      </w:r>
      <w:r>
        <w:rPr>
          <w:vertAlign w:val="superscript"/>
        </w:rPr>
        <w:t>4</w:t>
      </w:r>
      <w:r>
        <w:t xml:space="preserve"> </w:t>
      </w:r>
      <w:r w:rsidR="00CA3CAB">
        <w:t xml:space="preserve">or 10000 times </w:t>
      </w:r>
      <w:r>
        <w:t>less than the first solution.</w:t>
      </w:r>
    </w:p>
    <w:p w:rsidR="005C7EAB" w:rsidRDefault="005C7EAB" w:rsidP="005C7EAB"/>
    <w:p w:rsidR="005C7EAB" w:rsidRPr="005B5A1E" w:rsidRDefault="005C7EAB" w:rsidP="005C7EAB">
      <w:r w:rsidRPr="005B5A1E">
        <w:t>Values of pH can be calculated from the hydrogen ion concentration, as shown in the following example</w:t>
      </w:r>
      <w:r>
        <w:t>s</w:t>
      </w:r>
      <w:r w:rsidRPr="005B5A1E">
        <w:t xml:space="preserve">. The digits preceding the decimal point in a pH value are determined by the digits in the exponent of the given hydrogen ion concentration. These digits serve to locate the position of the decimal point in the concentration value and have no connection with the certainty of the value. However, </w:t>
      </w:r>
      <w:r w:rsidRPr="000F784E">
        <w:rPr>
          <w:b/>
        </w:rPr>
        <w:t>the number of digits following the decimal point in the pH value is equal to the number of significant digits in the hydrogen ion concentration</w:t>
      </w:r>
      <w:r w:rsidRPr="005B5A1E">
        <w:t>.</w:t>
      </w:r>
      <w:r>
        <w:t xml:space="preserve"> </w:t>
      </w:r>
      <w:r w:rsidRPr="005B5A1E">
        <w:t xml:space="preserve">For example, </w:t>
      </w:r>
      <w:r>
        <w:t>[H</w:t>
      </w:r>
      <w:r>
        <w:rPr>
          <w:vertAlign w:val="superscript"/>
        </w:rPr>
        <w:t>+</w:t>
      </w:r>
      <w:r>
        <w:rPr>
          <w:vertAlign w:val="subscript"/>
        </w:rPr>
        <w:t>(aq)</w:t>
      </w:r>
      <w:r>
        <w:t xml:space="preserve">] = </w:t>
      </w:r>
      <w:r w:rsidRPr="005B5A1E">
        <w:t xml:space="preserve">2.7 </w:t>
      </w:r>
      <w:r>
        <w:t>×</w:t>
      </w:r>
      <w:r w:rsidRPr="005B5A1E">
        <w:t xml:space="preserve"> 10</w:t>
      </w:r>
      <w:r w:rsidRPr="000F784E">
        <w:rPr>
          <w:vertAlign w:val="superscript"/>
        </w:rPr>
        <w:t>-3</w:t>
      </w:r>
      <w:r w:rsidRPr="005B5A1E">
        <w:t xml:space="preserve"> mo</w:t>
      </w:r>
      <w:r>
        <w:t>l/L corresponds to a pH of 2.57 and [H</w:t>
      </w:r>
      <w:r>
        <w:rPr>
          <w:vertAlign w:val="superscript"/>
        </w:rPr>
        <w:t>+</w:t>
      </w:r>
      <w:r>
        <w:rPr>
          <w:vertAlign w:val="subscript"/>
        </w:rPr>
        <w:t>(aq)</w:t>
      </w:r>
      <w:r>
        <w:t xml:space="preserve">] = </w:t>
      </w:r>
      <w:r w:rsidRPr="005B5A1E">
        <w:t>2.7</w:t>
      </w:r>
      <w:r>
        <w:t>0</w:t>
      </w:r>
      <w:r w:rsidRPr="005B5A1E">
        <w:t xml:space="preserve"> </w:t>
      </w:r>
      <w:r>
        <w:t>×</w:t>
      </w:r>
      <w:r w:rsidRPr="005B5A1E">
        <w:t xml:space="preserve"> 10</w:t>
      </w:r>
      <w:r w:rsidRPr="000F784E">
        <w:rPr>
          <w:vertAlign w:val="superscript"/>
        </w:rPr>
        <w:t>-3</w:t>
      </w:r>
      <w:r w:rsidRPr="005B5A1E">
        <w:t xml:space="preserve"> mo</w:t>
      </w:r>
      <w:r>
        <w:t>l/L corresponds to a pH of 2.569.</w:t>
      </w:r>
    </w:p>
    <w:p w:rsidR="005C7EAB" w:rsidRPr="005B5A1E" w:rsidRDefault="007D3BD4" w:rsidP="005C7EAB">
      <w:r>
        <w:rPr>
          <w:noProof/>
        </w:rP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123190</wp:posOffset>
                </wp:positionV>
                <wp:extent cx="5988050" cy="1117600"/>
                <wp:effectExtent l="0" t="0" r="0" b="0"/>
                <wp:wrapNone/>
                <wp:docPr id="2"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0" cy="1117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1" o:spid="_x0000_s1026" style="position:absolute;margin-left:-9pt;margin-top:9.7pt;width:471.5pt;height: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" filled="f"/>
            </w:pict>
          </mc:Fallback>
        </mc:AlternateContent>
      </w:r>
    </w:p>
    <w:p w:rsidR="005C7EAB" w:rsidRPr="005B5A1E" w:rsidRDefault="005C7EAB" w:rsidP="005C7EAB">
      <w:pPr>
        <w:pStyle w:val="Example"/>
      </w:pPr>
    </w:p>
    <w:p w:rsidR="005C7EAB" w:rsidRPr="005B5A1E" w:rsidRDefault="005C7EAB" w:rsidP="005C7EAB">
      <w:r w:rsidRPr="005B5A1E">
        <w:t>Communicate a hydrogen ion concentration of 4.7</w:t>
      </w:r>
      <w:r>
        <w:t>2</w:t>
      </w:r>
      <w:r w:rsidRPr="005B5A1E">
        <w:t xml:space="preserve"> </w:t>
      </w:r>
      <w:r>
        <w:t>×</w:t>
      </w:r>
      <w:r w:rsidRPr="005B5A1E">
        <w:t xml:space="preserve"> 10</w:t>
      </w:r>
      <w:r w:rsidRPr="000F784E">
        <w:rPr>
          <w:vertAlign w:val="superscript"/>
        </w:rPr>
        <w:t>-</w:t>
      </w:r>
      <w:r>
        <w:rPr>
          <w:vertAlign w:val="superscript"/>
        </w:rPr>
        <w:t>6</w:t>
      </w:r>
      <w:r w:rsidRPr="005B5A1E">
        <w:t xml:space="preserve"> mol/L as a pH value.</w:t>
      </w:r>
    </w:p>
    <w:p w:rsidR="005C7EAB" w:rsidRPr="005B5A1E" w:rsidRDefault="005C7EAB" w:rsidP="005C7EAB">
      <w:pPr>
        <w:ind w:left="720"/>
      </w:pPr>
      <w:r w:rsidRPr="005B5A1E">
        <w:t xml:space="preserve">pH </w:t>
      </w:r>
      <w:r>
        <w:t>= –log[H</w:t>
      </w:r>
      <w:r>
        <w:rPr>
          <w:vertAlign w:val="superscript"/>
        </w:rPr>
        <w:t>+</w:t>
      </w:r>
      <w:r>
        <w:rPr>
          <w:vertAlign w:val="subscript"/>
        </w:rPr>
        <w:t>(aq)</w:t>
      </w:r>
      <w:r w:rsidRPr="005B5A1E">
        <w:t>]</w:t>
      </w:r>
    </w:p>
    <w:p w:rsidR="005C7EAB" w:rsidRDefault="005C7EAB" w:rsidP="005C7EAB">
      <w:pPr>
        <w:ind w:left="1080" w:hanging="360"/>
      </w:pPr>
      <w:r>
        <w:t xml:space="preserve"> </w:t>
      </w:r>
      <w:r>
        <w:tab/>
        <w:t>= –</w:t>
      </w:r>
      <w:r w:rsidRPr="005B5A1E">
        <w:t>log(4.7</w:t>
      </w:r>
      <w:r>
        <w:t>2</w:t>
      </w:r>
      <w:r w:rsidRPr="005B5A1E">
        <w:t xml:space="preserve"> </w:t>
      </w:r>
      <w:r>
        <w:t>× 1</w:t>
      </w:r>
      <w:r w:rsidRPr="005B5A1E">
        <w:t>0</w:t>
      </w:r>
      <w:r w:rsidRPr="004503D1">
        <w:rPr>
          <w:vertAlign w:val="superscript"/>
        </w:rPr>
        <w:t>-</w:t>
      </w:r>
      <w:r>
        <w:rPr>
          <w:vertAlign w:val="superscript"/>
        </w:rPr>
        <w:t>6</w:t>
      </w:r>
      <w:r w:rsidRPr="005B5A1E">
        <w:t xml:space="preserve">) </w:t>
      </w:r>
      <w:r>
        <w:tab/>
      </w:r>
      <w:r w:rsidRPr="004503D1">
        <w:rPr>
          <w:sz w:val="20"/>
        </w:rPr>
        <w:t>(three significant digits)</w:t>
      </w:r>
    </w:p>
    <w:p w:rsidR="005C7EAB" w:rsidRPr="005B5A1E" w:rsidRDefault="005C7EAB" w:rsidP="005C7EAB">
      <w:pPr>
        <w:ind w:left="1080" w:hanging="360"/>
      </w:pPr>
      <w:r>
        <w:t xml:space="preserve"> </w:t>
      </w:r>
      <w:r>
        <w:tab/>
        <w:t xml:space="preserve">= </w:t>
      </w:r>
      <w:r w:rsidRPr="004503D1">
        <w:rPr>
          <w:b/>
        </w:rPr>
        <w:t>5.326</w:t>
      </w:r>
      <w:r>
        <w:tab/>
      </w:r>
      <w:r>
        <w:tab/>
      </w:r>
      <w:r w:rsidRPr="005B5A1E">
        <w:t xml:space="preserve"> </w:t>
      </w:r>
      <w:r>
        <w:tab/>
      </w:r>
      <w:r w:rsidRPr="004503D1">
        <w:rPr>
          <w:sz w:val="20"/>
        </w:rPr>
        <w:t>(three digits</w:t>
      </w:r>
      <w:r>
        <w:t xml:space="preserve"> </w:t>
      </w:r>
      <w:r w:rsidRPr="005C7EAB">
        <w:rPr>
          <w:sz w:val="20"/>
        </w:rPr>
        <w:t>following the decimal point</w:t>
      </w:r>
      <w:r w:rsidRPr="004503D1">
        <w:rPr>
          <w:sz w:val="20"/>
        </w:rPr>
        <w:t>)</w:t>
      </w:r>
    </w:p>
    <w:p w:rsidR="00C538CD" w:rsidRDefault="00C538CD" w:rsidP="005C7EAB"/>
    <w:p w:rsidR="005C7EAB" w:rsidRDefault="007D3BD4" w:rsidP="005C7EAB">
      <w:r>
        <w:rPr>
          <w:noProof/>
        </w:rPr>
        <mc:AlternateContent>
          <mc:Choice Requires="wps">
            <w:drawing>
              <wp:anchor distT="0" distB="0" distL="114300" distR="114300" simplePos="0" relativeHeight="251661312" behindDoc="0" locked="0" layoutInCell="1" allowOverlap="1">
                <wp:simplePos x="0" y="0"/>
                <wp:positionH relativeFrom="column">
                  <wp:posOffset>-114300</wp:posOffset>
                </wp:positionH>
                <wp:positionV relativeFrom="paragraph">
                  <wp:posOffset>111125</wp:posOffset>
                </wp:positionV>
                <wp:extent cx="5988050" cy="1098550"/>
                <wp:effectExtent l="0" t="0" r="0" b="0"/>
                <wp:wrapNone/>
                <wp:docPr id="1"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8050" cy="109855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2" o:spid="_x0000_s1026" style="position:absolute;margin-left:-9pt;margin-top:8.75pt;width:471.5pt;height:8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" filled="f"/>
            </w:pict>
          </mc:Fallback>
        </mc:AlternateContent>
      </w:r>
    </w:p>
    <w:p w:rsidR="005C7EAB" w:rsidRPr="005B5A1E" w:rsidRDefault="005C7EAB" w:rsidP="005C7EAB">
      <w:pPr>
        <w:pStyle w:val="Example"/>
      </w:pPr>
    </w:p>
    <w:p w:rsidR="005C7EAB" w:rsidRPr="005B5A1E" w:rsidRDefault="005C7EAB" w:rsidP="005C7EAB">
      <w:r w:rsidRPr="005B5A1E">
        <w:t xml:space="preserve">Communicate a pH of </w:t>
      </w:r>
      <w:r>
        <w:t>8</w:t>
      </w:r>
      <w:r w:rsidRPr="005B5A1E">
        <w:t>.33 as a hydrogen ion concentration.</w:t>
      </w:r>
      <w:r>
        <w:t xml:space="preserve"> </w:t>
      </w:r>
    </w:p>
    <w:p w:rsidR="005C7EAB" w:rsidRPr="005B5A1E" w:rsidRDefault="005C7EAB" w:rsidP="005C7EAB">
      <w:pPr>
        <w:ind w:left="720"/>
      </w:pPr>
      <w:r>
        <w:t>[H</w:t>
      </w:r>
      <w:r>
        <w:rPr>
          <w:vertAlign w:val="superscript"/>
        </w:rPr>
        <w:t>+</w:t>
      </w:r>
      <w:r>
        <w:rPr>
          <w:vertAlign w:val="subscript"/>
        </w:rPr>
        <w:t>(aq)</w:t>
      </w:r>
      <w:r w:rsidRPr="005B5A1E">
        <w:t>]</w:t>
      </w:r>
      <w:r>
        <w:t xml:space="preserve"> = 10</w:t>
      </w:r>
      <w:r>
        <w:rPr>
          <w:vertAlign w:val="superscript"/>
        </w:rPr>
        <w:t>–pH</w:t>
      </w:r>
    </w:p>
    <w:p w:rsidR="005C7EAB" w:rsidRDefault="005C7EAB" w:rsidP="005C7EAB">
      <w:pPr>
        <w:ind w:left="1440" w:hanging="720"/>
      </w:pPr>
      <w:r>
        <w:t xml:space="preserve"> </w:t>
      </w:r>
      <w:r>
        <w:tab/>
        <w:t>= 10</w:t>
      </w:r>
      <w:r>
        <w:rPr>
          <w:vertAlign w:val="superscript"/>
        </w:rPr>
        <w:t>–8.33</w:t>
      </w:r>
      <w:r>
        <w:tab/>
      </w:r>
      <w:r>
        <w:tab/>
      </w:r>
      <w:r w:rsidRPr="004503D1">
        <w:rPr>
          <w:sz w:val="20"/>
        </w:rPr>
        <w:t>(</w:t>
      </w:r>
      <w:r w:rsidRPr="005C7EAB">
        <w:rPr>
          <w:sz w:val="20"/>
        </w:rPr>
        <w:t>two digits following the decimal point</w:t>
      </w:r>
      <w:r w:rsidRPr="004503D1">
        <w:rPr>
          <w:sz w:val="20"/>
        </w:rPr>
        <w:t>)</w:t>
      </w:r>
    </w:p>
    <w:p w:rsidR="005C7EAB" w:rsidRPr="005B5A1E" w:rsidRDefault="005C7EAB" w:rsidP="005C7EAB">
      <w:pPr>
        <w:ind w:left="1440" w:hanging="720"/>
      </w:pPr>
      <w:r>
        <w:t xml:space="preserve"> </w:t>
      </w:r>
      <w:r>
        <w:tab/>
        <w:t xml:space="preserve">= </w:t>
      </w:r>
      <w:r w:rsidRPr="004503D1">
        <w:rPr>
          <w:b/>
        </w:rPr>
        <w:t>4.7 × 10</w:t>
      </w:r>
      <w:r w:rsidRPr="004503D1">
        <w:rPr>
          <w:b/>
          <w:vertAlign w:val="superscript"/>
        </w:rPr>
        <w:t>-9</w:t>
      </w:r>
      <w:r w:rsidRPr="004503D1">
        <w:rPr>
          <w:b/>
        </w:rPr>
        <w:t xml:space="preserve">  mol/L</w:t>
      </w:r>
      <w:r>
        <w:tab/>
      </w:r>
      <w:r w:rsidRPr="004503D1">
        <w:rPr>
          <w:sz w:val="20"/>
        </w:rPr>
        <w:t>(</w:t>
      </w:r>
      <w:r w:rsidRPr="005C7EAB">
        <w:rPr>
          <w:sz w:val="20"/>
        </w:rPr>
        <w:t>two significant digits</w:t>
      </w:r>
      <w:r w:rsidRPr="004503D1">
        <w:rPr>
          <w:sz w:val="20"/>
        </w:rPr>
        <w:t>)</w:t>
      </w:r>
    </w:p>
    <w:p w:rsidR="005C7EAB" w:rsidRPr="005B5A1E" w:rsidRDefault="005C7EAB" w:rsidP="005C7EAB"/>
    <w:p w:rsidR="005C7EAB" w:rsidRPr="005B5A1E" w:rsidRDefault="005C7EAB" w:rsidP="005C7EAB">
      <w:r w:rsidRPr="005B5A1E">
        <w:t xml:space="preserve">Although pH is used in most applications, </w:t>
      </w:r>
      <w:r>
        <w:t>for</w:t>
      </w:r>
      <w:r w:rsidRPr="005B5A1E">
        <w:t xml:space="preserve"> some applications it may be convenient to describe hydroxide ion concentrations in a similar way. The definition of </w:t>
      </w:r>
      <w:r w:rsidRPr="004503D1">
        <w:rPr>
          <w:b/>
        </w:rPr>
        <w:t>pOH</w:t>
      </w:r>
      <w:r w:rsidRPr="005B5A1E">
        <w:t xml:space="preserve"> follows the same format and the same certainty rule as for pH.</w:t>
      </w:r>
      <w:r w:rsidRPr="004503D1">
        <w:t xml:space="preserve"> </w:t>
      </w:r>
    </w:p>
    <w:p w:rsidR="005C7EAB" w:rsidRDefault="005C7EAB" w:rsidP="005C7EAB">
      <w:pPr>
        <w:spacing w:before="120" w:after="120"/>
        <w:ind w:left="720" w:firstLine="720"/>
      </w:pPr>
      <w:r>
        <w:t>pOH = –</w:t>
      </w:r>
      <w:r w:rsidRPr="005B5A1E">
        <w:t>log</w:t>
      </w:r>
      <w:r>
        <w:t>[</w:t>
      </w:r>
      <w:smartTag w:uri="urn:schemas-microsoft-com:office:smarttags" w:element="place">
        <w:smartTag w:uri="urn:schemas-microsoft-com:office:smarttags" w:element="State">
          <w:r>
            <w:t>OH</w:t>
          </w:r>
          <w:r>
            <w:rPr>
              <w:vertAlign w:val="superscript"/>
            </w:rPr>
            <w:t>–</w:t>
          </w:r>
        </w:smartTag>
      </w:smartTag>
      <w:r>
        <w:rPr>
          <w:vertAlign w:val="subscript"/>
        </w:rPr>
        <w:t>(aq)</w:t>
      </w:r>
      <w:r>
        <w:t>]</w:t>
      </w:r>
    </w:p>
    <w:p w:rsidR="005C7EAB" w:rsidRPr="005B5A1E" w:rsidRDefault="005C7EAB" w:rsidP="005C7EAB">
      <w:pPr>
        <w:spacing w:before="120" w:after="120"/>
        <w:ind w:left="720" w:firstLine="720"/>
      </w:pPr>
      <w:r>
        <w:t>[</w:t>
      </w:r>
      <w:smartTag w:uri="urn:schemas-microsoft-com:office:smarttags" w:element="place">
        <w:smartTag w:uri="urn:schemas-microsoft-com:office:smarttags" w:element="State">
          <w:r>
            <w:t>OH</w:t>
          </w:r>
          <w:r>
            <w:rPr>
              <w:vertAlign w:val="superscript"/>
            </w:rPr>
            <w:t>–</w:t>
          </w:r>
        </w:smartTag>
      </w:smartTag>
      <w:r>
        <w:rPr>
          <w:vertAlign w:val="subscript"/>
        </w:rPr>
        <w:t>(aq)</w:t>
      </w:r>
      <w:r>
        <w:t>] = 10</w:t>
      </w:r>
      <w:r>
        <w:rPr>
          <w:vertAlign w:val="superscript"/>
        </w:rPr>
        <w:t>–pOH</w:t>
      </w:r>
    </w:p>
    <w:p w:rsidR="005C7EAB" w:rsidRDefault="005C7EAB" w:rsidP="005C7EAB">
      <w:r w:rsidRPr="005B5A1E">
        <w:t xml:space="preserve">The mathematics of logarithms </w:t>
      </w:r>
      <w:r>
        <w:t xml:space="preserve">(which you will learn about in Mathematics 30) </w:t>
      </w:r>
      <w:r w:rsidRPr="005B5A1E">
        <w:t>allows us to express a simple relationship between pH and pOH.</w:t>
      </w:r>
    </w:p>
    <w:p w:rsidR="005C7EAB" w:rsidRDefault="005C7EAB" w:rsidP="005C7EAB">
      <w:pPr>
        <w:spacing w:before="120" w:after="120"/>
      </w:pPr>
      <w:r>
        <w:t>Since K</w:t>
      </w:r>
      <w:r>
        <w:rPr>
          <w:vertAlign w:val="subscript"/>
        </w:rPr>
        <w:t>w</w:t>
      </w:r>
      <w:r>
        <w:t xml:space="preserve"> = [H</w:t>
      </w:r>
      <w:r>
        <w:rPr>
          <w:vertAlign w:val="superscript"/>
        </w:rPr>
        <w:t>+</w:t>
      </w:r>
      <w:r>
        <w:rPr>
          <w:vertAlign w:val="subscript"/>
        </w:rPr>
        <w:t>(aq)</w:t>
      </w:r>
      <w:r>
        <w:t>] [</w:t>
      </w:r>
      <w:smartTag w:uri="urn:schemas-microsoft-com:office:smarttags" w:element="place">
        <w:smartTag w:uri="urn:schemas-microsoft-com:office:smarttags" w:element="State">
          <w:r>
            <w:t>OH</w:t>
          </w:r>
          <w:r>
            <w:rPr>
              <w:vertAlign w:val="superscript"/>
            </w:rPr>
            <w:t>–</w:t>
          </w:r>
        </w:smartTag>
      </w:smartTag>
      <w:r>
        <w:rPr>
          <w:vertAlign w:val="subscript"/>
        </w:rPr>
        <w:t>(aq)</w:t>
      </w:r>
      <w:r>
        <w:t>]</w:t>
      </w:r>
      <w:r w:rsidRPr="00575217">
        <w:t xml:space="preserve"> </w:t>
      </w:r>
      <w:r>
        <w:t>= 1.0 × 10</w:t>
      </w:r>
      <w:r>
        <w:rPr>
          <w:vertAlign w:val="superscript"/>
        </w:rPr>
        <w:t>-14</w:t>
      </w:r>
      <w:r>
        <w:t xml:space="preserve"> (mol/L)</w:t>
      </w:r>
      <w:r>
        <w:rPr>
          <w:vertAlign w:val="superscript"/>
        </w:rPr>
        <w:t>2</w:t>
      </w:r>
    </w:p>
    <w:p w:rsidR="005C7EAB" w:rsidRPr="005B5A1E" w:rsidRDefault="005C7EAB" w:rsidP="005C7EAB">
      <w:pPr>
        <w:spacing w:before="120" w:after="120"/>
        <w:ind w:left="1440"/>
      </w:pPr>
      <w:r w:rsidRPr="005B5A1E">
        <w:t xml:space="preserve">pH + pOH = 14.00 </w:t>
      </w:r>
      <w:r w:rsidR="0074727E">
        <w:tab/>
      </w:r>
      <w:r w:rsidR="0074727E">
        <w:tab/>
      </w:r>
      <w:r w:rsidRPr="005B5A1E">
        <w:t>(at SATP)</w:t>
      </w:r>
    </w:p>
    <w:p w:rsidR="00C538CD" w:rsidRDefault="005C7EAB" w:rsidP="005C7EAB">
      <w:r w:rsidRPr="005B5A1E">
        <w:t xml:space="preserve">This relationship enables a quick conversion between pH and pOH. </w:t>
      </w:r>
      <w:r>
        <w:t>If, for example a solution has a pH of 11.68, the pOH can be calculated: pOH = 14.00 – 11.68 = 2.32.</w:t>
      </w:r>
    </w:p>
    <w:p w:rsidR="005C7EAB" w:rsidRPr="005B5A1E" w:rsidRDefault="00C538CD" w:rsidP="00C538CD">
      <w:pPr>
        <w:pStyle w:val="Heading1"/>
      </w:pPr>
      <w:r>
        <w:br w:type="page"/>
      </w:r>
      <w:r w:rsidR="0074727E">
        <w:lastRenderedPageBreak/>
        <w:t>As</w:t>
      </w:r>
      <w:bookmarkStart w:id="0" w:name="_GoBack"/>
      <w:bookmarkEnd w:id="0"/>
      <w:r w:rsidR="0074727E">
        <w:t>signment</w:t>
      </w:r>
    </w:p>
    <w:p w:rsidR="00EC41A9" w:rsidRPr="005B5A1E" w:rsidRDefault="00EC41A9" w:rsidP="00EC41A9">
      <w:pPr>
        <w:ind w:left="576" w:hanging="576"/>
      </w:pPr>
      <w:r>
        <w:t>1.</w:t>
      </w:r>
      <w:r>
        <w:tab/>
      </w:r>
      <w:r w:rsidRPr="005B5A1E">
        <w:t>The hydrogen ion concentration in an industrial effluent is 4.40 mmol/L. Determine the concentration of hydroxide ions in the effluent.</w:t>
      </w:r>
    </w:p>
    <w:p w:rsidR="002656DA" w:rsidRDefault="002656DA" w:rsidP="00EC41A9">
      <w:pPr>
        <w:ind w:left="576" w:hanging="576"/>
      </w:pPr>
    </w:p>
    <w:p w:rsidR="00EC41A9" w:rsidRPr="005B5A1E" w:rsidRDefault="00EC41A9" w:rsidP="00EC41A9">
      <w:pPr>
        <w:ind w:left="576" w:hanging="576"/>
      </w:pPr>
      <w:r>
        <w:t>2</w:t>
      </w:r>
      <w:r w:rsidRPr="005B5A1E">
        <w:t>.</w:t>
      </w:r>
      <w:r>
        <w:tab/>
      </w:r>
      <w:r w:rsidRPr="005B5A1E">
        <w:t>The hydroxide ion concentration in a household cleaning solution is 0.299 mmol/L. Calculate the hydrogen ion concentration in the cleaning solution.</w:t>
      </w:r>
    </w:p>
    <w:p w:rsidR="002656DA" w:rsidRDefault="002656DA" w:rsidP="00EC41A9">
      <w:pPr>
        <w:ind w:left="576" w:hanging="576"/>
      </w:pPr>
    </w:p>
    <w:p w:rsidR="00EC41A9" w:rsidRPr="005B5A1E" w:rsidRDefault="00EC41A9" w:rsidP="00EC41A9">
      <w:pPr>
        <w:ind w:left="576" w:hanging="576"/>
      </w:pPr>
      <w:r>
        <w:t>3</w:t>
      </w:r>
      <w:r w:rsidRPr="005B5A1E">
        <w:t>.</w:t>
      </w:r>
      <w:r>
        <w:tab/>
      </w:r>
      <w:r w:rsidRPr="005B5A1E">
        <w:t>Calculate the hydroxide ion concentration in a solution prepared by dissolving 0.37 g of hydrogen chloride in 250 mL of water.</w:t>
      </w:r>
    </w:p>
    <w:p w:rsidR="002656DA" w:rsidRDefault="002656DA" w:rsidP="00EC41A9">
      <w:pPr>
        <w:ind w:left="576" w:hanging="576"/>
      </w:pPr>
    </w:p>
    <w:p w:rsidR="00EC41A9" w:rsidRPr="005B5A1E" w:rsidRDefault="00EC41A9" w:rsidP="00EC41A9">
      <w:pPr>
        <w:ind w:left="576" w:hanging="576"/>
      </w:pPr>
      <w:r>
        <w:t>4</w:t>
      </w:r>
      <w:r w:rsidRPr="005B5A1E">
        <w:t>.</w:t>
      </w:r>
      <w:r>
        <w:tab/>
      </w:r>
      <w:r w:rsidRPr="005B5A1E">
        <w:t>Calculate the hydrogen ion concentration in a saturated solution of calcium hydroxide (limewater) that has a solubility of 6.9 mmol/L.</w:t>
      </w:r>
    </w:p>
    <w:p w:rsidR="002656DA" w:rsidRDefault="002656DA" w:rsidP="00EC41A9">
      <w:pPr>
        <w:ind w:left="576" w:hanging="576"/>
      </w:pPr>
    </w:p>
    <w:p w:rsidR="00EC41A9" w:rsidRPr="005B5A1E" w:rsidRDefault="00EC41A9" w:rsidP="00EC41A9">
      <w:pPr>
        <w:ind w:left="576" w:hanging="576"/>
      </w:pPr>
      <w:r>
        <w:t>5</w:t>
      </w:r>
      <w:r w:rsidRPr="005B5A1E">
        <w:t>.</w:t>
      </w:r>
      <w:r>
        <w:tab/>
      </w:r>
      <w:r w:rsidRPr="005B5A1E">
        <w:t>What is the hydrogen ion concentration in a solution made by dissolving 20.0 g of potassium hydroxide in water to form 500 mL of solution?</w:t>
      </w:r>
    </w:p>
    <w:p w:rsidR="00EC41A9" w:rsidRPr="005B5A1E" w:rsidRDefault="00EC41A9" w:rsidP="00EC41A9">
      <w:pPr>
        <w:ind w:left="576" w:hanging="576"/>
      </w:pPr>
    </w:p>
    <w:p w:rsidR="005C7EAB" w:rsidRPr="005B5A1E" w:rsidRDefault="00EC41A9" w:rsidP="0074727E">
      <w:pPr>
        <w:ind w:left="576" w:hanging="576"/>
      </w:pPr>
      <w:r>
        <w:t>6</w:t>
      </w:r>
      <w:r w:rsidR="0074727E">
        <w:t>.</w:t>
      </w:r>
      <w:r w:rsidR="0074727E">
        <w:tab/>
      </w:r>
      <w:r w:rsidR="005C7EAB" w:rsidRPr="005B5A1E">
        <w:t>Food scientists and dieticians measure the pH of foods when they devise recipes and special diets.</w:t>
      </w:r>
    </w:p>
    <w:p w:rsidR="005C7EAB" w:rsidRPr="005B5A1E" w:rsidRDefault="005C7EAB" w:rsidP="0074727E">
      <w:pPr>
        <w:ind w:firstLine="720"/>
      </w:pPr>
      <w:r w:rsidRPr="005B5A1E">
        <w:t xml:space="preserve">(a) Complete the following </w:t>
      </w:r>
      <w:r w:rsidR="0074727E" w:rsidRPr="0074727E">
        <w:rPr>
          <w:b/>
        </w:rPr>
        <w:t>Acidity of Foods</w:t>
      </w:r>
      <w:r w:rsidR="0074727E">
        <w:t xml:space="preserve"> </w:t>
      </w:r>
      <w:r w:rsidRPr="005B5A1E">
        <w:t>table.</w:t>
      </w:r>
    </w:p>
    <w:p w:rsidR="005C7EAB" w:rsidRPr="005B5A1E" w:rsidRDefault="005C7EAB" w:rsidP="005C7EAB">
      <w:r w:rsidRPr="005B5A1E">
        <w:tab/>
      </w:r>
    </w:p>
    <w:tbl>
      <w:tblPr>
        <w:tblStyle w:val="TableGrid"/>
        <w:tblW w:w="0" w:type="auto"/>
        <w:tblInd w:w="1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1350"/>
        <w:gridCol w:w="1767"/>
        <w:gridCol w:w="1023"/>
        <w:gridCol w:w="990"/>
      </w:tblGrid>
      <w:tr w:rsidR="0074727E">
        <w:tc>
          <w:tcPr>
            <w:tcW w:w="1440" w:type="dxa"/>
          </w:tcPr>
          <w:p w:rsidR="0074727E" w:rsidRPr="0074727E" w:rsidRDefault="0074727E" w:rsidP="0074727E">
            <w:pPr>
              <w:jc w:val="center"/>
              <w:rPr>
                <w:b/>
              </w:rPr>
            </w:pPr>
            <w:r w:rsidRPr="0074727E">
              <w:rPr>
                <w:b/>
              </w:rPr>
              <w:t>Food</w:t>
            </w:r>
          </w:p>
        </w:tc>
        <w:tc>
          <w:tcPr>
            <w:tcW w:w="1350" w:type="dxa"/>
          </w:tcPr>
          <w:p w:rsidR="0074727E" w:rsidRPr="0074727E" w:rsidRDefault="0074727E" w:rsidP="0074727E">
            <w:pPr>
              <w:jc w:val="center"/>
              <w:rPr>
                <w:b/>
              </w:rPr>
            </w:pPr>
            <w:r w:rsidRPr="0074727E">
              <w:rPr>
                <w:b/>
              </w:rPr>
              <w:t>[H</w:t>
            </w:r>
            <w:r w:rsidRPr="0074727E">
              <w:rPr>
                <w:b/>
                <w:vertAlign w:val="superscript"/>
              </w:rPr>
              <w:t>+</w:t>
            </w:r>
            <w:r w:rsidRPr="0074727E">
              <w:rPr>
                <w:b/>
                <w:vertAlign w:val="subscript"/>
              </w:rPr>
              <w:t>(aq)</w:t>
            </w:r>
            <w:r w:rsidRPr="0074727E">
              <w:rPr>
                <w:b/>
              </w:rPr>
              <w:t>]</w:t>
            </w:r>
          </w:p>
          <w:p w:rsidR="0074727E" w:rsidRPr="0074727E" w:rsidRDefault="0074727E" w:rsidP="0074727E">
            <w:pPr>
              <w:jc w:val="center"/>
              <w:rPr>
                <w:b/>
              </w:rPr>
            </w:pPr>
            <w:r w:rsidRPr="0074727E">
              <w:rPr>
                <w:b/>
              </w:rPr>
              <w:t>(mol/L)</w:t>
            </w:r>
          </w:p>
        </w:tc>
        <w:tc>
          <w:tcPr>
            <w:tcW w:w="1767" w:type="dxa"/>
          </w:tcPr>
          <w:p w:rsidR="0074727E" w:rsidRPr="0074727E" w:rsidRDefault="0074727E" w:rsidP="0074727E">
            <w:pPr>
              <w:jc w:val="center"/>
              <w:rPr>
                <w:b/>
              </w:rPr>
            </w:pPr>
            <w:r w:rsidRPr="0074727E">
              <w:rPr>
                <w:b/>
              </w:rPr>
              <w:t>[</w:t>
            </w:r>
            <w:smartTag w:uri="urn:schemas-microsoft-com:office:smarttags" w:element="place">
              <w:smartTag w:uri="urn:schemas-microsoft-com:office:smarttags" w:element="State">
                <w:r w:rsidRPr="0074727E">
                  <w:rPr>
                    <w:b/>
                  </w:rPr>
                  <w:t>OH</w:t>
                </w:r>
                <w:r w:rsidRPr="0074727E">
                  <w:rPr>
                    <w:b/>
                    <w:vertAlign w:val="superscript"/>
                  </w:rPr>
                  <w:t>–</w:t>
                </w:r>
              </w:smartTag>
            </w:smartTag>
            <w:r w:rsidRPr="0074727E">
              <w:rPr>
                <w:b/>
                <w:vertAlign w:val="subscript"/>
              </w:rPr>
              <w:t>(aq)</w:t>
            </w:r>
            <w:r w:rsidRPr="0074727E">
              <w:rPr>
                <w:b/>
              </w:rPr>
              <w:t>]</w:t>
            </w:r>
          </w:p>
          <w:p w:rsidR="0074727E" w:rsidRPr="0074727E" w:rsidRDefault="0074727E" w:rsidP="0074727E">
            <w:pPr>
              <w:jc w:val="center"/>
              <w:rPr>
                <w:b/>
              </w:rPr>
            </w:pPr>
            <w:r w:rsidRPr="0074727E">
              <w:rPr>
                <w:b/>
              </w:rPr>
              <w:t>(mol/L)</w:t>
            </w:r>
          </w:p>
        </w:tc>
        <w:tc>
          <w:tcPr>
            <w:tcW w:w="1023" w:type="dxa"/>
          </w:tcPr>
          <w:p w:rsidR="0074727E" w:rsidRPr="0074727E" w:rsidRDefault="0074727E" w:rsidP="0074727E">
            <w:pPr>
              <w:jc w:val="center"/>
              <w:rPr>
                <w:b/>
              </w:rPr>
            </w:pPr>
            <w:r w:rsidRPr="0074727E">
              <w:rPr>
                <w:b/>
              </w:rPr>
              <w:t>pH</w:t>
            </w:r>
          </w:p>
        </w:tc>
        <w:tc>
          <w:tcPr>
            <w:tcW w:w="990" w:type="dxa"/>
          </w:tcPr>
          <w:p w:rsidR="0074727E" w:rsidRPr="0074727E" w:rsidRDefault="0074727E" w:rsidP="0074727E">
            <w:pPr>
              <w:jc w:val="center"/>
              <w:rPr>
                <w:b/>
              </w:rPr>
            </w:pPr>
            <w:r w:rsidRPr="0074727E">
              <w:rPr>
                <w:b/>
              </w:rPr>
              <w:t>pOH</w:t>
            </w:r>
          </w:p>
        </w:tc>
      </w:tr>
      <w:tr w:rsidR="0074727E">
        <w:trPr>
          <w:trHeight w:val="432"/>
        </w:trPr>
        <w:tc>
          <w:tcPr>
            <w:tcW w:w="1440" w:type="dxa"/>
            <w:vAlign w:val="center"/>
          </w:tcPr>
          <w:p w:rsidR="0074727E" w:rsidRDefault="0074727E" w:rsidP="005C7EAB">
            <w:r w:rsidRPr="005B5A1E">
              <w:t>oranges</w:t>
            </w:r>
          </w:p>
        </w:tc>
        <w:tc>
          <w:tcPr>
            <w:tcW w:w="1350" w:type="dxa"/>
            <w:vAlign w:val="center"/>
          </w:tcPr>
          <w:p w:rsidR="0074727E" w:rsidRDefault="0074727E" w:rsidP="0074727E">
            <w:pPr>
              <w:jc w:val="center"/>
            </w:pPr>
            <w:r w:rsidRPr="005B5A1E">
              <w:t xml:space="preserve">5.5 </w:t>
            </w:r>
            <w:r>
              <w:t>× 1</w:t>
            </w:r>
            <w:r w:rsidRPr="005B5A1E">
              <w:t>0</w:t>
            </w:r>
            <w:r w:rsidRPr="0074727E">
              <w:rPr>
                <w:vertAlign w:val="superscript"/>
              </w:rPr>
              <w:t>-3</w:t>
            </w:r>
          </w:p>
        </w:tc>
        <w:tc>
          <w:tcPr>
            <w:tcW w:w="1767" w:type="dxa"/>
            <w:vAlign w:val="center"/>
          </w:tcPr>
          <w:p w:rsidR="0074727E" w:rsidRDefault="0074727E" w:rsidP="0074727E">
            <w:pPr>
              <w:jc w:val="center"/>
            </w:pPr>
          </w:p>
        </w:tc>
        <w:tc>
          <w:tcPr>
            <w:tcW w:w="1023" w:type="dxa"/>
            <w:vAlign w:val="center"/>
          </w:tcPr>
          <w:p w:rsidR="0074727E" w:rsidRDefault="0074727E" w:rsidP="0074727E">
            <w:pPr>
              <w:jc w:val="center"/>
            </w:pPr>
          </w:p>
        </w:tc>
        <w:tc>
          <w:tcPr>
            <w:tcW w:w="990" w:type="dxa"/>
            <w:vAlign w:val="center"/>
          </w:tcPr>
          <w:p w:rsidR="0074727E" w:rsidRDefault="0074727E" w:rsidP="0074727E">
            <w:pPr>
              <w:jc w:val="center"/>
            </w:pPr>
          </w:p>
        </w:tc>
      </w:tr>
      <w:tr w:rsidR="0074727E">
        <w:trPr>
          <w:trHeight w:val="432"/>
        </w:trPr>
        <w:tc>
          <w:tcPr>
            <w:tcW w:w="1440" w:type="dxa"/>
            <w:vAlign w:val="center"/>
          </w:tcPr>
          <w:p w:rsidR="0074727E" w:rsidRDefault="0074727E" w:rsidP="005C7EAB">
            <w:r w:rsidRPr="005B5A1E">
              <w:t>asparagus</w:t>
            </w:r>
          </w:p>
        </w:tc>
        <w:tc>
          <w:tcPr>
            <w:tcW w:w="1350" w:type="dxa"/>
            <w:vAlign w:val="center"/>
          </w:tcPr>
          <w:p w:rsidR="0074727E" w:rsidRDefault="0074727E" w:rsidP="0074727E">
            <w:pPr>
              <w:jc w:val="center"/>
            </w:pPr>
          </w:p>
        </w:tc>
        <w:tc>
          <w:tcPr>
            <w:tcW w:w="1767" w:type="dxa"/>
            <w:vAlign w:val="center"/>
          </w:tcPr>
          <w:p w:rsidR="0074727E" w:rsidRDefault="0074727E" w:rsidP="0074727E">
            <w:pPr>
              <w:jc w:val="center"/>
            </w:pPr>
          </w:p>
        </w:tc>
        <w:tc>
          <w:tcPr>
            <w:tcW w:w="1023" w:type="dxa"/>
            <w:vAlign w:val="center"/>
          </w:tcPr>
          <w:p w:rsidR="0074727E" w:rsidRDefault="0074727E" w:rsidP="0074727E">
            <w:pPr>
              <w:jc w:val="center"/>
            </w:pPr>
          </w:p>
        </w:tc>
        <w:tc>
          <w:tcPr>
            <w:tcW w:w="990" w:type="dxa"/>
            <w:vAlign w:val="center"/>
          </w:tcPr>
          <w:p w:rsidR="0074727E" w:rsidRDefault="0074727E" w:rsidP="0074727E">
            <w:pPr>
              <w:jc w:val="center"/>
            </w:pPr>
            <w:r w:rsidRPr="005B5A1E">
              <w:t>5.6</w:t>
            </w:r>
          </w:p>
        </w:tc>
      </w:tr>
      <w:tr w:rsidR="0074727E">
        <w:trPr>
          <w:trHeight w:val="432"/>
        </w:trPr>
        <w:tc>
          <w:tcPr>
            <w:tcW w:w="1440" w:type="dxa"/>
            <w:vAlign w:val="center"/>
          </w:tcPr>
          <w:p w:rsidR="0074727E" w:rsidRDefault="0074727E" w:rsidP="005C7EAB">
            <w:r w:rsidRPr="005B5A1E">
              <w:t>olives</w:t>
            </w:r>
          </w:p>
        </w:tc>
        <w:tc>
          <w:tcPr>
            <w:tcW w:w="1350" w:type="dxa"/>
            <w:vAlign w:val="center"/>
          </w:tcPr>
          <w:p w:rsidR="0074727E" w:rsidRDefault="0074727E" w:rsidP="0074727E">
            <w:pPr>
              <w:jc w:val="center"/>
            </w:pPr>
          </w:p>
        </w:tc>
        <w:tc>
          <w:tcPr>
            <w:tcW w:w="1767" w:type="dxa"/>
            <w:vAlign w:val="center"/>
          </w:tcPr>
          <w:p w:rsidR="0074727E" w:rsidRDefault="0074727E" w:rsidP="0074727E">
            <w:pPr>
              <w:jc w:val="center"/>
            </w:pPr>
            <w:r w:rsidRPr="005B5A1E">
              <w:t xml:space="preserve">2.0 </w:t>
            </w:r>
            <w:r>
              <w:t>× 1</w:t>
            </w:r>
            <w:r w:rsidRPr="005B5A1E">
              <w:t>0</w:t>
            </w:r>
            <w:r>
              <w:rPr>
                <w:vertAlign w:val="superscript"/>
              </w:rPr>
              <w:t>-11</w:t>
            </w:r>
          </w:p>
        </w:tc>
        <w:tc>
          <w:tcPr>
            <w:tcW w:w="1023" w:type="dxa"/>
            <w:vAlign w:val="center"/>
          </w:tcPr>
          <w:p w:rsidR="0074727E" w:rsidRDefault="0074727E" w:rsidP="0074727E">
            <w:pPr>
              <w:jc w:val="center"/>
            </w:pPr>
          </w:p>
        </w:tc>
        <w:tc>
          <w:tcPr>
            <w:tcW w:w="990" w:type="dxa"/>
            <w:vAlign w:val="center"/>
          </w:tcPr>
          <w:p w:rsidR="0074727E" w:rsidRDefault="0074727E" w:rsidP="0074727E">
            <w:pPr>
              <w:jc w:val="center"/>
            </w:pPr>
          </w:p>
        </w:tc>
      </w:tr>
      <w:tr w:rsidR="0074727E">
        <w:trPr>
          <w:trHeight w:val="432"/>
        </w:trPr>
        <w:tc>
          <w:tcPr>
            <w:tcW w:w="1440" w:type="dxa"/>
            <w:vAlign w:val="center"/>
          </w:tcPr>
          <w:p w:rsidR="0074727E" w:rsidRDefault="0074727E" w:rsidP="005C7EAB">
            <w:r w:rsidRPr="005B5A1E">
              <w:t>blackberries</w:t>
            </w:r>
          </w:p>
        </w:tc>
        <w:tc>
          <w:tcPr>
            <w:tcW w:w="1350" w:type="dxa"/>
            <w:vAlign w:val="center"/>
          </w:tcPr>
          <w:p w:rsidR="0074727E" w:rsidRDefault="0074727E" w:rsidP="0074727E">
            <w:pPr>
              <w:jc w:val="center"/>
            </w:pPr>
          </w:p>
        </w:tc>
        <w:tc>
          <w:tcPr>
            <w:tcW w:w="1767" w:type="dxa"/>
            <w:vAlign w:val="center"/>
          </w:tcPr>
          <w:p w:rsidR="0074727E" w:rsidRDefault="0074727E" w:rsidP="0074727E">
            <w:pPr>
              <w:jc w:val="center"/>
            </w:pPr>
          </w:p>
        </w:tc>
        <w:tc>
          <w:tcPr>
            <w:tcW w:w="1023" w:type="dxa"/>
            <w:vAlign w:val="center"/>
          </w:tcPr>
          <w:p w:rsidR="0074727E" w:rsidRDefault="0074727E" w:rsidP="0074727E">
            <w:pPr>
              <w:jc w:val="center"/>
            </w:pPr>
          </w:p>
        </w:tc>
        <w:tc>
          <w:tcPr>
            <w:tcW w:w="990" w:type="dxa"/>
            <w:vAlign w:val="center"/>
          </w:tcPr>
          <w:p w:rsidR="0074727E" w:rsidRDefault="0074727E" w:rsidP="0074727E">
            <w:pPr>
              <w:jc w:val="center"/>
            </w:pPr>
            <w:r w:rsidRPr="005B5A1E">
              <w:t>10.60</w:t>
            </w:r>
          </w:p>
        </w:tc>
      </w:tr>
    </w:tbl>
    <w:p w:rsidR="005C7EAB" w:rsidRPr="005B5A1E" w:rsidRDefault="005C7EAB" w:rsidP="005C7EAB"/>
    <w:p w:rsidR="005C7EAB" w:rsidRPr="005B5A1E" w:rsidRDefault="005C7EAB" w:rsidP="0074727E">
      <w:pPr>
        <w:ind w:left="720"/>
      </w:pPr>
      <w:r w:rsidRPr="005B5A1E">
        <w:t>(b) Based on pH only, predict which of the foods would taste most sour.</w:t>
      </w:r>
    </w:p>
    <w:p w:rsidR="0074727E" w:rsidRDefault="0074727E" w:rsidP="005C7EAB"/>
    <w:p w:rsidR="005C7EAB" w:rsidRPr="005B5A1E" w:rsidRDefault="00EC41A9" w:rsidP="0074727E">
      <w:pPr>
        <w:ind w:left="576" w:hanging="576"/>
      </w:pPr>
      <w:r w:rsidRPr="002656DA">
        <w:t>7</w:t>
      </w:r>
      <w:r w:rsidR="005C7EAB" w:rsidRPr="002656DA">
        <w:t>.</w:t>
      </w:r>
      <w:r w:rsidR="0074727E" w:rsidRPr="002656DA">
        <w:tab/>
      </w:r>
      <w:r w:rsidR="005C7EAB" w:rsidRPr="002656DA">
        <w:t>To clean</w:t>
      </w:r>
      <w:r w:rsidR="005C7EAB" w:rsidRPr="005B5A1E">
        <w:t xml:space="preserve"> a clogged drain, 26 g of sodium hydroxide is added to water to make 150 mL of solution. What are the pH and pOH values for the solution?</w:t>
      </w:r>
    </w:p>
    <w:p w:rsidR="0074727E" w:rsidRDefault="0074727E" w:rsidP="0074727E">
      <w:pPr>
        <w:ind w:left="576" w:hanging="576"/>
      </w:pPr>
    </w:p>
    <w:p w:rsidR="005C7EAB" w:rsidRPr="005B5A1E" w:rsidRDefault="00EC41A9" w:rsidP="0074727E">
      <w:pPr>
        <w:ind w:left="576" w:hanging="576"/>
      </w:pPr>
      <w:r>
        <w:t>8</w:t>
      </w:r>
      <w:r w:rsidR="0074727E">
        <w:t>.</w:t>
      </w:r>
      <w:r w:rsidR="0074727E">
        <w:tab/>
      </w:r>
      <w:r w:rsidR="005C7EAB" w:rsidRPr="005B5A1E">
        <w:t>What mass of potassium hydroxide is contained in 500 mL of solution that has a pH of 11.5</w:t>
      </w:r>
      <w:r w:rsidR="001B4F07">
        <w:t>0</w:t>
      </w:r>
      <w:r w:rsidR="005C7EAB" w:rsidRPr="005B5A1E">
        <w:t>?</w:t>
      </w:r>
    </w:p>
    <w:p w:rsidR="002656DA" w:rsidRDefault="002656DA" w:rsidP="0074727E">
      <w:pPr>
        <w:ind w:left="576" w:hanging="576"/>
      </w:pPr>
    </w:p>
    <w:p w:rsidR="005C7EAB" w:rsidRPr="005B5A1E" w:rsidRDefault="00EC41A9" w:rsidP="0074727E">
      <w:pPr>
        <w:ind w:left="576" w:hanging="576"/>
      </w:pPr>
      <w:r>
        <w:t>9</w:t>
      </w:r>
      <w:r w:rsidR="0074727E">
        <w:t>.</w:t>
      </w:r>
      <w:r w:rsidR="0074727E">
        <w:tab/>
      </w:r>
      <w:r w:rsidR="005C7EAB" w:rsidRPr="005B5A1E">
        <w:t>How does the hydrogen ion concentration compare with the hydroxide ion concentration if a solution is (a) neutral?</w:t>
      </w:r>
      <w:r w:rsidR="0074727E">
        <w:t xml:space="preserve"> </w:t>
      </w:r>
      <w:r w:rsidR="005C7EAB" w:rsidRPr="005B5A1E">
        <w:t>(b) acidic? (c) basic?</w:t>
      </w:r>
    </w:p>
    <w:p w:rsidR="002656DA" w:rsidRDefault="002656DA" w:rsidP="0074727E">
      <w:pPr>
        <w:ind w:left="576" w:hanging="576"/>
      </w:pPr>
    </w:p>
    <w:p w:rsidR="005C7EAB" w:rsidRPr="005B5A1E" w:rsidRDefault="001A199B" w:rsidP="0074727E">
      <w:pPr>
        <w:ind w:left="576" w:hanging="576"/>
      </w:pPr>
      <w:r>
        <w:t>10</w:t>
      </w:r>
      <w:r w:rsidR="005C7EAB" w:rsidRPr="005B5A1E">
        <w:t>.</w:t>
      </w:r>
      <w:r w:rsidR="0074727E">
        <w:tab/>
      </w:r>
      <w:r w:rsidR="005C7EAB" w:rsidRPr="005B5A1E">
        <w:t xml:space="preserve">At 25°C, the hydroxide ion concentration in normal human blood is 2.5 </w:t>
      </w:r>
      <w:r w:rsidR="005C7EAB">
        <w:t>× 1</w:t>
      </w:r>
      <w:r w:rsidR="002656DA">
        <w:t>0</w:t>
      </w:r>
      <w:r w:rsidR="002656DA">
        <w:rPr>
          <w:vertAlign w:val="superscript"/>
        </w:rPr>
        <w:t>-</w:t>
      </w:r>
      <w:r>
        <w:rPr>
          <w:vertAlign w:val="superscript"/>
        </w:rPr>
        <w:t>7</w:t>
      </w:r>
      <w:r w:rsidR="005C7EAB" w:rsidRPr="005B5A1E">
        <w:t xml:space="preserve"> mol/L. </w:t>
      </w:r>
      <w:r w:rsidR="00EC41A9">
        <w:t>C</w:t>
      </w:r>
      <w:r w:rsidR="005C7EAB" w:rsidRPr="005B5A1E">
        <w:t>alculate the hydrogen ion concentration and the pH of blood.</w:t>
      </w:r>
    </w:p>
    <w:p w:rsidR="001A199B" w:rsidRDefault="001A199B" w:rsidP="0074727E">
      <w:pPr>
        <w:ind w:left="576" w:hanging="576"/>
      </w:pPr>
    </w:p>
    <w:p w:rsidR="005C7EAB" w:rsidRPr="005B5A1E" w:rsidRDefault="001A199B" w:rsidP="0074727E">
      <w:pPr>
        <w:ind w:left="576" w:hanging="576"/>
      </w:pPr>
      <w:r>
        <w:t>11</w:t>
      </w:r>
      <w:r w:rsidR="005C7EAB" w:rsidRPr="005B5A1E">
        <w:t>.</w:t>
      </w:r>
      <w:r w:rsidR="0074727E">
        <w:tab/>
      </w:r>
      <w:r w:rsidR="005C7EAB" w:rsidRPr="005B5A1E">
        <w:t>Acid rain has a pH less than that of normal rain. The presence of dissolved carbon dioxide, which forms carbonic acid, gives normal rain a pH of 5.6. What is the hydrogen ion concentration in normal rain?</w:t>
      </w:r>
    </w:p>
    <w:p w:rsidR="001A199B" w:rsidRDefault="001A199B" w:rsidP="0074727E">
      <w:pPr>
        <w:ind w:left="576" w:hanging="576"/>
      </w:pPr>
    </w:p>
    <w:p w:rsidR="005C7EAB" w:rsidRPr="005B5A1E" w:rsidRDefault="001A199B" w:rsidP="0074727E">
      <w:pPr>
        <w:ind w:left="576" w:hanging="576"/>
      </w:pPr>
      <w:r>
        <w:t>12</w:t>
      </w:r>
      <w:r w:rsidR="005C7EAB" w:rsidRPr="005B5A1E">
        <w:t>.</w:t>
      </w:r>
      <w:r w:rsidR="0074727E">
        <w:tab/>
      </w:r>
      <w:r w:rsidR="005C7EAB" w:rsidRPr="005B5A1E">
        <w:t>If the pH of a solution changes by 3 pH units as a result of adding a weak acid, by how much does the hydrogen ion concentration change?</w:t>
      </w:r>
    </w:p>
    <w:p w:rsidR="005C7EAB" w:rsidRPr="005B5A1E" w:rsidRDefault="001A199B" w:rsidP="0074727E">
      <w:pPr>
        <w:ind w:left="576" w:hanging="576"/>
      </w:pPr>
      <w:r>
        <w:lastRenderedPageBreak/>
        <w:t>13</w:t>
      </w:r>
      <w:r w:rsidR="005C7EAB" w:rsidRPr="005B5A1E">
        <w:t>.</w:t>
      </w:r>
      <w:r w:rsidR="0074727E">
        <w:tab/>
      </w:r>
      <w:r w:rsidR="005C7EAB" w:rsidRPr="005B5A1E">
        <w:t>What mass of hydrogen chloride gas is required to produce 250 mL of a hydrochloric acid solution with a pH of 1.57?</w:t>
      </w:r>
    </w:p>
    <w:p w:rsidR="001A199B" w:rsidRDefault="001A199B" w:rsidP="0074727E">
      <w:pPr>
        <w:ind w:left="576" w:hanging="576"/>
      </w:pPr>
    </w:p>
    <w:p w:rsidR="005C7EAB" w:rsidRPr="005B5A1E" w:rsidRDefault="001A199B" w:rsidP="001A199B">
      <w:pPr>
        <w:ind w:left="576" w:right="-180" w:hanging="576"/>
      </w:pPr>
      <w:r>
        <w:t>14</w:t>
      </w:r>
      <w:r w:rsidR="0074727E">
        <w:t>.</w:t>
      </w:r>
      <w:r w:rsidR="0074727E">
        <w:tab/>
      </w:r>
      <w:r w:rsidR="005C7EAB" w:rsidRPr="005B5A1E">
        <w:t xml:space="preserve">Acetic (ethanoic) acid is the most common weak acid used in industry. </w:t>
      </w:r>
      <w:r w:rsidR="0074727E">
        <w:t xml:space="preserve">When in water only 1.3% of the molecules ionize into hydronium ions.  </w:t>
      </w:r>
      <w:r w:rsidR="005C7EAB" w:rsidRPr="005B5A1E">
        <w:t>Determine the pH and pOH of an acetic acid solution prepared by dissolving 60.0 kg of pure, liquid acetic acid to make 1.25 kL of solution.</w:t>
      </w:r>
    </w:p>
    <w:p w:rsidR="001A199B" w:rsidRDefault="001A199B" w:rsidP="0074727E">
      <w:pPr>
        <w:ind w:left="576" w:hanging="576"/>
      </w:pPr>
    </w:p>
    <w:p w:rsidR="005C7EAB" w:rsidRPr="005B5A1E" w:rsidRDefault="001A199B" w:rsidP="0074727E">
      <w:pPr>
        <w:ind w:left="576" w:hanging="576"/>
      </w:pPr>
      <w:r>
        <w:t>15</w:t>
      </w:r>
      <w:r w:rsidR="005C7EAB" w:rsidRPr="005B5A1E">
        <w:t>.</w:t>
      </w:r>
      <w:r w:rsidR="0074727E">
        <w:tab/>
      </w:r>
      <w:r w:rsidR="005C7EAB" w:rsidRPr="005B5A1E">
        <w:t>Determine the mass of sodium hydroxide that must be dissolved to make 2.00 L of a solution with a pH of 10.35.</w:t>
      </w:r>
    </w:p>
    <w:p w:rsidR="001A199B" w:rsidRDefault="001A199B" w:rsidP="0074727E">
      <w:pPr>
        <w:ind w:left="576" w:hanging="576"/>
      </w:pPr>
    </w:p>
    <w:p w:rsidR="005C7EAB" w:rsidRDefault="005C7EAB" w:rsidP="0074727E">
      <w:pPr>
        <w:ind w:left="576" w:hanging="576"/>
      </w:pPr>
    </w:p>
    <w:p w:rsidR="005C7EAB" w:rsidRDefault="005C7EAB" w:rsidP="0074727E">
      <w:pPr>
        <w:ind w:left="576" w:hanging="576"/>
      </w:pPr>
    </w:p>
    <w:p w:rsidR="001A0C46" w:rsidRDefault="001A0C46" w:rsidP="0074727E">
      <w:pPr>
        <w:widowControl w:val="0"/>
        <w:ind w:left="576" w:hanging="576"/>
        <w:rPr>
          <w:snapToGrid w:val="0"/>
          <w:lang w:eastAsia="en-US"/>
        </w:rPr>
      </w:pPr>
    </w:p>
    <w:sectPr w:rsidR="001A0C46" w:rsidSect="007D3BD4">
      <w:footerReference w:type="default" r:id="rId20"/>
      <w:pgSz w:w="12240" w:h="15840" w:code="1"/>
      <w:pgMar w:top="864" w:right="1440" w:bottom="864" w:left="1440" w:header="432" w:footer="432"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480" w:rsidRDefault="00B54480">
      <w:r>
        <w:separator/>
      </w:r>
    </w:p>
  </w:endnote>
  <w:endnote w:type="continuationSeparator" w:id="0">
    <w:p w:rsidR="00B54480" w:rsidRDefault="00B544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498" w:rsidRDefault="007D3BD4">
    <w:pPr>
      <w:pStyle w:val="Footer"/>
    </w:pPr>
    <w:r>
      <w:rPr>
        <w:sz w:val="18"/>
      </w:rPr>
      <w:t xml:space="preserve">Dr. Ron Licht  </w:t>
    </w:r>
    <w:r>
      <w:rPr>
        <w:noProof/>
        <w:sz w:val="18"/>
      </w:rPr>
      <w:drawing>
        <wp:inline distT="0" distB="0" distL="0" distR="0">
          <wp:extent cx="838200" cy="299720"/>
          <wp:effectExtent l="0" t="0" r="0" b="5080"/>
          <wp:docPr id="20" name="Picture 70"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9720"/>
                  </a:xfrm>
                  <a:prstGeom prst="rect">
                    <a:avLst/>
                  </a:prstGeom>
                  <a:noFill/>
                  <a:ln>
                    <a:noFill/>
                  </a:ln>
                </pic:spPr>
              </pic:pic>
            </a:graphicData>
          </a:graphic>
        </wp:inline>
      </w:drawing>
    </w:r>
    <w:r>
      <w:rPr>
        <w:sz w:val="18"/>
      </w:rPr>
      <w:t xml:space="preserve"> </w:t>
    </w:r>
    <w:r w:rsidR="00B7390B">
      <w:tab/>
    </w:r>
    <w:r w:rsidR="008E254E">
      <w:t>26</w:t>
    </w:r>
    <w:r w:rsidR="00B7390B">
      <w:t xml:space="preserve"> – </w:t>
    </w:r>
    <w:r w:rsidR="00401498">
      <w:rPr>
        <w:rStyle w:val="PageNumber"/>
      </w:rPr>
      <w:fldChar w:fldCharType="begin"/>
    </w:r>
    <w:r w:rsidR="00401498">
      <w:rPr>
        <w:rStyle w:val="PageNumber"/>
      </w:rPr>
      <w:instrText xml:space="preserve"> PAGE </w:instrText>
    </w:r>
    <w:r w:rsidR="00401498">
      <w:rPr>
        <w:rStyle w:val="PageNumber"/>
      </w:rPr>
      <w:fldChar w:fldCharType="separate"/>
    </w:r>
    <w:r>
      <w:rPr>
        <w:rStyle w:val="PageNumber"/>
        <w:noProof/>
      </w:rPr>
      <w:t>5</w:t>
    </w:r>
    <w:r w:rsidR="00401498">
      <w:rPr>
        <w:rStyle w:val="PageNumber"/>
      </w:rPr>
      <w:fldChar w:fldCharType="end"/>
    </w:r>
    <w:r w:rsidR="00401498">
      <w:rPr>
        <w:rStyle w:val="PageNumber"/>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480" w:rsidRDefault="00B54480">
      <w:r>
        <w:separator/>
      </w:r>
    </w:p>
  </w:footnote>
  <w:footnote w:type="continuationSeparator" w:id="0">
    <w:p w:rsidR="00B54480" w:rsidRDefault="00B544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BA62C5DA"/>
    <w:lvl w:ilvl="0">
      <w:start w:val="1"/>
      <w:numFmt w:val="bullet"/>
      <w:pStyle w:val="ListBullet2"/>
      <w:lvlText w:val=""/>
      <w:lvlJc w:val="left"/>
      <w:pPr>
        <w:tabs>
          <w:tab w:val="num" w:pos="432"/>
        </w:tabs>
        <w:ind w:left="432" w:hanging="432"/>
      </w:pPr>
      <w:rPr>
        <w:rFonts w:ascii="Wingdings" w:hAnsi="Wingdings" w:hint="default"/>
      </w:rPr>
    </w:lvl>
  </w:abstractNum>
  <w:abstractNum w:abstractNumId="1">
    <w:nsid w:val="FFFFFF89"/>
    <w:multiLevelType w:val="singleLevel"/>
    <w:tmpl w:val="F372208C"/>
    <w:lvl w:ilvl="0">
      <w:start w:val="1"/>
      <w:numFmt w:val="bullet"/>
      <w:pStyle w:val="ListBullet"/>
      <w:lvlText w:val=""/>
      <w:lvlJc w:val="left"/>
      <w:pPr>
        <w:tabs>
          <w:tab w:val="num" w:pos="432"/>
        </w:tabs>
        <w:ind w:left="432" w:hanging="432"/>
      </w:pPr>
      <w:rPr>
        <w:rFonts w:ascii="Wingdings" w:hAnsi="Wingdings" w:hint="default"/>
      </w:rPr>
    </w:lvl>
  </w:abstractNum>
  <w:abstractNum w:abstractNumId="2">
    <w:nsid w:val="0B3B7F8B"/>
    <w:multiLevelType w:val="singleLevel"/>
    <w:tmpl w:val="98BABDF0"/>
    <w:lvl w:ilvl="0">
      <w:start w:val="1"/>
      <w:numFmt w:val="decimal"/>
      <w:pStyle w:val="Example"/>
      <w:lvlText w:val="Example %1"/>
      <w:lvlJc w:val="left"/>
      <w:pPr>
        <w:tabs>
          <w:tab w:val="num" w:pos="1440"/>
        </w:tabs>
        <w:ind w:left="0" w:firstLine="0"/>
      </w:pPr>
      <w:rPr>
        <w:rFonts w:ascii="Arial" w:hAnsi="Arial" w:hint="default"/>
        <w:b w:val="0"/>
        <w:i/>
        <w:sz w:val="28"/>
      </w:rPr>
    </w:lvl>
  </w:abstractNum>
  <w:abstractNum w:abstractNumId="3">
    <w:nsid w:val="14D73693"/>
    <w:multiLevelType w:val="singleLevel"/>
    <w:tmpl w:val="12AE0DDE"/>
    <w:lvl w:ilvl="0">
      <w:start w:val="1"/>
      <w:numFmt w:val="bullet"/>
      <w:lvlText w:val=""/>
      <w:lvlJc w:val="left"/>
      <w:pPr>
        <w:tabs>
          <w:tab w:val="num" w:pos="360"/>
        </w:tabs>
        <w:ind w:left="288" w:hanging="288"/>
      </w:pPr>
      <w:rPr>
        <w:rFonts w:ascii="Symbol" w:hAnsi="Symbol" w:hint="default"/>
        <w:sz w:val="20"/>
      </w:rPr>
    </w:lvl>
  </w:abstractNum>
  <w:abstractNum w:abstractNumId="4">
    <w:nsid w:val="34CF28C8"/>
    <w:multiLevelType w:val="singleLevel"/>
    <w:tmpl w:val="5DBA2B18"/>
    <w:lvl w:ilvl="0">
      <w:start w:val="1"/>
      <w:numFmt w:val="upperRoman"/>
      <w:pStyle w:val="Heading1"/>
      <w:lvlText w:val="%1."/>
      <w:lvlJc w:val="left"/>
      <w:pPr>
        <w:tabs>
          <w:tab w:val="num" w:pos="720"/>
        </w:tabs>
        <w:ind w:left="576" w:hanging="576"/>
      </w:pPr>
      <w:rPr>
        <w:rFonts w:ascii="Arial" w:hAnsi="Arial" w:hint="default"/>
        <w:b/>
        <w:i w:val="0"/>
        <w:sz w:val="32"/>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7F7"/>
    <w:rsid w:val="001266EF"/>
    <w:rsid w:val="001A0C46"/>
    <w:rsid w:val="001A199B"/>
    <w:rsid w:val="001B4F07"/>
    <w:rsid w:val="001C093E"/>
    <w:rsid w:val="002656DA"/>
    <w:rsid w:val="00360569"/>
    <w:rsid w:val="00362623"/>
    <w:rsid w:val="00380608"/>
    <w:rsid w:val="003B6C59"/>
    <w:rsid w:val="00401498"/>
    <w:rsid w:val="00495BBC"/>
    <w:rsid w:val="004A23CF"/>
    <w:rsid w:val="004F2CB8"/>
    <w:rsid w:val="004F622B"/>
    <w:rsid w:val="005C7EAB"/>
    <w:rsid w:val="00601079"/>
    <w:rsid w:val="006B79DD"/>
    <w:rsid w:val="0074727E"/>
    <w:rsid w:val="00751831"/>
    <w:rsid w:val="007717F7"/>
    <w:rsid w:val="007D3BD4"/>
    <w:rsid w:val="008472C8"/>
    <w:rsid w:val="008E254E"/>
    <w:rsid w:val="0095475D"/>
    <w:rsid w:val="009B60A7"/>
    <w:rsid w:val="009E377A"/>
    <w:rsid w:val="00A8261B"/>
    <w:rsid w:val="00AA15BE"/>
    <w:rsid w:val="00AD1B67"/>
    <w:rsid w:val="00B54480"/>
    <w:rsid w:val="00B7390B"/>
    <w:rsid w:val="00C538CD"/>
    <w:rsid w:val="00C60444"/>
    <w:rsid w:val="00C6603D"/>
    <w:rsid w:val="00CA3CAB"/>
    <w:rsid w:val="00CB607C"/>
    <w:rsid w:val="00CC4DE1"/>
    <w:rsid w:val="00DC2B16"/>
    <w:rsid w:val="00DD43EE"/>
    <w:rsid w:val="00EB00AB"/>
    <w:rsid w:val="00EC41A9"/>
    <w:rsid w:val="00EE7055"/>
    <w:rsid w:val="00F37DF2"/>
    <w:rsid w:val="00FB7EB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table" w:styleId="TableGrid">
    <w:name w:val="Table Grid"/>
    <w:basedOn w:val="TableNormal"/>
    <w:rsid w:val="00747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D3BD4"/>
    <w:rPr>
      <w:rFonts w:ascii="Tahoma" w:hAnsi="Tahoma" w:cs="Tahoma"/>
      <w:sz w:val="16"/>
      <w:szCs w:val="16"/>
    </w:rPr>
  </w:style>
  <w:style w:type="character" w:customStyle="1" w:styleId="BalloonTextChar">
    <w:name w:val="Balloon Text Char"/>
    <w:basedOn w:val="DefaultParagraphFont"/>
    <w:link w:val="BalloonText"/>
    <w:rsid w:val="007D3BD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E7055"/>
    <w:rPr>
      <w:sz w:val="24"/>
    </w:rPr>
  </w:style>
  <w:style w:type="paragraph" w:styleId="Heading1">
    <w:name w:val="heading 1"/>
    <w:basedOn w:val="Normal"/>
    <w:next w:val="Normal"/>
    <w:qFormat/>
    <w:pPr>
      <w:keepNext/>
      <w:numPr>
        <w:numId w:val="3"/>
      </w:numPr>
      <w:tabs>
        <w:tab w:val="clear" w:pos="720"/>
      </w:tabs>
      <w:spacing w:after="240"/>
      <w:outlineLvl w:val="0"/>
    </w:pPr>
    <w:rPr>
      <w:b/>
      <w:kern w:val="28"/>
      <w:sz w:val="32"/>
    </w:rPr>
  </w:style>
  <w:style w:type="paragraph" w:styleId="Heading2">
    <w:name w:val="heading 2"/>
    <w:basedOn w:val="Normal"/>
    <w:next w:val="Normal"/>
    <w:qFormat/>
    <w:pPr>
      <w:keepNext/>
      <w:spacing w:before="240" w:after="240"/>
      <w:outlineLvl w:val="1"/>
    </w:pPr>
    <w:rPr>
      <w:b/>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autoRedefine/>
    <w:pPr>
      <w:numPr>
        <w:numId w:val="1"/>
      </w:numPr>
      <w:tabs>
        <w:tab w:val="clear" w:pos="432"/>
      </w:tabs>
    </w:pPr>
  </w:style>
  <w:style w:type="paragraph" w:styleId="ListBullet2">
    <w:name w:val="List Bullet 2"/>
    <w:basedOn w:val="Normal"/>
    <w:autoRedefine/>
    <w:pPr>
      <w:numPr>
        <w:numId w:val="2"/>
      </w:numPr>
      <w:tabs>
        <w:tab w:val="clear" w:pos="432"/>
      </w:tabs>
      <w:ind w:left="1152"/>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rPr>
      <w:sz w:val="16"/>
    </w:rPr>
  </w:style>
  <w:style w:type="character" w:styleId="PageNumber">
    <w:name w:val="page number"/>
    <w:basedOn w:val="DefaultParagraphFont"/>
  </w:style>
  <w:style w:type="paragraph" w:styleId="Title">
    <w:name w:val="Title"/>
    <w:basedOn w:val="Normal"/>
    <w:qFormat/>
    <w:pPr>
      <w:spacing w:after="240"/>
      <w:jc w:val="center"/>
      <w:outlineLvl w:val="0"/>
    </w:pPr>
    <w:rPr>
      <w:b/>
      <w:kern w:val="28"/>
      <w:sz w:val="36"/>
    </w:rPr>
  </w:style>
  <w:style w:type="paragraph" w:customStyle="1" w:styleId="Indentquestion">
    <w:name w:val="Indent question"/>
    <w:basedOn w:val="Normal"/>
    <w:pPr>
      <w:spacing w:after="120"/>
      <w:ind w:left="576" w:hanging="576"/>
    </w:pPr>
  </w:style>
  <w:style w:type="paragraph" w:customStyle="1" w:styleId="Example">
    <w:name w:val="Example"/>
    <w:basedOn w:val="Heading3"/>
    <w:pPr>
      <w:numPr>
        <w:numId w:val="5"/>
      </w:numPr>
      <w:tabs>
        <w:tab w:val="clear" w:pos="1440"/>
      </w:tabs>
      <w:spacing w:before="0" w:after="120"/>
    </w:pPr>
    <w:rPr>
      <w:b w:val="0"/>
      <w:i/>
      <w:sz w:val="28"/>
    </w:rPr>
  </w:style>
  <w:style w:type="table" w:styleId="TableGrid">
    <w:name w:val="Table Grid"/>
    <w:basedOn w:val="TableNormal"/>
    <w:rsid w:val="00747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7D3BD4"/>
    <w:rPr>
      <w:rFonts w:ascii="Tahoma" w:hAnsi="Tahoma" w:cs="Tahoma"/>
      <w:sz w:val="16"/>
      <w:szCs w:val="16"/>
    </w:rPr>
  </w:style>
  <w:style w:type="character" w:customStyle="1" w:styleId="BalloonTextChar">
    <w:name w:val="Balloon Text Char"/>
    <w:basedOn w:val="DefaultParagraphFont"/>
    <w:link w:val="BalloonText"/>
    <w:rsid w:val="007D3BD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1283</Words>
  <Characters>7315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G5</vt:lpstr>
    </vt:vector>
  </TitlesOfParts>
  <Company>Calgary Board of Education</Company>
  <LinksUpToDate>false</LinksUpToDate>
  <CharactersWithSpaces>8581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G5</dc:title>
  <dc:creator>Ron Licht</dc:creator>
  <cp:lastModifiedBy>Ron H Licht</cp:lastModifiedBy>
  <cp:revision>2</cp:revision>
  <cp:lastPrinted>2016-05-27T18:30:00Z</cp:lastPrinted>
  <dcterms:created xsi:type="dcterms:W3CDTF">2016-05-27T18:30:00Z</dcterms:created>
  <dcterms:modified xsi:type="dcterms:W3CDTF">2016-05-27T18:30:00Z</dcterms:modified>
</cp:coreProperties>
</file>