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245" w:type="dxa"/>
        <w:tblLayout w:type="fixed"/>
        <w:tblCellMar>
          <w:left w:w="115" w:type="dxa"/>
          <w:right w:w="115" w:type="dxa"/>
        </w:tblCellMar>
        <w:tblLook w:val="00A0" w:firstRow="1" w:lastRow="0" w:firstColumn="1" w:lastColumn="0" w:noHBand="0" w:noVBand="0"/>
      </w:tblPr>
      <w:tblGrid>
        <w:gridCol w:w="886"/>
        <w:gridCol w:w="9014"/>
      </w:tblGrid>
      <w:tr w:rsidR="00FC6D38">
        <w:trPr>
          <w:cantSplit/>
          <w:trHeight w:val="540"/>
        </w:trPr>
        <w:tc>
          <w:tcPr>
            <w:tcW w:w="9900" w:type="dxa"/>
            <w:gridSpan w:val="2"/>
          </w:tcPr>
          <w:p w:rsidR="00FC6D38" w:rsidRDefault="00FC6D38">
            <w:pPr>
              <w:jc w:val="center"/>
              <w:rPr>
                <w:b/>
                <w:bCs/>
              </w:rPr>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2645C6">
              <w:rPr>
                <w:b/>
                <w:bCs/>
              </w:rPr>
              <w:t xml:space="preserve">Physics </w:t>
            </w:r>
            <w:r w:rsidR="006F0569">
              <w:rPr>
                <w:b/>
                <w:bCs/>
              </w:rPr>
              <w:t>3</w:t>
            </w:r>
            <w:r w:rsidR="002645C6">
              <w:rPr>
                <w:b/>
                <w:bCs/>
              </w:rPr>
              <w:t xml:space="preserve">0 </w:t>
            </w:r>
            <w:r w:rsidR="00386561">
              <w:rPr>
                <w:b/>
                <w:bCs/>
              </w:rPr>
              <w:t>–</w:t>
            </w:r>
            <w:r w:rsidR="002645C6">
              <w:rPr>
                <w:b/>
                <w:bCs/>
              </w:rPr>
              <w:t xml:space="preserve"> Lesson </w:t>
            </w:r>
            <w:r w:rsidR="00386561">
              <w:rPr>
                <w:b/>
                <w:bCs/>
              </w:rPr>
              <w:t>10</w:t>
            </w:r>
          </w:p>
          <w:p w:rsidR="00FC6D38" w:rsidRDefault="00BF185F">
            <w:pPr>
              <w:pStyle w:val="Heading2"/>
            </w:pPr>
            <w:r>
              <w:t xml:space="preserve">Dispersion, Scattering, Color, Polarization </w:t>
            </w:r>
          </w:p>
          <w:p w:rsidR="00FC6D38" w:rsidRDefault="00386561" w:rsidP="00386561">
            <w:pPr>
              <w:jc w:val="right"/>
            </w:pPr>
            <w:r>
              <w:t>/2</w:t>
            </w:r>
            <w:r w:rsidR="00990379">
              <w:t>6</w:t>
            </w:r>
          </w:p>
        </w:tc>
      </w:tr>
      <w:tr w:rsidR="00183984">
        <w:trPr>
          <w:cantSplit/>
          <w:trHeight w:val="1033"/>
        </w:trPr>
        <w:tc>
          <w:tcPr>
            <w:tcW w:w="886" w:type="dxa"/>
          </w:tcPr>
          <w:p w:rsidR="00183984" w:rsidRDefault="00183984">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183984" w:rsidRDefault="00183984">
            <w:r>
              <w:t>1)</w:t>
            </w:r>
          </w:p>
          <w:p w:rsidR="00BF185F" w:rsidRDefault="00BF185F">
            <w:r>
              <w:t>/1</w:t>
            </w:r>
          </w:p>
        </w:tc>
        <w:tc>
          <w:tcPr>
            <w:tcW w:w="9014" w:type="dxa"/>
          </w:tcPr>
          <w:p w:rsidR="00183984" w:rsidRDefault="00183984" w:rsidP="002645C6">
            <w:pPr>
              <w:tabs>
                <w:tab w:val="left" w:pos="1332"/>
              </w:tabs>
            </w:pPr>
          </w:p>
          <w:p w:rsidR="00BF185F" w:rsidRDefault="00BF185F" w:rsidP="002645C6">
            <w:pPr>
              <w:tabs>
                <w:tab w:val="left" w:pos="1332"/>
              </w:tabs>
            </w:pPr>
            <w:r>
              <w:t>Since the atmosphere does not disperse sun light into its color</w:t>
            </w:r>
            <w:r w:rsidR="00A378F8">
              <w:t>s</w:t>
            </w:r>
            <w:r>
              <w:t>, this indicate</w:t>
            </w:r>
            <w:r w:rsidR="00A378F8">
              <w:t>s</w:t>
            </w:r>
            <w:r>
              <w:t xml:space="preserve"> that the speed of light is the same for all colors.</w:t>
            </w:r>
          </w:p>
        </w:tc>
      </w:tr>
      <w:tr w:rsidR="00BF185F">
        <w:trPr>
          <w:cantSplit/>
          <w:trHeight w:val="880"/>
        </w:trPr>
        <w:tc>
          <w:tcPr>
            <w:tcW w:w="886" w:type="dxa"/>
          </w:tcPr>
          <w:p w:rsidR="00BF185F" w:rsidRDefault="00BF185F"/>
          <w:p w:rsidR="00BF185F" w:rsidRDefault="00BF185F">
            <w:r>
              <w:t>2)</w:t>
            </w:r>
          </w:p>
          <w:p w:rsidR="00BF185F" w:rsidRDefault="00BF185F">
            <w:r>
              <w:t>/1</w:t>
            </w:r>
          </w:p>
        </w:tc>
        <w:tc>
          <w:tcPr>
            <w:tcW w:w="9014" w:type="dxa"/>
          </w:tcPr>
          <w:p w:rsidR="00BF185F" w:rsidRDefault="00BF185F" w:rsidP="002645C6">
            <w:pPr>
              <w:tabs>
                <w:tab w:val="left" w:pos="1332"/>
              </w:tabs>
            </w:pPr>
          </w:p>
          <w:p w:rsidR="00BF185F" w:rsidRDefault="00BF185F" w:rsidP="002645C6">
            <w:pPr>
              <w:tabs>
                <w:tab w:val="left" w:pos="1332"/>
              </w:tabs>
            </w:pPr>
            <w:r>
              <w:t>Diamonds sparkle with different colors indicating that different colors (</w:t>
            </w:r>
            <w:proofErr w:type="spellStart"/>
            <w:r>
              <w:t>ie</w:t>
            </w:r>
            <w:proofErr w:type="spellEnd"/>
            <w:r>
              <w:t>. frequencies) have different speeds in diamond.</w:t>
            </w:r>
          </w:p>
        </w:tc>
      </w:tr>
      <w:tr w:rsidR="00BF185F">
        <w:trPr>
          <w:cantSplit/>
          <w:trHeight w:val="880"/>
        </w:trPr>
        <w:tc>
          <w:tcPr>
            <w:tcW w:w="886" w:type="dxa"/>
          </w:tcPr>
          <w:p w:rsidR="00BF185F" w:rsidRDefault="00BF185F"/>
          <w:p w:rsidR="00BF185F" w:rsidRDefault="00BF185F">
            <w:r>
              <w:t>3)</w:t>
            </w:r>
          </w:p>
          <w:p w:rsidR="00BF185F" w:rsidRDefault="00BF185F">
            <w:r>
              <w:t>/1</w:t>
            </w:r>
          </w:p>
        </w:tc>
        <w:tc>
          <w:tcPr>
            <w:tcW w:w="9014" w:type="dxa"/>
          </w:tcPr>
          <w:p w:rsidR="00BF185F" w:rsidRDefault="00BF185F" w:rsidP="002645C6">
            <w:pPr>
              <w:tabs>
                <w:tab w:val="left" w:pos="1332"/>
              </w:tabs>
            </w:pPr>
          </w:p>
          <w:p w:rsidR="00BF185F" w:rsidRDefault="00BF185F" w:rsidP="002645C6">
            <w:pPr>
              <w:tabs>
                <w:tab w:val="left" w:pos="1332"/>
              </w:tabs>
            </w:pPr>
            <w:r>
              <w:t xml:space="preserve">The shorter the wavelength </w:t>
            </w:r>
            <w:r w:rsidR="00BF553E">
              <w:t>used</w:t>
            </w:r>
            <w:r>
              <w:t xml:space="preserve"> the more definition there is. Therefore, use blue light for higher definition.</w:t>
            </w:r>
          </w:p>
        </w:tc>
      </w:tr>
      <w:tr w:rsidR="00BF185F">
        <w:trPr>
          <w:cantSplit/>
          <w:trHeight w:val="880"/>
        </w:trPr>
        <w:tc>
          <w:tcPr>
            <w:tcW w:w="886" w:type="dxa"/>
          </w:tcPr>
          <w:p w:rsidR="00BF185F" w:rsidRDefault="00BF185F"/>
          <w:p w:rsidR="00BF185F" w:rsidRDefault="00BF185F">
            <w:r>
              <w:t>4)</w:t>
            </w:r>
          </w:p>
          <w:p w:rsidR="00BF185F" w:rsidRDefault="00BF185F">
            <w:r>
              <w:t>/1</w:t>
            </w:r>
          </w:p>
        </w:tc>
        <w:tc>
          <w:tcPr>
            <w:tcW w:w="9014" w:type="dxa"/>
          </w:tcPr>
          <w:p w:rsidR="00BF185F" w:rsidRDefault="00BF185F" w:rsidP="002645C6">
            <w:pPr>
              <w:tabs>
                <w:tab w:val="left" w:pos="1332"/>
              </w:tabs>
            </w:pPr>
          </w:p>
          <w:p w:rsidR="00BF185F" w:rsidRDefault="00BF185F" w:rsidP="002645C6">
            <w:pPr>
              <w:tabs>
                <w:tab w:val="left" w:pos="1332"/>
              </w:tabs>
            </w:pPr>
            <w:r>
              <w:t>Light clothes tend to reflect light and heat. Dark clothes absorb light</w:t>
            </w:r>
          </w:p>
        </w:tc>
      </w:tr>
      <w:tr w:rsidR="00BF185F">
        <w:trPr>
          <w:cantSplit/>
          <w:trHeight w:val="880"/>
        </w:trPr>
        <w:tc>
          <w:tcPr>
            <w:tcW w:w="886" w:type="dxa"/>
          </w:tcPr>
          <w:p w:rsidR="00BF185F" w:rsidRDefault="00BF185F"/>
          <w:p w:rsidR="00BF185F" w:rsidRDefault="00BF185F">
            <w:r>
              <w:t>5)</w:t>
            </w:r>
          </w:p>
          <w:p w:rsidR="00BF185F" w:rsidRDefault="00BF185F">
            <w:r>
              <w:t>/1</w:t>
            </w:r>
          </w:p>
        </w:tc>
        <w:tc>
          <w:tcPr>
            <w:tcW w:w="9014" w:type="dxa"/>
          </w:tcPr>
          <w:p w:rsidR="00BF185F" w:rsidRDefault="00BF185F" w:rsidP="002645C6">
            <w:pPr>
              <w:tabs>
                <w:tab w:val="left" w:pos="1332"/>
              </w:tabs>
            </w:pPr>
          </w:p>
          <w:p w:rsidR="00BF185F" w:rsidRDefault="00BF185F" w:rsidP="002645C6">
            <w:pPr>
              <w:tabs>
                <w:tab w:val="left" w:pos="1332"/>
              </w:tabs>
            </w:pPr>
            <w:r>
              <w:t>Red has longer wavelength (lower frequency) than orange</w:t>
            </w:r>
          </w:p>
        </w:tc>
      </w:tr>
      <w:tr w:rsidR="00BF185F">
        <w:trPr>
          <w:cantSplit/>
          <w:trHeight w:val="1240"/>
        </w:trPr>
        <w:tc>
          <w:tcPr>
            <w:tcW w:w="886" w:type="dxa"/>
          </w:tcPr>
          <w:p w:rsidR="00BF185F" w:rsidRDefault="00BF185F"/>
          <w:p w:rsidR="00BF185F" w:rsidRDefault="00BF185F">
            <w:r>
              <w:t>6)</w:t>
            </w:r>
          </w:p>
          <w:p w:rsidR="00BF185F" w:rsidRDefault="00BF185F">
            <w:r>
              <w:t>/2</w:t>
            </w:r>
          </w:p>
        </w:tc>
        <w:tc>
          <w:tcPr>
            <w:tcW w:w="9014" w:type="dxa"/>
          </w:tcPr>
          <w:p w:rsidR="00BF185F" w:rsidRDefault="00BF185F" w:rsidP="002645C6">
            <w:pPr>
              <w:tabs>
                <w:tab w:val="left" w:pos="1332"/>
              </w:tabs>
            </w:pPr>
          </w:p>
          <w:p w:rsidR="00BF185F" w:rsidRDefault="00BF185F" w:rsidP="002645C6">
            <w:pPr>
              <w:tabs>
                <w:tab w:val="left" w:pos="1332"/>
              </w:tabs>
            </w:pPr>
            <w:r>
              <w:t>To make a blue color appear black, s</w:t>
            </w:r>
            <w:r w:rsidR="00A378F8">
              <w:t>h</w:t>
            </w:r>
            <w:r>
              <w:t>ine red or green light on it. Since it absorbs red and green, it will appear black. It is not possible to make it appear red since it does not reflect red light.</w:t>
            </w:r>
          </w:p>
        </w:tc>
      </w:tr>
      <w:tr w:rsidR="00BF185F">
        <w:trPr>
          <w:cantSplit/>
          <w:trHeight w:val="1123"/>
        </w:trPr>
        <w:tc>
          <w:tcPr>
            <w:tcW w:w="886" w:type="dxa"/>
          </w:tcPr>
          <w:p w:rsidR="00BF185F" w:rsidRDefault="00BF185F"/>
          <w:p w:rsidR="00BF185F" w:rsidRDefault="00BF185F">
            <w:r>
              <w:t>7)</w:t>
            </w:r>
          </w:p>
          <w:p w:rsidR="00BF185F" w:rsidRDefault="00BF185F">
            <w:r>
              <w:t>/1</w:t>
            </w:r>
          </w:p>
          <w:p w:rsidR="00BF185F" w:rsidRDefault="00BF185F"/>
        </w:tc>
        <w:tc>
          <w:tcPr>
            <w:tcW w:w="9014" w:type="dxa"/>
          </w:tcPr>
          <w:p w:rsidR="00BF185F" w:rsidRDefault="00BF185F" w:rsidP="002645C6">
            <w:pPr>
              <w:tabs>
                <w:tab w:val="left" w:pos="1332"/>
              </w:tabs>
            </w:pPr>
          </w:p>
          <w:p w:rsidR="00BF185F" w:rsidRDefault="00BF185F" w:rsidP="002645C6">
            <w:pPr>
              <w:tabs>
                <w:tab w:val="left" w:pos="1332"/>
              </w:tabs>
            </w:pPr>
            <w:r>
              <w:t xml:space="preserve">Light does not appear to </w:t>
            </w:r>
            <w:r w:rsidR="00AA6320">
              <w:t>be dispersed since it spends so little time in the glass it does not have a chance to disperse to any great extent.</w:t>
            </w:r>
          </w:p>
        </w:tc>
      </w:tr>
      <w:tr w:rsidR="00AA6320">
        <w:trPr>
          <w:cantSplit/>
          <w:trHeight w:val="1348"/>
        </w:trPr>
        <w:tc>
          <w:tcPr>
            <w:tcW w:w="886" w:type="dxa"/>
          </w:tcPr>
          <w:p w:rsidR="00AA6320" w:rsidRDefault="00AA6320"/>
          <w:p w:rsidR="00AA6320" w:rsidRDefault="00AA6320">
            <w:r>
              <w:t>8)</w:t>
            </w:r>
          </w:p>
          <w:p w:rsidR="00AA6320" w:rsidRDefault="00AA6320"/>
          <w:p w:rsidR="00AA6320" w:rsidRDefault="00AA6320">
            <w:r>
              <w:t>/3</w:t>
            </w:r>
          </w:p>
        </w:tc>
        <w:tc>
          <w:tcPr>
            <w:tcW w:w="9014" w:type="dxa"/>
          </w:tcPr>
          <w:p w:rsidR="00AA6320" w:rsidRDefault="00AA6320" w:rsidP="002645C6">
            <w:pPr>
              <w:tabs>
                <w:tab w:val="left" w:pos="1332"/>
              </w:tabs>
            </w:pPr>
          </w:p>
          <w:p w:rsidR="00AA6320" w:rsidRDefault="00AA6320" w:rsidP="0051548D">
            <w:pPr>
              <w:numPr>
                <w:ilvl w:val="0"/>
                <w:numId w:val="3"/>
              </w:numPr>
              <w:tabs>
                <w:tab w:val="left" w:pos="1332"/>
              </w:tabs>
            </w:pPr>
            <w:r>
              <w:t>magenta = red + blue</w:t>
            </w:r>
            <w:r w:rsidR="0051548D">
              <w:t xml:space="preserve"> </w:t>
            </w:r>
            <w:r w:rsidRPr="00AA6320">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4pt" o:ole="">
                  <v:imagedata r:id="rId8" o:title=""/>
                </v:shape>
                <o:OLEObject Type="Embed" ProgID="Equation.DSMT4" ShapeID="_x0000_i1025" DrawAspect="Content" ObjectID="_1525688259" r:id="rId9"/>
              </w:object>
            </w:r>
            <w:r w:rsidR="0051548D">
              <w:t xml:space="preserve"> object appears black</w:t>
            </w:r>
          </w:p>
          <w:p w:rsidR="0051548D" w:rsidRDefault="0051548D" w:rsidP="0051548D">
            <w:pPr>
              <w:numPr>
                <w:ilvl w:val="0"/>
                <w:numId w:val="3"/>
              </w:numPr>
              <w:tabs>
                <w:tab w:val="left" w:pos="1332"/>
              </w:tabs>
            </w:pPr>
            <w:r>
              <w:t xml:space="preserve">cyan = blue + green </w:t>
            </w:r>
            <w:r w:rsidRPr="00AA6320">
              <w:rPr>
                <w:position w:val="-6"/>
              </w:rPr>
              <w:object w:dxaOrig="300" w:dyaOrig="220">
                <v:shape id="_x0000_i1026" type="#_x0000_t75" style="width:15pt;height:11.4pt" o:ole="">
                  <v:imagedata r:id="rId8" o:title=""/>
                </v:shape>
                <o:OLEObject Type="Embed" ProgID="Equation.DSMT4" ShapeID="_x0000_i1026" DrawAspect="Content" ObjectID="_1525688260" r:id="rId10"/>
              </w:object>
            </w:r>
            <w:r>
              <w:t xml:space="preserve"> object appears green</w:t>
            </w:r>
          </w:p>
          <w:p w:rsidR="0051548D" w:rsidRDefault="0051548D" w:rsidP="0051548D">
            <w:pPr>
              <w:numPr>
                <w:ilvl w:val="0"/>
                <w:numId w:val="3"/>
              </w:numPr>
              <w:tabs>
                <w:tab w:val="left" w:pos="1332"/>
              </w:tabs>
            </w:pPr>
            <w:r>
              <w:t xml:space="preserve">pure blue </w:t>
            </w:r>
            <w:r w:rsidRPr="00AA6320">
              <w:rPr>
                <w:position w:val="-6"/>
              </w:rPr>
              <w:object w:dxaOrig="300" w:dyaOrig="220">
                <v:shape id="_x0000_i1027" type="#_x0000_t75" style="width:15pt;height:11.4pt" o:ole="">
                  <v:imagedata r:id="rId8" o:title=""/>
                </v:shape>
                <o:OLEObject Type="Embed" ProgID="Equation.DSMT4" ShapeID="_x0000_i1027" DrawAspect="Content" ObjectID="_1525688261" r:id="rId11"/>
              </w:object>
            </w:r>
            <w:r>
              <w:t xml:space="preserve"> object appears black</w:t>
            </w:r>
          </w:p>
        </w:tc>
      </w:tr>
      <w:tr w:rsidR="0051548D">
        <w:trPr>
          <w:cantSplit/>
          <w:trHeight w:val="898"/>
        </w:trPr>
        <w:tc>
          <w:tcPr>
            <w:tcW w:w="886" w:type="dxa"/>
          </w:tcPr>
          <w:p w:rsidR="0051548D" w:rsidRDefault="0051548D"/>
          <w:p w:rsidR="0051548D" w:rsidRDefault="0051548D">
            <w:r>
              <w:t>9)</w:t>
            </w:r>
          </w:p>
          <w:p w:rsidR="0051548D" w:rsidRDefault="0051548D">
            <w:r>
              <w:t>/1</w:t>
            </w:r>
          </w:p>
        </w:tc>
        <w:tc>
          <w:tcPr>
            <w:tcW w:w="9014" w:type="dxa"/>
          </w:tcPr>
          <w:p w:rsidR="0051548D" w:rsidRDefault="0051548D" w:rsidP="002645C6">
            <w:pPr>
              <w:tabs>
                <w:tab w:val="left" w:pos="1332"/>
              </w:tabs>
            </w:pPr>
          </w:p>
          <w:p w:rsidR="0051548D" w:rsidRDefault="0051548D" w:rsidP="002645C6">
            <w:pPr>
              <w:tabs>
                <w:tab w:val="left" w:pos="1332"/>
              </w:tabs>
            </w:pPr>
            <w:r>
              <w:t>Cats do not have the cone cells that human eyes have that are sensitive to color.</w:t>
            </w:r>
          </w:p>
        </w:tc>
      </w:tr>
      <w:tr w:rsidR="0051548D">
        <w:trPr>
          <w:cantSplit/>
          <w:trHeight w:val="898"/>
        </w:trPr>
        <w:tc>
          <w:tcPr>
            <w:tcW w:w="886" w:type="dxa"/>
          </w:tcPr>
          <w:p w:rsidR="0051548D" w:rsidRDefault="0051548D"/>
          <w:p w:rsidR="0051548D" w:rsidRDefault="0051548D">
            <w:r>
              <w:t>10)</w:t>
            </w:r>
          </w:p>
          <w:p w:rsidR="0051548D" w:rsidRDefault="0051548D">
            <w:r>
              <w:t>/1</w:t>
            </w:r>
          </w:p>
        </w:tc>
        <w:tc>
          <w:tcPr>
            <w:tcW w:w="9014" w:type="dxa"/>
          </w:tcPr>
          <w:p w:rsidR="0051548D" w:rsidRDefault="0051548D" w:rsidP="002645C6">
            <w:pPr>
              <w:tabs>
                <w:tab w:val="left" w:pos="1332"/>
              </w:tabs>
            </w:pPr>
          </w:p>
          <w:p w:rsidR="0051548D" w:rsidRDefault="0051548D" w:rsidP="002645C6">
            <w:pPr>
              <w:tabs>
                <w:tab w:val="left" w:pos="1332"/>
              </w:tabs>
            </w:pPr>
            <w:r>
              <w:t>Moonlight is not intense enough / bright enough to stimulate the cones cells in our eyes.</w:t>
            </w:r>
          </w:p>
        </w:tc>
      </w:tr>
    </w:tbl>
    <w:p w:rsidR="00990379" w:rsidRDefault="00990379">
      <w:r>
        <w:br w:type="page"/>
      </w:r>
    </w:p>
    <w:tbl>
      <w:tblPr>
        <w:tblW w:w="9900" w:type="dxa"/>
        <w:tblInd w:w="-245" w:type="dxa"/>
        <w:tblLayout w:type="fixed"/>
        <w:tblCellMar>
          <w:left w:w="115" w:type="dxa"/>
          <w:right w:w="115" w:type="dxa"/>
        </w:tblCellMar>
        <w:tblLook w:val="00A0" w:firstRow="1" w:lastRow="0" w:firstColumn="1" w:lastColumn="0" w:noHBand="0" w:noVBand="0"/>
      </w:tblPr>
      <w:tblGrid>
        <w:gridCol w:w="886"/>
        <w:gridCol w:w="9014"/>
      </w:tblGrid>
      <w:tr w:rsidR="00860FA7">
        <w:trPr>
          <w:cantSplit/>
          <w:trHeight w:val="720"/>
        </w:trPr>
        <w:tc>
          <w:tcPr>
            <w:tcW w:w="886" w:type="dxa"/>
          </w:tcPr>
          <w:p w:rsidR="00860FA7" w:rsidRDefault="00860FA7"/>
          <w:p w:rsidR="00860FA7" w:rsidRDefault="00860FA7"/>
        </w:tc>
        <w:tc>
          <w:tcPr>
            <w:tcW w:w="9014" w:type="dxa"/>
          </w:tcPr>
          <w:p w:rsidR="00860FA7" w:rsidRPr="00860FA7" w:rsidRDefault="00860FA7" w:rsidP="00860FA7">
            <w:pPr>
              <w:tabs>
                <w:tab w:val="left" w:pos="1332"/>
              </w:tabs>
              <w:jc w:val="center"/>
              <w:rPr>
                <w:b/>
              </w:rPr>
            </w:pPr>
            <w:bookmarkStart w:id="0" w:name="_GoBack"/>
            <w:bookmarkEnd w:id="0"/>
          </w:p>
          <w:p w:rsidR="00860FA7" w:rsidRDefault="00860FA7" w:rsidP="00860FA7">
            <w:pPr>
              <w:tabs>
                <w:tab w:val="left" w:pos="1332"/>
              </w:tabs>
              <w:jc w:val="center"/>
            </w:pPr>
            <w:r>
              <w:rPr>
                <w:b/>
              </w:rPr>
              <w:t>P</w:t>
            </w:r>
            <w:r w:rsidRPr="00860FA7">
              <w:rPr>
                <w:b/>
              </w:rPr>
              <w:t>olarization</w:t>
            </w:r>
          </w:p>
        </w:tc>
      </w:tr>
      <w:tr w:rsidR="00165C8D">
        <w:trPr>
          <w:cantSplit/>
          <w:trHeight w:val="898"/>
        </w:trPr>
        <w:tc>
          <w:tcPr>
            <w:tcW w:w="886" w:type="dxa"/>
          </w:tcPr>
          <w:p w:rsidR="00165C8D" w:rsidRDefault="00165C8D"/>
          <w:p w:rsidR="00860FA7" w:rsidRDefault="00860FA7">
            <w:r>
              <w:t>1)</w:t>
            </w:r>
          </w:p>
          <w:p w:rsidR="00860FA7" w:rsidRDefault="00860FA7"/>
          <w:p w:rsidR="00860FA7" w:rsidRDefault="00860FA7"/>
          <w:p w:rsidR="00860FA7" w:rsidRDefault="00860FA7">
            <w:r>
              <w:t>/3</w:t>
            </w:r>
          </w:p>
          <w:p w:rsidR="00165C8D" w:rsidRDefault="00165C8D"/>
          <w:p w:rsidR="00165C8D" w:rsidRDefault="00165C8D"/>
        </w:tc>
        <w:tc>
          <w:tcPr>
            <w:tcW w:w="9014" w:type="dxa"/>
          </w:tcPr>
          <w:p w:rsidR="00165C8D" w:rsidRDefault="00165C8D" w:rsidP="002645C6">
            <w:pPr>
              <w:tabs>
                <w:tab w:val="left" w:pos="1332"/>
              </w:tabs>
            </w:pPr>
          </w:p>
          <w:p w:rsidR="00860FA7" w:rsidRDefault="00860FA7" w:rsidP="002645C6">
            <w:pPr>
              <w:tabs>
                <w:tab w:val="left" w:pos="1332"/>
              </w:tabs>
            </w:pPr>
            <w:r>
              <w:t xml:space="preserve">When ordinary light is directed at a polarizing disk, only those transverse waves vibrating in the same plane as the alignment of the polarizing molecules are sable to pass through the filter. This plane-polarized light will pass through a second filter only if that filter’s orientation matches that of the first. If, however, the second filter is turned 90 degrees, virtually no light can pass through the crossed polarizers. </w:t>
            </w:r>
          </w:p>
        </w:tc>
      </w:tr>
      <w:tr w:rsidR="008D71E5">
        <w:trPr>
          <w:cantSplit/>
          <w:trHeight w:val="898"/>
        </w:trPr>
        <w:tc>
          <w:tcPr>
            <w:tcW w:w="886" w:type="dxa"/>
          </w:tcPr>
          <w:p w:rsidR="008D71E5" w:rsidRDefault="008D71E5"/>
          <w:p w:rsidR="008D71E5" w:rsidRDefault="008D71E5">
            <w:r>
              <w:t>2)</w:t>
            </w:r>
          </w:p>
          <w:p w:rsidR="008D71E5" w:rsidRDefault="008D71E5"/>
          <w:p w:rsidR="008D71E5" w:rsidRDefault="008D71E5">
            <w:r>
              <w:t>/3</w:t>
            </w:r>
          </w:p>
          <w:p w:rsidR="008D71E5" w:rsidRDefault="008D71E5"/>
        </w:tc>
        <w:tc>
          <w:tcPr>
            <w:tcW w:w="9014" w:type="dxa"/>
          </w:tcPr>
          <w:p w:rsidR="008D71E5" w:rsidRDefault="008D71E5" w:rsidP="002645C6">
            <w:pPr>
              <w:tabs>
                <w:tab w:val="left" w:pos="1332"/>
              </w:tabs>
            </w:pPr>
          </w:p>
          <w:p w:rsidR="008D71E5" w:rsidRDefault="008D71E5" w:rsidP="002645C6">
            <w:pPr>
              <w:tabs>
                <w:tab w:val="left" w:pos="1332"/>
              </w:tabs>
            </w:pPr>
            <w:r>
              <w:t>Observations:</w:t>
            </w:r>
          </w:p>
          <w:p w:rsidR="008D71E5" w:rsidRDefault="008D71E5" w:rsidP="008D71E5">
            <w:pPr>
              <w:numPr>
                <w:ilvl w:val="0"/>
                <w:numId w:val="5"/>
              </w:numPr>
              <w:tabs>
                <w:tab w:val="left" w:pos="1332"/>
              </w:tabs>
            </w:pPr>
            <w:r>
              <w:t>the words are seen double</w:t>
            </w:r>
          </w:p>
          <w:p w:rsidR="008D71E5" w:rsidRDefault="008D71E5" w:rsidP="008D71E5">
            <w:pPr>
              <w:numPr>
                <w:ilvl w:val="0"/>
                <w:numId w:val="5"/>
              </w:numPr>
              <w:tabs>
                <w:tab w:val="left" w:pos="1332"/>
              </w:tabs>
            </w:pPr>
            <w:r>
              <w:t>rotating the polarizer blocks one image and transmits the other</w:t>
            </w:r>
          </w:p>
          <w:p w:rsidR="008D71E5" w:rsidRDefault="008D71E5" w:rsidP="008D71E5">
            <w:pPr>
              <w:tabs>
                <w:tab w:val="left" w:pos="1332"/>
              </w:tabs>
              <w:ind w:left="360"/>
            </w:pPr>
          </w:p>
          <w:p w:rsidR="008D71E5" w:rsidRDefault="008D71E5" w:rsidP="008D71E5">
            <w:pPr>
              <w:tabs>
                <w:tab w:val="left" w:pos="1332"/>
              </w:tabs>
            </w:pPr>
            <w:r>
              <w:t xml:space="preserve">When a beam of light is refracted by a calcite crystal, the light is divided into two parts, each part containing about half the energy of the original beam. The image that is nearly stationary is formed by the ordinary ray. The image that revolves around it is formed by the extra-ordinary ray. Calcite has two different indexes of refraction: the resulting behavior is known as double refraction. The two emergent beams of light contain light vibrating in single planes at right angles to each other. This is confirmed when the polarizer screens out one of the images when their orientations are perpendicular. </w:t>
            </w:r>
          </w:p>
          <w:p w:rsidR="008D71E5" w:rsidRDefault="008D71E5" w:rsidP="008D71E5">
            <w:pPr>
              <w:tabs>
                <w:tab w:val="left" w:pos="1332"/>
              </w:tabs>
            </w:pPr>
          </w:p>
        </w:tc>
      </w:tr>
      <w:tr w:rsidR="008D71E5">
        <w:trPr>
          <w:cantSplit/>
          <w:trHeight w:val="898"/>
        </w:trPr>
        <w:tc>
          <w:tcPr>
            <w:tcW w:w="886" w:type="dxa"/>
          </w:tcPr>
          <w:p w:rsidR="008D71E5" w:rsidRDefault="008D71E5"/>
          <w:p w:rsidR="008D71E5" w:rsidRDefault="008D71E5">
            <w:r>
              <w:t>3)</w:t>
            </w:r>
          </w:p>
          <w:p w:rsidR="008D71E5" w:rsidRDefault="008D71E5"/>
          <w:p w:rsidR="008D71E5" w:rsidRDefault="008D71E5">
            <w:r>
              <w:t>/2</w:t>
            </w:r>
          </w:p>
          <w:p w:rsidR="008D71E5" w:rsidRDefault="008D71E5"/>
        </w:tc>
        <w:tc>
          <w:tcPr>
            <w:tcW w:w="9014" w:type="dxa"/>
          </w:tcPr>
          <w:p w:rsidR="008D71E5" w:rsidRDefault="008D71E5" w:rsidP="002645C6">
            <w:pPr>
              <w:tabs>
                <w:tab w:val="left" w:pos="1332"/>
              </w:tabs>
            </w:pPr>
          </w:p>
          <w:p w:rsidR="008D71E5" w:rsidRDefault="008D71E5" w:rsidP="002645C6">
            <w:pPr>
              <w:tabs>
                <w:tab w:val="left" w:pos="1332"/>
              </w:tabs>
            </w:pPr>
            <w:r>
              <w:t>The LCD was observed to become blacked out for certain orientations of the polarizer. Obviously, LCD light is polarized in one direction.</w:t>
            </w:r>
          </w:p>
          <w:p w:rsidR="008D71E5" w:rsidRDefault="008D71E5" w:rsidP="002645C6">
            <w:pPr>
              <w:tabs>
                <w:tab w:val="left" w:pos="1332"/>
              </w:tabs>
            </w:pPr>
          </w:p>
        </w:tc>
      </w:tr>
      <w:tr w:rsidR="008D71E5">
        <w:trPr>
          <w:cantSplit/>
          <w:trHeight w:val="898"/>
        </w:trPr>
        <w:tc>
          <w:tcPr>
            <w:tcW w:w="886" w:type="dxa"/>
          </w:tcPr>
          <w:p w:rsidR="008D71E5" w:rsidRDefault="008D71E5"/>
          <w:p w:rsidR="008D71E5" w:rsidRDefault="008D71E5">
            <w:r>
              <w:t>4)</w:t>
            </w:r>
          </w:p>
          <w:p w:rsidR="008D71E5" w:rsidRDefault="008D71E5"/>
          <w:p w:rsidR="008D71E5" w:rsidRDefault="008D71E5">
            <w:r>
              <w:t>/3</w:t>
            </w:r>
          </w:p>
          <w:p w:rsidR="008D71E5" w:rsidRDefault="008D71E5"/>
        </w:tc>
        <w:tc>
          <w:tcPr>
            <w:tcW w:w="9014" w:type="dxa"/>
          </w:tcPr>
          <w:p w:rsidR="008D71E5" w:rsidRDefault="008D71E5" w:rsidP="002645C6">
            <w:pPr>
              <w:tabs>
                <w:tab w:val="left" w:pos="1332"/>
              </w:tabs>
            </w:pPr>
          </w:p>
          <w:p w:rsidR="008D71E5" w:rsidRDefault="008D71E5" w:rsidP="002645C6">
            <w:pPr>
              <w:tabs>
                <w:tab w:val="left" w:pos="1332"/>
              </w:tabs>
            </w:pPr>
            <w:r>
              <w:t xml:space="preserve">For certain orientations of the filter (vertical) the </w:t>
            </w:r>
            <w:r w:rsidR="00833800">
              <w:t>g</w:t>
            </w:r>
            <w:r>
              <w:t>lare was greatly reduced. (horizontally polarized)</w:t>
            </w:r>
          </w:p>
        </w:tc>
      </w:tr>
      <w:tr w:rsidR="008D71E5">
        <w:trPr>
          <w:cantSplit/>
          <w:trHeight w:val="898"/>
        </w:trPr>
        <w:tc>
          <w:tcPr>
            <w:tcW w:w="886" w:type="dxa"/>
          </w:tcPr>
          <w:p w:rsidR="008D71E5" w:rsidRDefault="008D71E5"/>
          <w:p w:rsidR="008D71E5" w:rsidRDefault="008D71E5">
            <w:r>
              <w:t>5)</w:t>
            </w:r>
          </w:p>
          <w:p w:rsidR="008D71E5" w:rsidRDefault="008D71E5"/>
          <w:p w:rsidR="008D71E5" w:rsidRDefault="008D71E5"/>
          <w:p w:rsidR="008D71E5" w:rsidRDefault="008D71E5">
            <w:r>
              <w:t>/</w:t>
            </w:r>
            <w:r w:rsidR="00990379">
              <w:t>2</w:t>
            </w:r>
          </w:p>
        </w:tc>
        <w:tc>
          <w:tcPr>
            <w:tcW w:w="9014" w:type="dxa"/>
          </w:tcPr>
          <w:p w:rsidR="008D71E5" w:rsidRDefault="008D71E5" w:rsidP="002645C6">
            <w:pPr>
              <w:tabs>
                <w:tab w:val="left" w:pos="1332"/>
              </w:tabs>
            </w:pPr>
          </w:p>
          <w:p w:rsidR="008D71E5" w:rsidRDefault="008D71E5" w:rsidP="002645C6">
            <w:pPr>
              <w:tabs>
                <w:tab w:val="left" w:pos="1332"/>
              </w:tabs>
            </w:pPr>
            <w:r>
              <w:t>The beautiful color patterns that are visible when the mica and benzoic acid crystals are viewed between two polarizers are caused when light passing through the crystals is broken into two rays. Each ray is plane polarized perpendicular and out of phase with respect to the other, producing interference. Which colors are seen depends on the thickness of the crystal at a given point, the angle between the two rays in the crystal, and the orientation of the two polarizers. The colors seen between crossed and parallel polarizers are complementary. For example, if a section of the crystal appears magenta, turning one polarizer 90 degrees will then cause that same section to appear green.</w:t>
            </w:r>
          </w:p>
          <w:p w:rsidR="008D71E5" w:rsidRDefault="008D71E5" w:rsidP="002645C6">
            <w:pPr>
              <w:tabs>
                <w:tab w:val="left" w:pos="1332"/>
              </w:tabs>
            </w:pPr>
          </w:p>
        </w:tc>
      </w:tr>
    </w:tbl>
    <w:p w:rsidR="00FC6D38" w:rsidRDefault="00FC6D38"/>
    <w:sectPr w:rsidR="00FC6D38" w:rsidSect="0057378A">
      <w:footerReference w:type="default" r:id="rId12"/>
      <w:pgSz w:w="12240" w:h="15840"/>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859" w:rsidRDefault="00160859">
      <w:r>
        <w:separator/>
      </w:r>
    </w:p>
  </w:endnote>
  <w:endnote w:type="continuationSeparator" w:id="0">
    <w:p w:rsidR="00160859" w:rsidRDefault="0016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61" w:rsidRPr="00386561" w:rsidRDefault="0057378A" w:rsidP="00386561">
    <w:pPr>
      <w:pStyle w:val="Footer"/>
      <w:ind w:right="360"/>
      <w:rPr>
        <w:sz w:val="20"/>
        <w:szCs w:val="20"/>
      </w:rPr>
    </w:pPr>
    <w:r>
      <w:rPr>
        <w:sz w:val="18"/>
      </w:rPr>
      <w:t xml:space="preserve">Dr. Ron Licht  </w:t>
    </w:r>
    <w:r>
      <w:rPr>
        <w:noProof/>
        <w:sz w:val="18"/>
        <w:lang w:val="en-CA" w:eastAsia="en-CA"/>
      </w:rPr>
      <w:drawing>
        <wp:inline distT="0" distB="0" distL="0" distR="0" wp14:anchorId="4F8FB69F" wp14:editId="575DE347">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386561" w:rsidRPr="00DD5822">
      <w:rPr>
        <w:sz w:val="20"/>
        <w:szCs w:val="20"/>
      </w:rPr>
      <w:tab/>
    </w:r>
    <w:r w:rsidR="00386561">
      <w:rPr>
        <w:sz w:val="20"/>
        <w:szCs w:val="20"/>
      </w:rPr>
      <w:t>10</w:t>
    </w:r>
    <w:r w:rsidR="00386561" w:rsidRPr="00DD5822">
      <w:rPr>
        <w:sz w:val="20"/>
        <w:szCs w:val="20"/>
      </w:rPr>
      <w:t xml:space="preserve"> – </w:t>
    </w:r>
    <w:r w:rsidR="00386561" w:rsidRPr="00DD5822">
      <w:rPr>
        <w:rStyle w:val="PageNumber"/>
        <w:sz w:val="20"/>
        <w:szCs w:val="20"/>
      </w:rPr>
      <w:fldChar w:fldCharType="begin"/>
    </w:r>
    <w:r w:rsidR="00386561" w:rsidRPr="00DD5822">
      <w:rPr>
        <w:rStyle w:val="PageNumber"/>
        <w:sz w:val="20"/>
        <w:szCs w:val="20"/>
      </w:rPr>
      <w:instrText xml:space="preserve"> PAGE </w:instrText>
    </w:r>
    <w:r w:rsidR="00386561" w:rsidRPr="00DD5822">
      <w:rPr>
        <w:rStyle w:val="PageNumber"/>
        <w:sz w:val="20"/>
        <w:szCs w:val="20"/>
      </w:rPr>
      <w:fldChar w:fldCharType="separate"/>
    </w:r>
    <w:r>
      <w:rPr>
        <w:rStyle w:val="PageNumber"/>
        <w:noProof/>
        <w:sz w:val="20"/>
        <w:szCs w:val="20"/>
      </w:rPr>
      <w:t>1</w:t>
    </w:r>
    <w:r w:rsidR="00386561" w:rsidRPr="00DD5822">
      <w:rPr>
        <w:rStyle w:val="PageNumber"/>
        <w:sz w:val="20"/>
        <w:szCs w:val="20"/>
      </w:rPr>
      <w:fldChar w:fldCharType="end"/>
    </w:r>
    <w:r w:rsidR="00386561" w:rsidRPr="00DD5822">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859" w:rsidRDefault="00160859">
      <w:r>
        <w:separator/>
      </w:r>
    </w:p>
  </w:footnote>
  <w:footnote w:type="continuationSeparator" w:id="0">
    <w:p w:rsidR="00160859" w:rsidRDefault="00160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73D94"/>
    <w:multiLevelType w:val="hybridMultilevel"/>
    <w:tmpl w:val="7C24CC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657CFA"/>
    <w:multiLevelType w:val="hybridMultilevel"/>
    <w:tmpl w:val="DB307D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91305C"/>
    <w:multiLevelType w:val="hybridMultilevel"/>
    <w:tmpl w:val="EB1294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FDC3D66"/>
    <w:multiLevelType w:val="hybridMultilevel"/>
    <w:tmpl w:val="4B821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8E0809"/>
    <w:multiLevelType w:val="hybridMultilevel"/>
    <w:tmpl w:val="3DAC75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38B"/>
    <w:rsid w:val="000018CE"/>
    <w:rsid w:val="00071B0B"/>
    <w:rsid w:val="000B638B"/>
    <w:rsid w:val="00131904"/>
    <w:rsid w:val="00143180"/>
    <w:rsid w:val="00156BEA"/>
    <w:rsid w:val="00160859"/>
    <w:rsid w:val="00165C8D"/>
    <w:rsid w:val="00183984"/>
    <w:rsid w:val="00206A10"/>
    <w:rsid w:val="002645C6"/>
    <w:rsid w:val="002A2EBC"/>
    <w:rsid w:val="002B749F"/>
    <w:rsid w:val="002F3C52"/>
    <w:rsid w:val="003146FE"/>
    <w:rsid w:val="003240AA"/>
    <w:rsid w:val="00371BC5"/>
    <w:rsid w:val="00386561"/>
    <w:rsid w:val="003E4BCD"/>
    <w:rsid w:val="00440340"/>
    <w:rsid w:val="004561D7"/>
    <w:rsid w:val="00467AAF"/>
    <w:rsid w:val="00482879"/>
    <w:rsid w:val="004A59B6"/>
    <w:rsid w:val="0051548D"/>
    <w:rsid w:val="0052627E"/>
    <w:rsid w:val="00556B66"/>
    <w:rsid w:val="00571AF6"/>
    <w:rsid w:val="0057378A"/>
    <w:rsid w:val="00576033"/>
    <w:rsid w:val="005A1061"/>
    <w:rsid w:val="005C3074"/>
    <w:rsid w:val="005E3E71"/>
    <w:rsid w:val="005E59E6"/>
    <w:rsid w:val="00606293"/>
    <w:rsid w:val="00632BE2"/>
    <w:rsid w:val="00654C6D"/>
    <w:rsid w:val="006616B2"/>
    <w:rsid w:val="006C73C8"/>
    <w:rsid w:val="006D15EC"/>
    <w:rsid w:val="006E2B21"/>
    <w:rsid w:val="006F0569"/>
    <w:rsid w:val="007300F5"/>
    <w:rsid w:val="00755494"/>
    <w:rsid w:val="00765596"/>
    <w:rsid w:val="00783A58"/>
    <w:rsid w:val="007D55C8"/>
    <w:rsid w:val="007F021F"/>
    <w:rsid w:val="00812BB3"/>
    <w:rsid w:val="00813911"/>
    <w:rsid w:val="008239C1"/>
    <w:rsid w:val="00833800"/>
    <w:rsid w:val="00853354"/>
    <w:rsid w:val="00860FA7"/>
    <w:rsid w:val="0086124C"/>
    <w:rsid w:val="008D71E5"/>
    <w:rsid w:val="00970C48"/>
    <w:rsid w:val="00990379"/>
    <w:rsid w:val="009D51C7"/>
    <w:rsid w:val="00A378F8"/>
    <w:rsid w:val="00A969D2"/>
    <w:rsid w:val="00AA12CC"/>
    <w:rsid w:val="00AA2E14"/>
    <w:rsid w:val="00AA49DF"/>
    <w:rsid w:val="00AA6320"/>
    <w:rsid w:val="00AB0825"/>
    <w:rsid w:val="00AB1D16"/>
    <w:rsid w:val="00AC2871"/>
    <w:rsid w:val="00B03310"/>
    <w:rsid w:val="00B05D0E"/>
    <w:rsid w:val="00B3729D"/>
    <w:rsid w:val="00BE3DEA"/>
    <w:rsid w:val="00BF185F"/>
    <w:rsid w:val="00BF553E"/>
    <w:rsid w:val="00C676A5"/>
    <w:rsid w:val="00C8175B"/>
    <w:rsid w:val="00D97405"/>
    <w:rsid w:val="00DB5F6D"/>
    <w:rsid w:val="00DC00D5"/>
    <w:rsid w:val="00DC5866"/>
    <w:rsid w:val="00DC6102"/>
    <w:rsid w:val="00DF4D43"/>
    <w:rsid w:val="00E21ACE"/>
    <w:rsid w:val="00E56448"/>
    <w:rsid w:val="00E64268"/>
    <w:rsid w:val="00E976FD"/>
    <w:rsid w:val="00EB38A7"/>
    <w:rsid w:val="00EF02BB"/>
    <w:rsid w:val="00EF6E80"/>
    <w:rsid w:val="00F121EA"/>
    <w:rsid w:val="00F4164B"/>
    <w:rsid w:val="00F47B3F"/>
    <w:rsid w:val="00FC6D38"/>
    <w:rsid w:val="00FE14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paragraph" w:styleId="Footer">
    <w:name w:val="footer"/>
    <w:basedOn w:val="Normal"/>
    <w:rsid w:val="00386561"/>
    <w:pPr>
      <w:tabs>
        <w:tab w:val="center" w:pos="4320"/>
        <w:tab w:val="right" w:pos="8640"/>
      </w:tabs>
    </w:pPr>
  </w:style>
  <w:style w:type="character" w:styleId="PageNumber">
    <w:name w:val="page number"/>
    <w:basedOn w:val="DefaultParagraphFont"/>
    <w:rsid w:val="00386561"/>
  </w:style>
  <w:style w:type="paragraph" w:styleId="BalloonText">
    <w:name w:val="Balloon Text"/>
    <w:basedOn w:val="Normal"/>
    <w:link w:val="BalloonTextChar"/>
    <w:rsid w:val="005C3074"/>
    <w:rPr>
      <w:rFonts w:ascii="Tahoma" w:hAnsi="Tahoma" w:cs="Tahoma"/>
      <w:sz w:val="16"/>
      <w:szCs w:val="16"/>
    </w:rPr>
  </w:style>
  <w:style w:type="character" w:customStyle="1" w:styleId="BalloonTextChar">
    <w:name w:val="Balloon Text Char"/>
    <w:basedOn w:val="DefaultParagraphFont"/>
    <w:link w:val="BalloonText"/>
    <w:rsid w:val="005C307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Pr>
      <w:vanish/>
      <w:color w:val="FF0000"/>
    </w:rPr>
  </w:style>
  <w:style w:type="paragraph" w:styleId="Header">
    <w:name w:val="header"/>
    <w:basedOn w:val="Normal"/>
    <w:pPr>
      <w:tabs>
        <w:tab w:val="center" w:pos="4320"/>
        <w:tab w:val="right" w:pos="8640"/>
      </w:tabs>
    </w:pPr>
  </w:style>
  <w:style w:type="paragraph" w:styleId="Footer">
    <w:name w:val="footer"/>
    <w:basedOn w:val="Normal"/>
    <w:rsid w:val="00386561"/>
    <w:pPr>
      <w:tabs>
        <w:tab w:val="center" w:pos="4320"/>
        <w:tab w:val="right" w:pos="8640"/>
      </w:tabs>
    </w:pPr>
  </w:style>
  <w:style w:type="character" w:styleId="PageNumber">
    <w:name w:val="page number"/>
    <w:basedOn w:val="DefaultParagraphFont"/>
    <w:rsid w:val="00386561"/>
  </w:style>
  <w:style w:type="paragraph" w:styleId="BalloonText">
    <w:name w:val="Balloon Text"/>
    <w:basedOn w:val="Normal"/>
    <w:link w:val="BalloonTextChar"/>
    <w:rsid w:val="005C3074"/>
    <w:rPr>
      <w:rFonts w:ascii="Tahoma" w:hAnsi="Tahoma" w:cs="Tahoma"/>
      <w:sz w:val="16"/>
      <w:szCs w:val="16"/>
    </w:rPr>
  </w:style>
  <w:style w:type="character" w:customStyle="1" w:styleId="BalloonTextChar">
    <w:name w:val="Balloon Text Char"/>
    <w:basedOn w:val="DefaultParagraphFont"/>
    <w:link w:val="BalloonText"/>
    <w:rsid w:val="005C307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2016-05-25T19:31:00Z</cp:lastPrinted>
  <dcterms:created xsi:type="dcterms:W3CDTF">2011-01-31T20:23:00Z</dcterms:created>
  <dcterms:modified xsi:type="dcterms:W3CDTF">2016-05-25T19:31:00Z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