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5CC5" w14:textId="20B7A248" w:rsidR="006A14CF" w:rsidRDefault="003943E2">
      <w:r>
        <w:rPr>
          <w:rFonts w:hint="eastAsia"/>
        </w:rPr>
        <w:t>1</w:t>
      </w:r>
      <w:r>
        <w:t>2121</w:t>
      </w:r>
    </w:p>
    <w:sectPr w:rsidR="006A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BC"/>
    <w:rsid w:val="002714BC"/>
    <w:rsid w:val="003943E2"/>
    <w:rsid w:val="006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49FD"/>
  <w15:chartTrackingRefBased/>
  <w15:docId w15:val="{467C55A8-29F8-4650-9C75-D7607577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伟</dc:creator>
  <cp:keywords/>
  <dc:description/>
  <cp:lastModifiedBy>蒋 伟</cp:lastModifiedBy>
  <cp:revision>2</cp:revision>
  <dcterms:created xsi:type="dcterms:W3CDTF">2022-07-03T06:40:00Z</dcterms:created>
  <dcterms:modified xsi:type="dcterms:W3CDTF">2022-07-03T06:40:00Z</dcterms:modified>
</cp:coreProperties>
</file>