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2D9F" w14:textId="77777777" w:rsidR="004A4575" w:rsidRP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生产消费的通信模型，即在建立连接时的流程图；</w:t>
      </w:r>
    </w:p>
    <w:p w14:paraId="6F67F032" w14:textId="77777777" w:rsidR="004A4575" w:rsidRP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生产的时候，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broker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接收到生产发送过来的消息，是如何处理的？</w:t>
      </w:r>
    </w:p>
    <w:p w14:paraId="01769A4A" w14:textId="77777777" w:rsid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消费的模型是什么？包括消费者的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 xml:space="preserve">subscribe, 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一种是队列上有积压消息时，一个是如果没有积压，同时有生产消费，如何消费？</w:t>
      </w:r>
    </w:p>
    <w:p w14:paraId="3E09CC18" w14:textId="77777777" w:rsid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桥接的通信建立，消息流通是怎么样的？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</w:p>
    <w:p w14:paraId="18E78BF0" w14:textId="77777777" w:rsidR="004A4575" w:rsidRP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kahadb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的原理</w:t>
      </w:r>
    </w:p>
    <w:p w14:paraId="05F0459E" w14:textId="77777777" w:rsidR="00FC7898" w:rsidRPr="004A4575" w:rsidRDefault="003116B0" w:rsidP="004A4575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broker //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多态</w:t>
      </w:r>
      <w:r w:rsidRPr="004A4575">
        <w:rPr>
          <w:rFonts w:ascii="Helvetica" w:hAnsi="Helvetica" w:cs="Helvetica"/>
          <w:color w:val="3A3A3A"/>
          <w:szCs w:val="21"/>
          <w:shd w:val="clear" w:color="auto" w:fill="FFFFFF"/>
        </w:rPr>
        <w:t>broker</w:t>
      </w:r>
    </w:p>
    <w:p w14:paraId="6DAB6030" w14:textId="77777777" w:rsidR="004A4575" w:rsidRDefault="004A4575" w:rsidP="004A4575">
      <w:pPr>
        <w:rPr>
          <w:rFonts w:hint="eastAsia"/>
        </w:rPr>
      </w:pPr>
    </w:p>
    <w:p w14:paraId="62960E91" w14:textId="77777777" w:rsidR="004A4575" w:rsidRDefault="004A4575" w:rsidP="004A4575">
      <w:pPr>
        <w:rPr>
          <w:rFonts w:hint="eastAsia"/>
        </w:rPr>
      </w:pPr>
    </w:p>
    <w:p w14:paraId="31B9B7B4" w14:textId="77777777" w:rsidR="004A4575" w:rsidRDefault="004A4575" w:rsidP="004A4575">
      <w:pPr>
        <w:rPr>
          <w:rFonts w:hint="eastAsia"/>
        </w:rPr>
      </w:pPr>
      <w:r>
        <w:rPr>
          <w:rFonts w:hint="eastAsia"/>
        </w:rPr>
        <w:t>持久化与非持久化</w:t>
      </w:r>
    </w:p>
    <w:p w14:paraId="3CC944DD" w14:textId="77777777" w:rsidR="004A4575" w:rsidRDefault="004A4575" w:rsidP="004A4575">
      <w:pPr>
        <w:rPr>
          <w:rFonts w:hint="eastAsia"/>
        </w:rPr>
      </w:pPr>
      <w:r>
        <w:rPr>
          <w:rFonts w:hint="eastAsia"/>
        </w:rPr>
        <w:t>订阅模式与非订阅模式</w:t>
      </w:r>
    </w:p>
    <w:p w14:paraId="1063AF46" w14:textId="77777777" w:rsidR="004A4575" w:rsidRDefault="004A4575" w:rsidP="004A4575">
      <w:pPr>
        <w:rPr>
          <w:rFonts w:hint="eastAsia"/>
        </w:rPr>
      </w:pPr>
      <w:r>
        <w:rPr>
          <w:rFonts w:hint="eastAsia"/>
        </w:rPr>
        <w:t>mess</w:t>
      </w:r>
      <w:bookmarkStart w:id="0" w:name="_GoBack"/>
      <w:bookmarkEnd w:id="0"/>
      <w:r>
        <w:rPr>
          <w:rFonts w:hint="eastAsia"/>
        </w:rPr>
        <w:t>ageListener</w:t>
      </w:r>
    </w:p>
    <w:sectPr w:rsidR="004A4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514C"/>
    <w:multiLevelType w:val="hybridMultilevel"/>
    <w:tmpl w:val="FE92CC10"/>
    <w:lvl w:ilvl="0" w:tplc="8692F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3C"/>
    <w:rsid w:val="0008323C"/>
    <w:rsid w:val="003116B0"/>
    <w:rsid w:val="004A4575"/>
    <w:rsid w:val="008552A4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9518"/>
  <w15:chartTrackingRefBased/>
  <w15:docId w15:val="{688CA827-1B3A-4AE4-8DC5-9D748BD3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Macintosh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赖俊男</dc:creator>
  <cp:keywords/>
  <dc:description/>
  <cp:lastModifiedBy>Microsoft Office 用户</cp:lastModifiedBy>
  <cp:revision>3</cp:revision>
  <dcterms:created xsi:type="dcterms:W3CDTF">2018-03-19T01:34:00Z</dcterms:created>
  <dcterms:modified xsi:type="dcterms:W3CDTF">2018-04-17T13:07:00Z</dcterms:modified>
</cp:coreProperties>
</file>