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976C" w14:textId="77777777" w:rsidR="00DB59F7" w:rsidRDefault="00000000">
      <w:pPr>
        <w:spacing w:before="2400" w:after="200"/>
        <w:jc w:val="center"/>
      </w:pPr>
      <w:r>
        <w:rPr>
          <w:b/>
          <w:bCs/>
          <w:color w:val="1F3864"/>
          <w:sz w:val="56"/>
          <w:szCs w:val="56"/>
        </w:rPr>
        <w:t>MDMPI Mobile App</w:t>
      </w:r>
    </w:p>
    <w:p w14:paraId="7133D1DD" w14:textId="77777777" w:rsidR="00DB59F7" w:rsidRDefault="00000000">
      <w:pPr>
        <w:spacing w:after="200"/>
        <w:jc w:val="center"/>
      </w:pPr>
      <w:r>
        <w:rPr>
          <w:b/>
          <w:bCs/>
          <w:color w:val="2F5496"/>
          <w:sz w:val="36"/>
          <w:szCs w:val="36"/>
        </w:rPr>
        <w:t>Collection Process Flow and System Narrative</w:t>
      </w:r>
    </w:p>
    <w:p w14:paraId="6C06FDFF" w14:textId="77777777" w:rsidR="00DB59F7" w:rsidRDefault="00000000">
      <w:pPr>
        <w:spacing w:after="1600"/>
        <w:jc w:val="center"/>
      </w:pPr>
      <w:r>
        <w:rPr>
          <w:color w:val="404040"/>
          <w:sz w:val="24"/>
          <w:szCs w:val="24"/>
        </w:rPr>
        <w:t>Process Documentation (Quality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B59F7" w14:paraId="63F2024E"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4B236F" w14:textId="77777777" w:rsidR="00DB59F7" w:rsidRDefault="00000000">
            <w:pPr>
              <w:spacing w:line="259" w:lineRule="auto"/>
            </w:pPr>
            <w:r>
              <w:rPr>
                <w:b/>
                <w:bCs/>
                <w:sz w:val="19"/>
                <w:szCs w:val="19"/>
              </w:rPr>
              <w:t>Document No.</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B46A5" w14:textId="77777777" w:rsidR="00DB59F7" w:rsidRDefault="00DB59F7">
            <w:pPr>
              <w:spacing w:line="259" w:lineRule="auto"/>
            </w:pPr>
          </w:p>
        </w:tc>
      </w:tr>
      <w:tr w:rsidR="00DB59F7" w14:paraId="4A39B5ED"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4F466C" w14:textId="77777777" w:rsidR="00DB59F7" w:rsidRDefault="00000000">
            <w:pPr>
              <w:spacing w:line="259" w:lineRule="auto"/>
            </w:pPr>
            <w:r>
              <w:rPr>
                <w:b/>
                <w:bCs/>
                <w:sz w:val="19"/>
                <w:szCs w:val="19"/>
              </w:rPr>
              <w:t>Revision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D8024" w14:textId="77777777" w:rsidR="00DB59F7" w:rsidRDefault="00000000">
            <w:pPr>
              <w:spacing w:line="259" w:lineRule="auto"/>
            </w:pPr>
            <w:r>
              <w:rPr>
                <w:sz w:val="19"/>
                <w:szCs w:val="19"/>
              </w:rPr>
              <w:t>0</w:t>
            </w:r>
          </w:p>
        </w:tc>
      </w:tr>
      <w:tr w:rsidR="00DB59F7" w14:paraId="3A60F5DC"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051E90" w14:textId="77777777" w:rsidR="00DB59F7" w:rsidRDefault="00000000">
            <w:pPr>
              <w:spacing w:line="259" w:lineRule="auto"/>
            </w:pPr>
            <w:r>
              <w:rPr>
                <w:b/>
                <w:bCs/>
                <w:sz w:val="19"/>
                <w:szCs w:val="19"/>
              </w:rPr>
              <w:t>Effective Date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24F82" w14:textId="77777777" w:rsidR="00DB59F7" w:rsidRDefault="00DB59F7">
            <w:pPr>
              <w:spacing w:line="259" w:lineRule="auto"/>
            </w:pPr>
          </w:p>
        </w:tc>
      </w:tr>
      <w:tr w:rsidR="00DB59F7" w14:paraId="18F28AAA"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C4C546" w14:textId="77777777" w:rsidR="00DB59F7" w:rsidRDefault="00000000">
            <w:pPr>
              <w:spacing w:line="259" w:lineRule="auto"/>
            </w:pPr>
            <w:r>
              <w:rPr>
                <w:b/>
                <w:bCs/>
                <w:sz w:val="19"/>
                <w:szCs w:val="19"/>
              </w:rPr>
              <w:t>Application Version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0EBC9" w14:textId="77777777" w:rsidR="00DB59F7" w:rsidRDefault="00000000">
            <w:pPr>
              <w:spacing w:line="259" w:lineRule="auto"/>
            </w:pPr>
            <w:r>
              <w:rPr>
                <w:sz w:val="19"/>
                <w:szCs w:val="19"/>
              </w:rPr>
              <w:t>1.1.104</w:t>
            </w:r>
          </w:p>
        </w:tc>
      </w:tr>
      <w:tr w:rsidR="00DB59F7" w14:paraId="0C43A644"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BE4CFD" w14:textId="77777777" w:rsidR="00DB59F7" w:rsidRDefault="00000000">
            <w:pPr>
              <w:spacing w:line="259" w:lineRule="auto"/>
            </w:pPr>
            <w:r>
              <w:rPr>
                <w:b/>
                <w:bCs/>
                <w:sz w:val="19"/>
                <w:szCs w:val="19"/>
              </w:rPr>
              <w:t>Platforms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C4659" w14:textId="1ECED993" w:rsidR="00DB59F7" w:rsidRDefault="00000000">
            <w:pPr>
              <w:spacing w:line="259" w:lineRule="auto"/>
            </w:pPr>
            <w:r>
              <w:rPr>
                <w:sz w:val="19"/>
                <w:szCs w:val="19"/>
              </w:rPr>
              <w:t>Android</w:t>
            </w:r>
          </w:p>
        </w:tc>
      </w:tr>
      <w:tr w:rsidR="00DB59F7" w14:paraId="3987885C"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4E41B1" w14:textId="77777777" w:rsidR="00DB59F7" w:rsidRDefault="00000000">
            <w:pPr>
              <w:spacing w:line="259" w:lineRule="auto"/>
            </w:pPr>
            <w:r>
              <w:rPr>
                <w:b/>
                <w:bCs/>
                <w:sz w:val="19"/>
                <w:szCs w:val="19"/>
              </w:rPr>
              <w:t>Department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AE59D" w14:textId="77777777" w:rsidR="00DB59F7" w:rsidRDefault="00000000">
            <w:pPr>
              <w:spacing w:line="259" w:lineRule="auto"/>
            </w:pPr>
            <w:r>
              <w:rPr>
                <w:sz w:val="19"/>
                <w:szCs w:val="19"/>
              </w:rPr>
              <w:t>Collection</w:t>
            </w:r>
          </w:p>
        </w:tc>
      </w:tr>
      <w:tr w:rsidR="00DB59F7" w14:paraId="788E4B38"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870079" w14:textId="77777777" w:rsidR="00DB59F7" w:rsidRDefault="00000000">
            <w:pPr>
              <w:spacing w:line="259" w:lineRule="auto"/>
            </w:pPr>
            <w:r>
              <w:rPr>
                <w:b/>
                <w:bCs/>
                <w:sz w:val="19"/>
                <w:szCs w:val="19"/>
              </w:rPr>
              <w:t>Prepared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9EDA3" w14:textId="544A567E" w:rsidR="00DB59F7" w:rsidRDefault="00713156">
            <w:pPr>
              <w:spacing w:line="259" w:lineRule="auto"/>
            </w:pPr>
            <w:r>
              <w:t>Jay Bryan C. Abaoag</w:t>
            </w:r>
            <w:r w:rsidR="00F47007">
              <w:t xml:space="preserve"> and Carl Jeremiah C. Bartolome</w:t>
            </w:r>
          </w:p>
        </w:tc>
      </w:tr>
      <w:tr w:rsidR="00DB59F7" w14:paraId="2AAAF382"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E8AEB7" w14:textId="77777777" w:rsidR="00DB59F7" w:rsidRDefault="00000000">
            <w:pPr>
              <w:spacing w:line="259" w:lineRule="auto"/>
            </w:pPr>
            <w:r>
              <w:rPr>
                <w:b/>
                <w:bCs/>
                <w:sz w:val="19"/>
                <w:szCs w:val="19"/>
              </w:rPr>
              <w:t>Reviewed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835043" w14:textId="77777777" w:rsidR="00DB59F7" w:rsidRDefault="00DB59F7">
            <w:pPr>
              <w:spacing w:line="259" w:lineRule="auto"/>
            </w:pPr>
          </w:p>
        </w:tc>
      </w:tr>
      <w:tr w:rsidR="00DB59F7" w14:paraId="06831EAD"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4C7B8B" w14:textId="77777777" w:rsidR="00DB59F7" w:rsidRDefault="00000000">
            <w:pPr>
              <w:spacing w:line="259" w:lineRule="auto"/>
            </w:pPr>
            <w:r>
              <w:rPr>
                <w:b/>
                <w:bCs/>
                <w:sz w:val="19"/>
                <w:szCs w:val="19"/>
              </w:rPr>
              <w:t>Approved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C81FA" w14:textId="77777777" w:rsidR="00DB59F7" w:rsidRDefault="00DB59F7">
            <w:pPr>
              <w:spacing w:line="259" w:lineRule="auto"/>
            </w:pPr>
          </w:p>
        </w:tc>
      </w:tr>
    </w:tbl>
    <w:p w14:paraId="6F3C97EE" w14:textId="77777777" w:rsidR="00DB59F7" w:rsidRDefault="00000000">
      <w:pPr>
        <w:spacing w:before="600"/>
        <w:jc w:val="center"/>
      </w:pPr>
      <w:r>
        <w:rPr>
          <w:i/>
          <w:iCs/>
          <w:color w:val="7F7F7F"/>
          <w:sz w:val="18"/>
          <w:szCs w:val="18"/>
        </w:rPr>
        <w:t>Controlled document. Printed copies are uncontrolled unless stamped.</w:t>
      </w:r>
    </w:p>
    <w:p w14:paraId="029D7170" w14:textId="77777777" w:rsidR="00DB59F7" w:rsidRDefault="00000000">
      <w:r>
        <w:br w:type="page"/>
      </w:r>
    </w:p>
    <w:p w14:paraId="6D157F6C" w14:textId="77777777" w:rsidR="00DB59F7" w:rsidRDefault="00000000">
      <w:pPr>
        <w:spacing w:after="200"/>
      </w:pPr>
      <w:r>
        <w:rPr>
          <w:b/>
          <w:bCs/>
          <w:color w:val="1F3864"/>
          <w:sz w:val="30"/>
          <w:szCs w:val="30"/>
        </w:rPr>
        <w:lastRenderedPageBreak/>
        <w:t>Table of Contents</w:t>
      </w:r>
    </w:p>
    <w:sdt>
      <w:sdtPr>
        <w:alias w:val="Table of Contents"/>
        <w:id w:val="356549202"/>
      </w:sdtPr>
      <w:sdtContent>
        <w:p w14:paraId="6CC632BE" w14:textId="77777777" w:rsidR="00713156" w:rsidRDefault="00000000">
          <w:pPr>
            <w:pStyle w:val="TOC1"/>
            <w:tabs>
              <w:tab w:val="right" w:leader="dot" w:pos="9016"/>
            </w:tabs>
            <w:rPr>
              <w:noProof/>
            </w:rPr>
          </w:pPr>
          <w:r>
            <w:fldChar w:fldCharType="begin"/>
          </w:r>
          <w:r>
            <w:instrText>TOC \h \o "1-2"</w:instrText>
          </w:r>
          <w:r>
            <w:fldChar w:fldCharType="separate"/>
          </w:r>
          <w:hyperlink w:anchor="_Toc239953576" w:history="1">
            <w:r w:rsidR="00713156" w:rsidRPr="00031149">
              <w:rPr>
                <w:rStyle w:val="Hyperlink"/>
                <w:noProof/>
              </w:rPr>
              <w:t>1. Purpose</w:t>
            </w:r>
            <w:r w:rsidR="00713156">
              <w:rPr>
                <w:noProof/>
              </w:rPr>
              <w:tab/>
            </w:r>
            <w:r w:rsidR="00713156">
              <w:rPr>
                <w:noProof/>
              </w:rPr>
              <w:fldChar w:fldCharType="begin"/>
            </w:r>
            <w:r w:rsidR="00713156">
              <w:rPr>
                <w:noProof/>
              </w:rPr>
              <w:instrText xml:space="preserve"> PAGEREF _Toc239953576 \h </w:instrText>
            </w:r>
            <w:r w:rsidR="00713156">
              <w:rPr>
                <w:noProof/>
              </w:rPr>
            </w:r>
            <w:r w:rsidR="00713156">
              <w:rPr>
                <w:noProof/>
              </w:rPr>
              <w:fldChar w:fldCharType="separate"/>
            </w:r>
            <w:r w:rsidR="00713156">
              <w:rPr>
                <w:noProof/>
              </w:rPr>
              <w:t>3</w:t>
            </w:r>
            <w:r w:rsidR="00713156">
              <w:rPr>
                <w:noProof/>
              </w:rPr>
              <w:fldChar w:fldCharType="end"/>
            </w:r>
          </w:hyperlink>
        </w:p>
        <w:p w14:paraId="0A959225" w14:textId="77777777" w:rsidR="00713156" w:rsidRDefault="00713156">
          <w:pPr>
            <w:pStyle w:val="TOC1"/>
            <w:tabs>
              <w:tab w:val="right" w:leader="dot" w:pos="9016"/>
            </w:tabs>
            <w:rPr>
              <w:noProof/>
            </w:rPr>
          </w:pPr>
          <w:hyperlink w:anchor="_Toc239953577" w:history="1">
            <w:r w:rsidRPr="00031149">
              <w:rPr>
                <w:rStyle w:val="Hyperlink"/>
                <w:noProof/>
              </w:rPr>
              <w:t>2. Scope</w:t>
            </w:r>
            <w:r>
              <w:rPr>
                <w:noProof/>
              </w:rPr>
              <w:tab/>
            </w:r>
            <w:r>
              <w:rPr>
                <w:noProof/>
              </w:rPr>
              <w:fldChar w:fldCharType="begin"/>
            </w:r>
            <w:r>
              <w:rPr>
                <w:noProof/>
              </w:rPr>
              <w:instrText xml:space="preserve"> PAGEREF _Toc239953577 \h </w:instrText>
            </w:r>
            <w:r>
              <w:rPr>
                <w:noProof/>
              </w:rPr>
            </w:r>
            <w:r>
              <w:rPr>
                <w:noProof/>
              </w:rPr>
              <w:fldChar w:fldCharType="separate"/>
            </w:r>
            <w:r>
              <w:rPr>
                <w:noProof/>
              </w:rPr>
              <w:t>3</w:t>
            </w:r>
            <w:r>
              <w:rPr>
                <w:noProof/>
              </w:rPr>
              <w:fldChar w:fldCharType="end"/>
            </w:r>
          </w:hyperlink>
        </w:p>
        <w:p w14:paraId="2714574E" w14:textId="77777777" w:rsidR="00713156" w:rsidRDefault="00713156">
          <w:pPr>
            <w:pStyle w:val="TOC1"/>
            <w:tabs>
              <w:tab w:val="right" w:leader="dot" w:pos="9016"/>
            </w:tabs>
            <w:rPr>
              <w:noProof/>
            </w:rPr>
          </w:pPr>
          <w:hyperlink w:anchor="_Toc239953578" w:history="1">
            <w:r w:rsidRPr="00031149">
              <w:rPr>
                <w:rStyle w:val="Hyperlink"/>
                <w:noProof/>
              </w:rPr>
              <w:t>3. Definitions</w:t>
            </w:r>
            <w:r>
              <w:rPr>
                <w:noProof/>
              </w:rPr>
              <w:tab/>
            </w:r>
            <w:r>
              <w:rPr>
                <w:noProof/>
              </w:rPr>
              <w:fldChar w:fldCharType="begin"/>
            </w:r>
            <w:r>
              <w:rPr>
                <w:noProof/>
              </w:rPr>
              <w:instrText xml:space="preserve"> PAGEREF _Toc239953578 \h </w:instrText>
            </w:r>
            <w:r>
              <w:rPr>
                <w:noProof/>
              </w:rPr>
            </w:r>
            <w:r>
              <w:rPr>
                <w:noProof/>
              </w:rPr>
              <w:fldChar w:fldCharType="separate"/>
            </w:r>
            <w:r>
              <w:rPr>
                <w:noProof/>
              </w:rPr>
              <w:t>3</w:t>
            </w:r>
            <w:r>
              <w:rPr>
                <w:noProof/>
              </w:rPr>
              <w:fldChar w:fldCharType="end"/>
            </w:r>
          </w:hyperlink>
        </w:p>
        <w:p w14:paraId="52661836" w14:textId="77777777" w:rsidR="00713156" w:rsidRDefault="00713156">
          <w:pPr>
            <w:pStyle w:val="TOC1"/>
            <w:tabs>
              <w:tab w:val="right" w:leader="dot" w:pos="9016"/>
            </w:tabs>
            <w:rPr>
              <w:noProof/>
            </w:rPr>
          </w:pPr>
          <w:hyperlink w:anchor="_Toc239953579" w:history="1">
            <w:r w:rsidRPr="00031149">
              <w:rPr>
                <w:rStyle w:val="Hyperlink"/>
                <w:noProof/>
              </w:rPr>
              <w:t>4. The Collection User</w:t>
            </w:r>
            <w:r>
              <w:rPr>
                <w:noProof/>
              </w:rPr>
              <w:tab/>
            </w:r>
            <w:r>
              <w:rPr>
                <w:noProof/>
              </w:rPr>
              <w:fldChar w:fldCharType="begin"/>
            </w:r>
            <w:r>
              <w:rPr>
                <w:noProof/>
              </w:rPr>
              <w:instrText xml:space="preserve"> PAGEREF _Toc239953579 \h </w:instrText>
            </w:r>
            <w:r>
              <w:rPr>
                <w:noProof/>
              </w:rPr>
            </w:r>
            <w:r>
              <w:rPr>
                <w:noProof/>
              </w:rPr>
              <w:fldChar w:fldCharType="separate"/>
            </w:r>
            <w:r>
              <w:rPr>
                <w:noProof/>
              </w:rPr>
              <w:t>4</w:t>
            </w:r>
            <w:r>
              <w:rPr>
                <w:noProof/>
              </w:rPr>
              <w:fldChar w:fldCharType="end"/>
            </w:r>
          </w:hyperlink>
        </w:p>
        <w:p w14:paraId="31BBB765" w14:textId="77777777" w:rsidR="00713156" w:rsidRDefault="00713156">
          <w:pPr>
            <w:pStyle w:val="TOC1"/>
            <w:tabs>
              <w:tab w:val="right" w:leader="dot" w:pos="9016"/>
            </w:tabs>
            <w:rPr>
              <w:noProof/>
            </w:rPr>
          </w:pPr>
          <w:hyperlink w:anchor="_Toc239953580" w:history="1">
            <w:r w:rsidRPr="00031149">
              <w:rPr>
                <w:rStyle w:val="Hyperlink"/>
                <w:noProof/>
              </w:rPr>
              <w:t>5. System Overview</w:t>
            </w:r>
            <w:r>
              <w:rPr>
                <w:noProof/>
              </w:rPr>
              <w:tab/>
            </w:r>
            <w:r>
              <w:rPr>
                <w:noProof/>
              </w:rPr>
              <w:fldChar w:fldCharType="begin"/>
            </w:r>
            <w:r>
              <w:rPr>
                <w:noProof/>
              </w:rPr>
              <w:instrText xml:space="preserve"> PAGEREF _Toc239953580 \h </w:instrText>
            </w:r>
            <w:r>
              <w:rPr>
                <w:noProof/>
              </w:rPr>
            </w:r>
            <w:r>
              <w:rPr>
                <w:noProof/>
              </w:rPr>
              <w:fldChar w:fldCharType="separate"/>
            </w:r>
            <w:r>
              <w:rPr>
                <w:noProof/>
              </w:rPr>
              <w:t>4</w:t>
            </w:r>
            <w:r>
              <w:rPr>
                <w:noProof/>
              </w:rPr>
              <w:fldChar w:fldCharType="end"/>
            </w:r>
          </w:hyperlink>
        </w:p>
        <w:p w14:paraId="09776720" w14:textId="77777777" w:rsidR="00713156" w:rsidRDefault="00713156">
          <w:pPr>
            <w:pStyle w:val="TOC1"/>
            <w:tabs>
              <w:tab w:val="right" w:leader="dot" w:pos="9016"/>
            </w:tabs>
            <w:rPr>
              <w:noProof/>
            </w:rPr>
          </w:pPr>
          <w:hyperlink w:anchor="_Toc239953581" w:history="1">
            <w:r w:rsidRPr="00031149">
              <w:rPr>
                <w:rStyle w:val="Hyperlink"/>
                <w:noProof/>
              </w:rPr>
              <w:t>6. Common Steps</w:t>
            </w:r>
            <w:r>
              <w:rPr>
                <w:noProof/>
              </w:rPr>
              <w:tab/>
            </w:r>
            <w:r>
              <w:rPr>
                <w:noProof/>
              </w:rPr>
              <w:fldChar w:fldCharType="begin"/>
            </w:r>
            <w:r>
              <w:rPr>
                <w:noProof/>
              </w:rPr>
              <w:instrText xml:space="preserve"> PAGEREF _Toc239953581 \h </w:instrText>
            </w:r>
            <w:r>
              <w:rPr>
                <w:noProof/>
              </w:rPr>
            </w:r>
            <w:r>
              <w:rPr>
                <w:noProof/>
              </w:rPr>
              <w:fldChar w:fldCharType="separate"/>
            </w:r>
            <w:r>
              <w:rPr>
                <w:noProof/>
              </w:rPr>
              <w:t>5</w:t>
            </w:r>
            <w:r>
              <w:rPr>
                <w:noProof/>
              </w:rPr>
              <w:fldChar w:fldCharType="end"/>
            </w:r>
          </w:hyperlink>
        </w:p>
        <w:p w14:paraId="44BBEA67" w14:textId="77777777" w:rsidR="00713156" w:rsidRDefault="00713156">
          <w:pPr>
            <w:pStyle w:val="TOC2"/>
            <w:tabs>
              <w:tab w:val="right" w:leader="dot" w:pos="9016"/>
            </w:tabs>
            <w:rPr>
              <w:noProof/>
            </w:rPr>
          </w:pPr>
          <w:hyperlink w:anchor="_Toc239953582" w:history="1">
            <w:r w:rsidRPr="00031149">
              <w:rPr>
                <w:rStyle w:val="Hyperlink"/>
                <w:noProof/>
              </w:rPr>
              <w:t>6.1 Signing in and onboarding</w:t>
            </w:r>
            <w:r>
              <w:rPr>
                <w:noProof/>
              </w:rPr>
              <w:tab/>
            </w:r>
            <w:r>
              <w:rPr>
                <w:noProof/>
              </w:rPr>
              <w:fldChar w:fldCharType="begin"/>
            </w:r>
            <w:r>
              <w:rPr>
                <w:noProof/>
              </w:rPr>
              <w:instrText xml:space="preserve"> PAGEREF _Toc239953582 \h </w:instrText>
            </w:r>
            <w:r>
              <w:rPr>
                <w:noProof/>
              </w:rPr>
            </w:r>
            <w:r>
              <w:rPr>
                <w:noProof/>
              </w:rPr>
              <w:fldChar w:fldCharType="separate"/>
            </w:r>
            <w:r>
              <w:rPr>
                <w:noProof/>
              </w:rPr>
              <w:t>5</w:t>
            </w:r>
            <w:r>
              <w:rPr>
                <w:noProof/>
              </w:rPr>
              <w:fldChar w:fldCharType="end"/>
            </w:r>
          </w:hyperlink>
        </w:p>
        <w:p w14:paraId="781C3899" w14:textId="77777777" w:rsidR="00713156" w:rsidRDefault="00713156">
          <w:pPr>
            <w:pStyle w:val="TOC2"/>
            <w:tabs>
              <w:tab w:val="right" w:leader="dot" w:pos="9016"/>
            </w:tabs>
            <w:rPr>
              <w:noProof/>
            </w:rPr>
          </w:pPr>
          <w:hyperlink w:anchor="_Toc239953583" w:history="1">
            <w:r w:rsidRPr="00031149">
              <w:rPr>
                <w:rStyle w:val="Hyperlink"/>
                <w:noProof/>
              </w:rPr>
              <w:t>6.2 Collection navigation</w:t>
            </w:r>
            <w:r>
              <w:rPr>
                <w:noProof/>
              </w:rPr>
              <w:tab/>
            </w:r>
            <w:r>
              <w:rPr>
                <w:noProof/>
              </w:rPr>
              <w:fldChar w:fldCharType="begin"/>
            </w:r>
            <w:r>
              <w:rPr>
                <w:noProof/>
              </w:rPr>
              <w:instrText xml:space="preserve"> PAGEREF _Toc239953583 \h </w:instrText>
            </w:r>
            <w:r>
              <w:rPr>
                <w:noProof/>
              </w:rPr>
            </w:r>
            <w:r>
              <w:rPr>
                <w:noProof/>
              </w:rPr>
              <w:fldChar w:fldCharType="separate"/>
            </w:r>
            <w:r>
              <w:rPr>
                <w:noProof/>
              </w:rPr>
              <w:t>5</w:t>
            </w:r>
            <w:r>
              <w:rPr>
                <w:noProof/>
              </w:rPr>
              <w:fldChar w:fldCharType="end"/>
            </w:r>
          </w:hyperlink>
        </w:p>
        <w:p w14:paraId="6DB434D9" w14:textId="77777777" w:rsidR="00713156" w:rsidRDefault="00713156">
          <w:pPr>
            <w:pStyle w:val="TOC2"/>
            <w:tabs>
              <w:tab w:val="right" w:leader="dot" w:pos="9016"/>
            </w:tabs>
            <w:rPr>
              <w:noProof/>
            </w:rPr>
          </w:pPr>
          <w:hyperlink w:anchor="_Toc239953584" w:history="1">
            <w:r w:rsidRPr="00031149">
              <w:rPr>
                <w:rStyle w:val="Hyperlink"/>
                <w:noProof/>
              </w:rPr>
              <w:t>6.3 The Home dashboard</w:t>
            </w:r>
            <w:r>
              <w:rPr>
                <w:noProof/>
              </w:rPr>
              <w:tab/>
            </w:r>
            <w:r>
              <w:rPr>
                <w:noProof/>
              </w:rPr>
              <w:fldChar w:fldCharType="begin"/>
            </w:r>
            <w:r>
              <w:rPr>
                <w:noProof/>
              </w:rPr>
              <w:instrText xml:space="preserve"> PAGEREF _Toc239953584 \h </w:instrText>
            </w:r>
            <w:r>
              <w:rPr>
                <w:noProof/>
              </w:rPr>
            </w:r>
            <w:r>
              <w:rPr>
                <w:noProof/>
              </w:rPr>
              <w:fldChar w:fldCharType="separate"/>
            </w:r>
            <w:r>
              <w:rPr>
                <w:noProof/>
              </w:rPr>
              <w:t>6</w:t>
            </w:r>
            <w:r>
              <w:rPr>
                <w:noProof/>
              </w:rPr>
              <w:fldChar w:fldCharType="end"/>
            </w:r>
          </w:hyperlink>
        </w:p>
        <w:p w14:paraId="355C5EFF" w14:textId="77777777" w:rsidR="00713156" w:rsidRDefault="00713156">
          <w:pPr>
            <w:pStyle w:val="TOC2"/>
            <w:tabs>
              <w:tab w:val="right" w:leader="dot" w:pos="9016"/>
            </w:tabs>
            <w:rPr>
              <w:noProof/>
            </w:rPr>
          </w:pPr>
          <w:hyperlink w:anchor="_Toc239953585" w:history="1">
            <w:r w:rsidRPr="00031149">
              <w:rPr>
                <w:rStyle w:val="Hyperlink"/>
                <w:noProof/>
              </w:rPr>
              <w:t>6.4 Finding accounts: search and filters</w:t>
            </w:r>
            <w:r>
              <w:rPr>
                <w:noProof/>
              </w:rPr>
              <w:tab/>
            </w:r>
            <w:r>
              <w:rPr>
                <w:noProof/>
              </w:rPr>
              <w:fldChar w:fldCharType="begin"/>
            </w:r>
            <w:r>
              <w:rPr>
                <w:noProof/>
              </w:rPr>
              <w:instrText xml:space="preserve"> PAGEREF _Toc239953585 \h </w:instrText>
            </w:r>
            <w:r>
              <w:rPr>
                <w:noProof/>
              </w:rPr>
            </w:r>
            <w:r>
              <w:rPr>
                <w:noProof/>
              </w:rPr>
              <w:fldChar w:fldCharType="separate"/>
            </w:r>
            <w:r>
              <w:rPr>
                <w:noProof/>
              </w:rPr>
              <w:t>6</w:t>
            </w:r>
            <w:r>
              <w:rPr>
                <w:noProof/>
              </w:rPr>
              <w:fldChar w:fldCharType="end"/>
            </w:r>
          </w:hyperlink>
        </w:p>
        <w:p w14:paraId="33B52159" w14:textId="77777777" w:rsidR="00713156" w:rsidRDefault="00713156">
          <w:pPr>
            <w:pStyle w:val="TOC1"/>
            <w:tabs>
              <w:tab w:val="right" w:leader="dot" w:pos="9016"/>
            </w:tabs>
            <w:rPr>
              <w:noProof/>
            </w:rPr>
          </w:pPr>
          <w:hyperlink w:anchor="_Toc239953586" w:history="1">
            <w:r w:rsidRPr="00031149">
              <w:rPr>
                <w:rStyle w:val="Hyperlink"/>
                <w:noProof/>
              </w:rPr>
              <w:t>7. Process Flows</w:t>
            </w:r>
            <w:r>
              <w:rPr>
                <w:noProof/>
              </w:rPr>
              <w:tab/>
            </w:r>
            <w:r>
              <w:rPr>
                <w:noProof/>
              </w:rPr>
              <w:fldChar w:fldCharType="begin"/>
            </w:r>
            <w:r>
              <w:rPr>
                <w:noProof/>
              </w:rPr>
              <w:instrText xml:space="preserve"> PAGEREF _Toc239953586 \h </w:instrText>
            </w:r>
            <w:r>
              <w:rPr>
                <w:noProof/>
              </w:rPr>
            </w:r>
            <w:r>
              <w:rPr>
                <w:noProof/>
              </w:rPr>
              <w:fldChar w:fldCharType="separate"/>
            </w:r>
            <w:r>
              <w:rPr>
                <w:noProof/>
              </w:rPr>
              <w:t>6</w:t>
            </w:r>
            <w:r>
              <w:rPr>
                <w:noProof/>
              </w:rPr>
              <w:fldChar w:fldCharType="end"/>
            </w:r>
          </w:hyperlink>
        </w:p>
        <w:p w14:paraId="46CD1C76" w14:textId="77777777" w:rsidR="00713156" w:rsidRDefault="00713156">
          <w:pPr>
            <w:pStyle w:val="TOC2"/>
            <w:tabs>
              <w:tab w:val="right" w:leader="dot" w:pos="9016"/>
            </w:tabs>
            <w:rPr>
              <w:noProof/>
            </w:rPr>
          </w:pPr>
          <w:hyperlink w:anchor="_Toc239953587" w:history="1">
            <w:r w:rsidRPr="00031149">
              <w:rPr>
                <w:rStyle w:val="Hyperlink"/>
                <w:noProof/>
              </w:rPr>
              <w:t>7.1 Acquiring accounts from the Collection Bucket</w:t>
            </w:r>
            <w:r>
              <w:rPr>
                <w:noProof/>
              </w:rPr>
              <w:tab/>
            </w:r>
            <w:r>
              <w:rPr>
                <w:noProof/>
              </w:rPr>
              <w:fldChar w:fldCharType="begin"/>
            </w:r>
            <w:r>
              <w:rPr>
                <w:noProof/>
              </w:rPr>
              <w:instrText xml:space="preserve"> PAGEREF _Toc239953587 \h </w:instrText>
            </w:r>
            <w:r>
              <w:rPr>
                <w:noProof/>
              </w:rPr>
            </w:r>
            <w:r>
              <w:rPr>
                <w:noProof/>
              </w:rPr>
              <w:fldChar w:fldCharType="separate"/>
            </w:r>
            <w:r>
              <w:rPr>
                <w:noProof/>
              </w:rPr>
              <w:t>6</w:t>
            </w:r>
            <w:r>
              <w:rPr>
                <w:noProof/>
              </w:rPr>
              <w:fldChar w:fldCharType="end"/>
            </w:r>
          </w:hyperlink>
        </w:p>
        <w:p w14:paraId="45C9BF7F" w14:textId="77777777" w:rsidR="00713156" w:rsidRDefault="00713156">
          <w:pPr>
            <w:pStyle w:val="TOC2"/>
            <w:tabs>
              <w:tab w:val="right" w:leader="dot" w:pos="9016"/>
            </w:tabs>
            <w:rPr>
              <w:noProof/>
            </w:rPr>
          </w:pPr>
          <w:hyperlink w:anchor="_Toc239953588" w:history="1">
            <w:r w:rsidRPr="00031149">
              <w:rPr>
                <w:rStyle w:val="Hyperlink"/>
                <w:noProof/>
              </w:rPr>
              <w:t>7.2 Recording a field engagement</w:t>
            </w:r>
            <w:r>
              <w:rPr>
                <w:noProof/>
              </w:rPr>
              <w:tab/>
            </w:r>
            <w:r>
              <w:rPr>
                <w:noProof/>
              </w:rPr>
              <w:fldChar w:fldCharType="begin"/>
            </w:r>
            <w:r>
              <w:rPr>
                <w:noProof/>
              </w:rPr>
              <w:instrText xml:space="preserve"> PAGEREF _Toc239953588 \h </w:instrText>
            </w:r>
            <w:r>
              <w:rPr>
                <w:noProof/>
              </w:rPr>
            </w:r>
            <w:r>
              <w:rPr>
                <w:noProof/>
              </w:rPr>
              <w:fldChar w:fldCharType="separate"/>
            </w:r>
            <w:r>
              <w:rPr>
                <w:noProof/>
              </w:rPr>
              <w:t>7</w:t>
            </w:r>
            <w:r>
              <w:rPr>
                <w:noProof/>
              </w:rPr>
              <w:fldChar w:fldCharType="end"/>
            </w:r>
          </w:hyperlink>
        </w:p>
        <w:p w14:paraId="67C442CD" w14:textId="77777777" w:rsidR="00713156" w:rsidRDefault="00713156">
          <w:pPr>
            <w:pStyle w:val="TOC2"/>
            <w:tabs>
              <w:tab w:val="right" w:leader="dot" w:pos="9016"/>
            </w:tabs>
            <w:rPr>
              <w:noProof/>
            </w:rPr>
          </w:pPr>
          <w:hyperlink w:anchor="_Toc239953589" w:history="1">
            <w:r w:rsidRPr="00031149">
              <w:rPr>
                <w:rStyle w:val="Hyperlink"/>
                <w:noProof/>
              </w:rPr>
              <w:t>7.3 Recording a batch engagement</w:t>
            </w:r>
            <w:r>
              <w:rPr>
                <w:noProof/>
              </w:rPr>
              <w:tab/>
            </w:r>
            <w:r>
              <w:rPr>
                <w:noProof/>
              </w:rPr>
              <w:fldChar w:fldCharType="begin"/>
            </w:r>
            <w:r>
              <w:rPr>
                <w:noProof/>
              </w:rPr>
              <w:instrText xml:space="preserve"> PAGEREF _Toc239953589 \h </w:instrText>
            </w:r>
            <w:r>
              <w:rPr>
                <w:noProof/>
              </w:rPr>
            </w:r>
            <w:r>
              <w:rPr>
                <w:noProof/>
              </w:rPr>
              <w:fldChar w:fldCharType="separate"/>
            </w:r>
            <w:r>
              <w:rPr>
                <w:noProof/>
              </w:rPr>
              <w:t>7</w:t>
            </w:r>
            <w:r>
              <w:rPr>
                <w:noProof/>
              </w:rPr>
              <w:fldChar w:fldCharType="end"/>
            </w:r>
          </w:hyperlink>
        </w:p>
        <w:p w14:paraId="6F43A03D" w14:textId="77777777" w:rsidR="00713156" w:rsidRDefault="00713156">
          <w:pPr>
            <w:pStyle w:val="TOC2"/>
            <w:tabs>
              <w:tab w:val="right" w:leader="dot" w:pos="9016"/>
            </w:tabs>
            <w:rPr>
              <w:noProof/>
            </w:rPr>
          </w:pPr>
          <w:hyperlink w:anchor="_Toc239953590" w:history="1">
            <w:r w:rsidRPr="00031149">
              <w:rPr>
                <w:rStyle w:val="Hyperlink"/>
                <w:noProof/>
              </w:rPr>
              <w:t>7.4 Releasing an account</w:t>
            </w:r>
            <w:r>
              <w:rPr>
                <w:noProof/>
              </w:rPr>
              <w:tab/>
            </w:r>
            <w:r>
              <w:rPr>
                <w:noProof/>
              </w:rPr>
              <w:fldChar w:fldCharType="begin"/>
            </w:r>
            <w:r>
              <w:rPr>
                <w:noProof/>
              </w:rPr>
              <w:instrText xml:space="preserve"> PAGEREF _Toc239953590 \h </w:instrText>
            </w:r>
            <w:r>
              <w:rPr>
                <w:noProof/>
              </w:rPr>
            </w:r>
            <w:r>
              <w:rPr>
                <w:noProof/>
              </w:rPr>
              <w:fldChar w:fldCharType="separate"/>
            </w:r>
            <w:r>
              <w:rPr>
                <w:noProof/>
              </w:rPr>
              <w:t>8</w:t>
            </w:r>
            <w:r>
              <w:rPr>
                <w:noProof/>
              </w:rPr>
              <w:fldChar w:fldCharType="end"/>
            </w:r>
          </w:hyperlink>
        </w:p>
        <w:p w14:paraId="10674856" w14:textId="77777777" w:rsidR="00713156" w:rsidRDefault="00713156">
          <w:pPr>
            <w:pStyle w:val="TOC2"/>
            <w:tabs>
              <w:tab w:val="right" w:leader="dot" w:pos="9016"/>
            </w:tabs>
            <w:rPr>
              <w:noProof/>
            </w:rPr>
          </w:pPr>
          <w:hyperlink w:anchor="_Toc239953591" w:history="1">
            <w:r w:rsidRPr="00031149">
              <w:rPr>
                <w:rStyle w:val="Hyperlink"/>
                <w:noProof/>
              </w:rPr>
              <w:t>7.5 Office activities</w:t>
            </w:r>
            <w:r>
              <w:rPr>
                <w:noProof/>
              </w:rPr>
              <w:tab/>
            </w:r>
            <w:r>
              <w:rPr>
                <w:noProof/>
              </w:rPr>
              <w:fldChar w:fldCharType="begin"/>
            </w:r>
            <w:r>
              <w:rPr>
                <w:noProof/>
              </w:rPr>
              <w:instrText xml:space="preserve"> PAGEREF _Toc239953591 \h </w:instrText>
            </w:r>
            <w:r>
              <w:rPr>
                <w:noProof/>
              </w:rPr>
            </w:r>
            <w:r>
              <w:rPr>
                <w:noProof/>
              </w:rPr>
              <w:fldChar w:fldCharType="separate"/>
            </w:r>
            <w:r>
              <w:rPr>
                <w:noProof/>
              </w:rPr>
              <w:t>8</w:t>
            </w:r>
            <w:r>
              <w:rPr>
                <w:noProof/>
              </w:rPr>
              <w:fldChar w:fldCharType="end"/>
            </w:r>
          </w:hyperlink>
        </w:p>
        <w:p w14:paraId="654ECE9A" w14:textId="77777777" w:rsidR="00713156" w:rsidRDefault="00713156">
          <w:pPr>
            <w:pStyle w:val="TOC2"/>
            <w:tabs>
              <w:tab w:val="right" w:leader="dot" w:pos="9016"/>
            </w:tabs>
            <w:rPr>
              <w:noProof/>
            </w:rPr>
          </w:pPr>
          <w:hyperlink w:anchor="_Toc239953592" w:history="1">
            <w:r w:rsidRPr="00031149">
              <w:rPr>
                <w:rStyle w:val="Hyperlink"/>
                <w:noProof/>
              </w:rPr>
              <w:t>7.6 Calendar</w:t>
            </w:r>
            <w:r>
              <w:rPr>
                <w:noProof/>
              </w:rPr>
              <w:tab/>
            </w:r>
            <w:r>
              <w:rPr>
                <w:noProof/>
              </w:rPr>
              <w:fldChar w:fldCharType="begin"/>
            </w:r>
            <w:r>
              <w:rPr>
                <w:noProof/>
              </w:rPr>
              <w:instrText xml:space="preserve"> PAGEREF _Toc239953592 \h </w:instrText>
            </w:r>
            <w:r>
              <w:rPr>
                <w:noProof/>
              </w:rPr>
            </w:r>
            <w:r>
              <w:rPr>
                <w:noProof/>
              </w:rPr>
              <w:fldChar w:fldCharType="separate"/>
            </w:r>
            <w:r>
              <w:rPr>
                <w:noProof/>
              </w:rPr>
              <w:t>9</w:t>
            </w:r>
            <w:r>
              <w:rPr>
                <w:noProof/>
              </w:rPr>
              <w:fldChar w:fldCharType="end"/>
            </w:r>
          </w:hyperlink>
        </w:p>
        <w:p w14:paraId="1B58CF1A" w14:textId="77777777" w:rsidR="00713156" w:rsidRDefault="00713156">
          <w:pPr>
            <w:pStyle w:val="TOC2"/>
            <w:tabs>
              <w:tab w:val="right" w:leader="dot" w:pos="9016"/>
            </w:tabs>
            <w:rPr>
              <w:noProof/>
            </w:rPr>
          </w:pPr>
          <w:hyperlink w:anchor="_Toc239953593" w:history="1">
            <w:r w:rsidRPr="00031149">
              <w:rPr>
                <w:rStyle w:val="Hyperlink"/>
                <w:noProof/>
              </w:rPr>
              <w:t>7.7 Monthly summaries and target</w:t>
            </w:r>
            <w:r>
              <w:rPr>
                <w:noProof/>
              </w:rPr>
              <w:tab/>
            </w:r>
            <w:r>
              <w:rPr>
                <w:noProof/>
              </w:rPr>
              <w:fldChar w:fldCharType="begin"/>
            </w:r>
            <w:r>
              <w:rPr>
                <w:noProof/>
              </w:rPr>
              <w:instrText xml:space="preserve"> PAGEREF _Toc239953593 \h </w:instrText>
            </w:r>
            <w:r>
              <w:rPr>
                <w:noProof/>
              </w:rPr>
            </w:r>
            <w:r>
              <w:rPr>
                <w:noProof/>
              </w:rPr>
              <w:fldChar w:fldCharType="separate"/>
            </w:r>
            <w:r>
              <w:rPr>
                <w:noProof/>
              </w:rPr>
              <w:t>9</w:t>
            </w:r>
            <w:r>
              <w:rPr>
                <w:noProof/>
              </w:rPr>
              <w:fldChar w:fldCharType="end"/>
            </w:r>
          </w:hyperlink>
        </w:p>
        <w:p w14:paraId="390DD42A" w14:textId="77777777" w:rsidR="00713156" w:rsidRDefault="00713156">
          <w:pPr>
            <w:pStyle w:val="TOC1"/>
            <w:tabs>
              <w:tab w:val="right" w:leader="dot" w:pos="9016"/>
            </w:tabs>
            <w:rPr>
              <w:noProof/>
            </w:rPr>
          </w:pPr>
          <w:hyperlink w:anchor="_Toc239953594" w:history="1">
            <w:r w:rsidRPr="00031149">
              <w:rPr>
                <w:rStyle w:val="Hyperlink"/>
                <w:noProof/>
              </w:rPr>
              <w:t>8. Outcome and Activity Reference</w:t>
            </w:r>
            <w:r>
              <w:rPr>
                <w:noProof/>
              </w:rPr>
              <w:tab/>
            </w:r>
            <w:r>
              <w:rPr>
                <w:noProof/>
              </w:rPr>
              <w:fldChar w:fldCharType="begin"/>
            </w:r>
            <w:r>
              <w:rPr>
                <w:noProof/>
              </w:rPr>
              <w:instrText xml:space="preserve"> PAGEREF _Toc239953594 \h </w:instrText>
            </w:r>
            <w:r>
              <w:rPr>
                <w:noProof/>
              </w:rPr>
            </w:r>
            <w:r>
              <w:rPr>
                <w:noProof/>
              </w:rPr>
              <w:fldChar w:fldCharType="separate"/>
            </w:r>
            <w:r>
              <w:rPr>
                <w:noProof/>
              </w:rPr>
              <w:t>10</w:t>
            </w:r>
            <w:r>
              <w:rPr>
                <w:noProof/>
              </w:rPr>
              <w:fldChar w:fldCharType="end"/>
            </w:r>
          </w:hyperlink>
        </w:p>
        <w:p w14:paraId="6291202E" w14:textId="77777777" w:rsidR="00713156" w:rsidRDefault="00713156">
          <w:pPr>
            <w:pStyle w:val="TOC1"/>
            <w:tabs>
              <w:tab w:val="right" w:leader="dot" w:pos="9016"/>
            </w:tabs>
            <w:rPr>
              <w:noProof/>
            </w:rPr>
          </w:pPr>
          <w:hyperlink w:anchor="_Toc239953595" w:history="1">
            <w:r w:rsidRPr="00031149">
              <w:rPr>
                <w:rStyle w:val="Hyperlink"/>
                <w:noProof/>
              </w:rPr>
              <w:t>9. Current Implementation Status</w:t>
            </w:r>
            <w:r>
              <w:rPr>
                <w:noProof/>
              </w:rPr>
              <w:tab/>
            </w:r>
            <w:r>
              <w:rPr>
                <w:noProof/>
              </w:rPr>
              <w:fldChar w:fldCharType="begin"/>
            </w:r>
            <w:r>
              <w:rPr>
                <w:noProof/>
              </w:rPr>
              <w:instrText xml:space="preserve"> PAGEREF _Toc239953595 \h </w:instrText>
            </w:r>
            <w:r>
              <w:rPr>
                <w:noProof/>
              </w:rPr>
            </w:r>
            <w:r>
              <w:rPr>
                <w:noProof/>
              </w:rPr>
              <w:fldChar w:fldCharType="separate"/>
            </w:r>
            <w:r>
              <w:rPr>
                <w:noProof/>
              </w:rPr>
              <w:t>10</w:t>
            </w:r>
            <w:r>
              <w:rPr>
                <w:noProof/>
              </w:rPr>
              <w:fldChar w:fldCharType="end"/>
            </w:r>
          </w:hyperlink>
        </w:p>
        <w:p w14:paraId="748C6524" w14:textId="77777777" w:rsidR="00713156" w:rsidRDefault="00713156">
          <w:pPr>
            <w:pStyle w:val="TOC1"/>
            <w:tabs>
              <w:tab w:val="right" w:leader="dot" w:pos="9016"/>
            </w:tabs>
            <w:rPr>
              <w:noProof/>
            </w:rPr>
          </w:pPr>
          <w:hyperlink w:anchor="_Toc239953596" w:history="1">
            <w:r w:rsidRPr="00031149">
              <w:rPr>
                <w:rStyle w:val="Hyperlink"/>
                <w:noProof/>
              </w:rPr>
              <w:t>10. Related Documents</w:t>
            </w:r>
            <w:r>
              <w:rPr>
                <w:noProof/>
              </w:rPr>
              <w:tab/>
            </w:r>
            <w:r>
              <w:rPr>
                <w:noProof/>
              </w:rPr>
              <w:fldChar w:fldCharType="begin"/>
            </w:r>
            <w:r>
              <w:rPr>
                <w:noProof/>
              </w:rPr>
              <w:instrText xml:space="preserve"> PAGEREF _Toc239953596 \h </w:instrText>
            </w:r>
            <w:r>
              <w:rPr>
                <w:noProof/>
              </w:rPr>
            </w:r>
            <w:r>
              <w:rPr>
                <w:noProof/>
              </w:rPr>
              <w:fldChar w:fldCharType="separate"/>
            </w:r>
            <w:r>
              <w:rPr>
                <w:noProof/>
              </w:rPr>
              <w:t>11</w:t>
            </w:r>
            <w:r>
              <w:rPr>
                <w:noProof/>
              </w:rPr>
              <w:fldChar w:fldCharType="end"/>
            </w:r>
          </w:hyperlink>
        </w:p>
        <w:p w14:paraId="49110D83" w14:textId="77777777" w:rsidR="00713156" w:rsidRDefault="00713156">
          <w:pPr>
            <w:pStyle w:val="TOC1"/>
            <w:tabs>
              <w:tab w:val="right" w:leader="dot" w:pos="9016"/>
            </w:tabs>
            <w:rPr>
              <w:noProof/>
            </w:rPr>
          </w:pPr>
          <w:hyperlink w:anchor="_Toc239953597" w:history="1">
            <w:r w:rsidRPr="00031149">
              <w:rPr>
                <w:rStyle w:val="Hyperlink"/>
                <w:noProof/>
              </w:rPr>
              <w:t>11. Revision History</w:t>
            </w:r>
            <w:r>
              <w:rPr>
                <w:noProof/>
              </w:rPr>
              <w:tab/>
            </w:r>
            <w:r>
              <w:rPr>
                <w:noProof/>
              </w:rPr>
              <w:fldChar w:fldCharType="begin"/>
            </w:r>
            <w:r>
              <w:rPr>
                <w:noProof/>
              </w:rPr>
              <w:instrText xml:space="preserve"> PAGEREF _Toc239953597 \h </w:instrText>
            </w:r>
            <w:r>
              <w:rPr>
                <w:noProof/>
              </w:rPr>
            </w:r>
            <w:r>
              <w:rPr>
                <w:noProof/>
              </w:rPr>
              <w:fldChar w:fldCharType="separate"/>
            </w:r>
            <w:r>
              <w:rPr>
                <w:noProof/>
              </w:rPr>
              <w:t>11</w:t>
            </w:r>
            <w:r>
              <w:rPr>
                <w:noProof/>
              </w:rPr>
              <w:fldChar w:fldCharType="end"/>
            </w:r>
          </w:hyperlink>
        </w:p>
        <w:p w14:paraId="2E40491C" w14:textId="77777777" w:rsidR="00DB59F7" w:rsidRDefault="00000000">
          <w:r>
            <w:fldChar w:fldCharType="end"/>
          </w:r>
        </w:p>
      </w:sdtContent>
    </w:sdt>
    <w:p w14:paraId="73418DF0" w14:textId="77777777" w:rsidR="00DB59F7" w:rsidRDefault="00000000">
      <w:r>
        <w:br w:type="page"/>
      </w:r>
    </w:p>
    <w:p w14:paraId="34EF1711" w14:textId="77777777" w:rsidR="00DB59F7" w:rsidRDefault="00000000">
      <w:pPr>
        <w:pStyle w:val="Heading1"/>
        <w:keepNext/>
        <w:spacing w:before="360" w:after="160"/>
      </w:pPr>
      <w:bookmarkStart w:id="0" w:name="_Toc239953576"/>
      <w:r>
        <w:lastRenderedPageBreak/>
        <w:t>1. Purpose</w:t>
      </w:r>
      <w:bookmarkEnd w:id="0"/>
    </w:p>
    <w:p w14:paraId="5354A9C9" w14:textId="77777777" w:rsidR="00DB59F7" w:rsidRDefault="00000000">
      <w:pPr>
        <w:spacing w:after="120" w:line="276" w:lineRule="auto"/>
        <w:jc w:val="both"/>
      </w:pPr>
      <w:r>
        <w:t xml:space="preserve">This document describes how the Collection Department uses the MDMPI Mobile App to work the list of unpaid invoices, visit clients, and record the outcome of each collection. It presents the process flow of the Collection </w:t>
      </w:r>
      <w:proofErr w:type="gramStart"/>
      <w:r>
        <w:t>feature</w:t>
      </w:r>
      <w:proofErr w:type="gramEnd"/>
      <w:r>
        <w:t xml:space="preserve"> and a narrative of how a collector works through it, from signing in to settling or deferring an invoice.</w:t>
      </w:r>
    </w:p>
    <w:p w14:paraId="72027037" w14:textId="77777777" w:rsidR="00DB59F7" w:rsidRDefault="00000000">
      <w:pPr>
        <w:spacing w:after="120" w:line="276" w:lineRule="auto"/>
        <w:jc w:val="both"/>
      </w:pPr>
      <w:r>
        <w:t>It is intended for inclusion in the Quality Management System documentation as the process description for the Collection feature of the mobile application. It is written as a plain user walkthrough.</w:t>
      </w:r>
    </w:p>
    <w:p w14:paraId="6297D2E8" w14:textId="77777777" w:rsidR="00DB59F7" w:rsidRDefault="00000000">
      <w:pPr>
        <w:pStyle w:val="Heading1"/>
        <w:keepNext/>
        <w:spacing w:before="360" w:after="160"/>
      </w:pPr>
      <w:bookmarkStart w:id="1" w:name="_Toc239953577"/>
      <w:r>
        <w:t>2. Scope</w:t>
      </w:r>
      <w:bookmarkEnd w:id="1"/>
    </w:p>
    <w:p w14:paraId="758301E5" w14:textId="77777777" w:rsidR="00DB59F7" w:rsidRDefault="00000000">
      <w:pPr>
        <w:spacing w:after="120" w:line="276" w:lineRule="auto"/>
        <w:jc w:val="both"/>
      </w:pPr>
      <w:r>
        <w:t>The document covers the Collection workflows of the MDMPI Mobile App:</w:t>
      </w:r>
    </w:p>
    <w:p w14:paraId="3DEC9272" w14:textId="77777777" w:rsidR="00DB59F7" w:rsidRDefault="00000000">
      <w:pPr>
        <w:pStyle w:val="ListParagraph"/>
        <w:numPr>
          <w:ilvl w:val="0"/>
          <w:numId w:val="2"/>
        </w:numPr>
        <w:spacing w:after="80" w:line="276" w:lineRule="auto"/>
      </w:pPr>
      <w:r>
        <w:t>Signing in, first-time onboarding and the Collection navigation.</w:t>
      </w:r>
    </w:p>
    <w:p w14:paraId="37BAFAC1" w14:textId="77777777" w:rsidR="00DB59F7" w:rsidRDefault="00000000">
      <w:pPr>
        <w:pStyle w:val="ListParagraph"/>
        <w:numPr>
          <w:ilvl w:val="0"/>
          <w:numId w:val="2"/>
        </w:numPr>
        <w:spacing w:after="80" w:line="276" w:lineRule="auto"/>
      </w:pPr>
      <w:r>
        <w:t>The Home dashboard: Actual Collection, Total Collected, the Collection Bucket, and the Settled / Due Date / Reconciliation / Advanced Payment summaries.</w:t>
      </w:r>
    </w:p>
    <w:p w14:paraId="1B3281B4" w14:textId="77777777" w:rsidR="00DB59F7" w:rsidRDefault="00000000">
      <w:pPr>
        <w:pStyle w:val="ListParagraph"/>
        <w:numPr>
          <w:ilvl w:val="0"/>
          <w:numId w:val="2"/>
        </w:numPr>
        <w:spacing w:after="80" w:line="276" w:lineRule="auto"/>
      </w:pPr>
      <w:r>
        <w:t>Acquiring accounts from the Collection Bucket into Field Engagement.</w:t>
      </w:r>
    </w:p>
    <w:p w14:paraId="7BA683B8" w14:textId="77777777" w:rsidR="00DB59F7" w:rsidRDefault="00000000">
      <w:pPr>
        <w:pStyle w:val="ListParagraph"/>
        <w:numPr>
          <w:ilvl w:val="0"/>
          <w:numId w:val="2"/>
        </w:numPr>
        <w:spacing w:after="80" w:line="276" w:lineRule="auto"/>
      </w:pPr>
      <w:r>
        <w:t>Recording a field engagement, single or batch, and the outcome of each invoice.</w:t>
      </w:r>
    </w:p>
    <w:p w14:paraId="3E1825ED" w14:textId="77777777" w:rsidR="00DB59F7" w:rsidRDefault="00000000">
      <w:pPr>
        <w:pStyle w:val="ListParagraph"/>
        <w:numPr>
          <w:ilvl w:val="0"/>
          <w:numId w:val="2"/>
        </w:numPr>
        <w:spacing w:after="80" w:line="276" w:lineRule="auto"/>
      </w:pPr>
      <w:r>
        <w:t>Releasing an account back to the bucket (Clear Engagement and Deferred Engagement).</w:t>
      </w:r>
    </w:p>
    <w:p w14:paraId="3F73C725" w14:textId="77777777" w:rsidR="00DB59F7" w:rsidRDefault="00000000">
      <w:pPr>
        <w:pStyle w:val="ListParagraph"/>
        <w:numPr>
          <w:ilvl w:val="0"/>
          <w:numId w:val="2"/>
        </w:numPr>
        <w:spacing w:after="80" w:line="276" w:lineRule="auto"/>
      </w:pPr>
      <w:r>
        <w:t>Office activities: Deposit, CWT Pick-up, Reconciliation and Advanced Payment.</w:t>
      </w:r>
    </w:p>
    <w:p w14:paraId="57ABAC4F" w14:textId="77777777" w:rsidR="00DB59F7" w:rsidRDefault="00000000">
      <w:pPr>
        <w:pStyle w:val="ListParagraph"/>
        <w:numPr>
          <w:ilvl w:val="0"/>
          <w:numId w:val="2"/>
        </w:numPr>
        <w:spacing w:after="80" w:line="276" w:lineRule="auto"/>
      </w:pPr>
      <w:r>
        <w:t>The Calendar view and the monthly collection summaries.</w:t>
      </w:r>
    </w:p>
    <w:p w14:paraId="6FFE32AE" w14:textId="77777777" w:rsidR="00DB59F7" w:rsidRDefault="00000000">
      <w:pPr>
        <w:spacing w:after="120" w:line="276" w:lineRule="auto"/>
        <w:jc w:val="both"/>
      </w:pPr>
      <w:r>
        <w:t xml:space="preserve">Out of scope: the Logistics, Service and </w:t>
      </w:r>
      <w:proofErr w:type="spellStart"/>
      <w:r>
        <w:t>InHouse</w:t>
      </w:r>
      <w:proofErr w:type="spellEnd"/>
      <w:r>
        <w:t xml:space="preserve"> department workflows, which are documented separately; and the technical architecture of the application.</w:t>
      </w:r>
    </w:p>
    <w:p w14:paraId="05EB3134" w14:textId="77777777" w:rsidR="00DB59F7" w:rsidRDefault="00000000">
      <w:pPr>
        <w:spacing w:after="120" w:line="276" w:lineRule="auto"/>
        <w:jc w:val="both"/>
      </w:pPr>
      <w:r>
        <w:t>Implementation note. The Collection feature is at the design and field-testing stage. It runs on the device and, in the current build, works from on-device data; it is not yet connected to a central collection server. See Section 9, Current Implementation Status, before relying on this document for a live-system audit.</w:t>
      </w:r>
    </w:p>
    <w:p w14:paraId="2ACB5243" w14:textId="77777777" w:rsidR="00DB59F7" w:rsidRDefault="00000000">
      <w:pPr>
        <w:pStyle w:val="Heading1"/>
        <w:keepNext/>
        <w:spacing w:before="360" w:after="160"/>
      </w:pPr>
      <w:bookmarkStart w:id="2" w:name="_Toc239953578"/>
      <w:r>
        <w:t>3. Definitions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B59F7" w14:paraId="34EDF71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1F9AEC" w14:textId="77777777" w:rsidR="00DB59F7" w:rsidRDefault="00000000">
            <w:pPr>
              <w:spacing w:line="259" w:lineRule="auto"/>
            </w:pPr>
            <w:r>
              <w:rPr>
                <w:b/>
                <w:bCs/>
                <w:color w:val="1F3864"/>
                <w:sz w:val="20"/>
                <w:szCs w:val="20"/>
              </w:rPr>
              <w:t>Term</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872D9F" w14:textId="77777777" w:rsidR="00DB59F7" w:rsidRDefault="00000000">
            <w:pPr>
              <w:spacing w:line="259" w:lineRule="auto"/>
            </w:pPr>
            <w:r>
              <w:rPr>
                <w:b/>
                <w:bCs/>
                <w:color w:val="1F3864"/>
                <w:sz w:val="20"/>
                <w:szCs w:val="20"/>
              </w:rPr>
              <w:t>Meaning in the MDMPI Mobile App</w:t>
            </w:r>
          </w:p>
        </w:tc>
      </w:tr>
      <w:tr w:rsidR="00DB59F7" w14:paraId="5234D2A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D0E64" w14:textId="77777777" w:rsidR="00DB59F7" w:rsidRDefault="00000000">
            <w:pPr>
              <w:spacing w:line="259" w:lineRule="auto"/>
            </w:pPr>
            <w:r>
              <w:rPr>
                <w:sz w:val="19"/>
                <w:szCs w:val="19"/>
              </w:rPr>
              <w:t>Account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DCE6B" w14:textId="77777777" w:rsidR="00DB59F7" w:rsidRDefault="00000000">
            <w:pPr>
              <w:spacing w:line="259" w:lineRule="auto"/>
            </w:pPr>
            <w:r>
              <w:rPr>
                <w:sz w:val="19"/>
                <w:szCs w:val="19"/>
              </w:rPr>
              <w:t xml:space="preserve">A client with one or more unpaid invoices. Accounts are shown as cards with the </w:t>
            </w:r>
            <w:proofErr w:type="gramStart"/>
            <w:r>
              <w:rPr>
                <w:sz w:val="19"/>
                <w:szCs w:val="19"/>
              </w:rPr>
              <w:t>client</w:t>
            </w:r>
            <w:proofErr w:type="gramEnd"/>
            <w:r>
              <w:rPr>
                <w:sz w:val="19"/>
                <w:szCs w:val="19"/>
              </w:rPr>
              <w:t xml:space="preserve"> name, address and totals.</w:t>
            </w:r>
          </w:p>
        </w:tc>
      </w:tr>
      <w:tr w:rsidR="00DB59F7" w14:paraId="5CA96D50"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81830B" w14:textId="77777777" w:rsidR="00DB59F7" w:rsidRDefault="00000000">
            <w:pPr>
              <w:spacing w:line="259" w:lineRule="auto"/>
            </w:pPr>
            <w:r>
              <w:rPr>
                <w:sz w:val="19"/>
                <w:szCs w:val="19"/>
              </w:rPr>
              <w:t>Invoice</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8D0FF1" w14:textId="77777777" w:rsidR="00DB59F7" w:rsidRDefault="00000000">
            <w:pPr>
              <w:spacing w:line="259" w:lineRule="auto"/>
            </w:pPr>
            <w:r>
              <w:rPr>
                <w:sz w:val="19"/>
                <w:szCs w:val="19"/>
              </w:rPr>
              <w:t>A single amount due for a client, with an invoice number, invoice date and due date. The unit the collector works on and records against.</w:t>
            </w:r>
          </w:p>
        </w:tc>
      </w:tr>
      <w:tr w:rsidR="00DB59F7" w14:paraId="61A6A7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36AF4" w14:textId="77777777" w:rsidR="00DB59F7" w:rsidRDefault="00000000">
            <w:pPr>
              <w:spacing w:line="259" w:lineRule="auto"/>
            </w:pPr>
            <w:r>
              <w:rPr>
                <w:sz w:val="19"/>
                <w:szCs w:val="19"/>
              </w:rPr>
              <w:t>Collection Bucket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B0B20" w14:textId="77777777" w:rsidR="00DB59F7" w:rsidRDefault="00000000">
            <w:pPr>
              <w:spacing w:line="259" w:lineRule="auto"/>
            </w:pPr>
            <w:r>
              <w:rPr>
                <w:sz w:val="19"/>
                <w:szCs w:val="19"/>
              </w:rPr>
              <w:t>The pool of invoices still to be collected. Accounts here are not yet being worked; the collector picks accounts from the bucket.</w:t>
            </w:r>
          </w:p>
        </w:tc>
      </w:tr>
      <w:tr w:rsidR="00DB59F7" w14:paraId="14ECF20A"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7335BB" w14:textId="77777777" w:rsidR="00DB59F7" w:rsidRDefault="00000000">
            <w:pPr>
              <w:spacing w:line="259" w:lineRule="auto"/>
            </w:pPr>
            <w:r>
              <w:rPr>
                <w:sz w:val="19"/>
                <w:szCs w:val="19"/>
              </w:rPr>
              <w:t>Acquire (claim) an account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E114EF" w14:textId="77777777" w:rsidR="00DB59F7" w:rsidRDefault="00000000">
            <w:pPr>
              <w:spacing w:line="259" w:lineRule="auto"/>
            </w:pPr>
            <w:r>
              <w:rPr>
                <w:sz w:val="19"/>
                <w:szCs w:val="19"/>
              </w:rPr>
              <w:t>Moving an account's invoices from the Collection Bucket into Field Engagement so the collector can work and record against them.</w:t>
            </w:r>
          </w:p>
        </w:tc>
      </w:tr>
      <w:tr w:rsidR="00DB59F7" w14:paraId="1BCACE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E1B9C" w14:textId="77777777" w:rsidR="00DB59F7" w:rsidRDefault="00000000">
            <w:pPr>
              <w:spacing w:line="259" w:lineRule="auto"/>
            </w:pPr>
            <w:r>
              <w:rPr>
                <w:sz w:val="19"/>
                <w:szCs w:val="19"/>
              </w:rPr>
              <w:t>Field Engagement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60F6D" w14:textId="77777777" w:rsidR="00DB59F7" w:rsidRDefault="00000000">
            <w:pPr>
              <w:spacing w:line="259" w:lineRule="auto"/>
            </w:pPr>
            <w:r>
              <w:rPr>
                <w:sz w:val="19"/>
                <w:szCs w:val="19"/>
              </w:rPr>
              <w:t>The collector's active worklist: the accounts and invoices the collector has acquired and is visiting or following up.</w:t>
            </w:r>
          </w:p>
        </w:tc>
      </w:tr>
      <w:tr w:rsidR="00DB59F7" w14:paraId="401EA7B0"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4F692B" w14:textId="77777777" w:rsidR="00DB59F7" w:rsidRDefault="00000000">
            <w:pPr>
              <w:spacing w:line="259" w:lineRule="auto"/>
            </w:pPr>
            <w:r>
              <w:rPr>
                <w:sz w:val="19"/>
                <w:szCs w:val="19"/>
              </w:rPr>
              <w:t>Engagement / engagement outcome</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82630C" w14:textId="77777777" w:rsidR="00DB59F7" w:rsidRDefault="00000000">
            <w:pPr>
              <w:spacing w:line="259" w:lineRule="auto"/>
            </w:pPr>
            <w:r>
              <w:rPr>
                <w:sz w:val="19"/>
                <w:szCs w:val="19"/>
              </w:rPr>
              <w:t>A recorded visit or contact for an invoice, with the amount collected and an outcome (Collected, Partially Collected, Pre-Collection or Others).</w:t>
            </w:r>
          </w:p>
        </w:tc>
      </w:tr>
      <w:tr w:rsidR="00DB59F7" w14:paraId="445B020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3ED17" w14:textId="77777777" w:rsidR="00DB59F7" w:rsidRDefault="00000000">
            <w:pPr>
              <w:spacing w:line="259" w:lineRule="auto"/>
            </w:pPr>
            <w:r>
              <w:rPr>
                <w:sz w:val="19"/>
                <w:szCs w:val="19"/>
              </w:rPr>
              <w:lastRenderedPageBreak/>
              <w:t>Deferred Engagement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B899C" w14:textId="77777777" w:rsidR="00DB59F7" w:rsidRDefault="00000000">
            <w:pPr>
              <w:spacing w:line="259" w:lineRule="auto"/>
            </w:pPr>
            <w:r>
              <w:rPr>
                <w:sz w:val="19"/>
                <w:szCs w:val="19"/>
              </w:rPr>
              <w:t>Releasing an account back to the bucket with a reason (Follow Up, Customer Unavailable, Refused to Pay, or Others), for example when the client cannot pay today.</w:t>
            </w:r>
          </w:p>
        </w:tc>
      </w:tr>
      <w:tr w:rsidR="00DB59F7" w14:paraId="70AE3820"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6AD1DD" w14:textId="77777777" w:rsidR="00DB59F7" w:rsidRDefault="00000000">
            <w:pPr>
              <w:spacing w:line="259" w:lineRule="auto"/>
            </w:pPr>
            <w:r>
              <w:rPr>
                <w:sz w:val="19"/>
                <w:szCs w:val="19"/>
              </w:rPr>
              <w:t>Clear Engagement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01F204" w14:textId="77777777" w:rsidR="00DB59F7" w:rsidRDefault="00000000">
            <w:pPr>
              <w:spacing w:line="259" w:lineRule="auto"/>
            </w:pPr>
            <w:r>
              <w:rPr>
                <w:sz w:val="19"/>
                <w:szCs w:val="19"/>
              </w:rPr>
              <w:t>Releasing an account back to the bucket without recording a reason or history, for example when it was acquired by mistake.</w:t>
            </w:r>
          </w:p>
        </w:tc>
      </w:tr>
      <w:tr w:rsidR="00DB59F7" w14:paraId="4773013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C1810" w14:textId="77777777" w:rsidR="00DB59F7" w:rsidRDefault="00000000">
            <w:pPr>
              <w:spacing w:line="259" w:lineRule="auto"/>
            </w:pPr>
            <w:r>
              <w:rPr>
                <w:sz w:val="19"/>
                <w:szCs w:val="19"/>
              </w:rPr>
              <w:t>Office activity</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240224" w14:textId="77777777" w:rsidR="00DB59F7" w:rsidRDefault="00000000">
            <w:pPr>
              <w:spacing w:line="259" w:lineRule="auto"/>
            </w:pPr>
            <w:r>
              <w:rPr>
                <w:sz w:val="19"/>
                <w:szCs w:val="19"/>
              </w:rPr>
              <w:t>A recorded office-side action that is not a client visit: Deposit, CWT Pick-up, Reconciliation or Advanced Payment.</w:t>
            </w:r>
          </w:p>
        </w:tc>
      </w:tr>
      <w:tr w:rsidR="00DB59F7" w14:paraId="06384A7B"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0332D7" w14:textId="77777777" w:rsidR="00DB59F7" w:rsidRDefault="00000000">
            <w:pPr>
              <w:spacing w:line="259" w:lineRule="auto"/>
            </w:pPr>
            <w:r>
              <w:rPr>
                <w:sz w:val="19"/>
                <w:szCs w:val="19"/>
              </w:rPr>
              <w:t>Advanced Payment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C225FD" w14:textId="77777777" w:rsidR="00DB59F7" w:rsidRDefault="00000000">
            <w:pPr>
              <w:spacing w:line="259" w:lineRule="auto"/>
            </w:pPr>
            <w:r>
              <w:rPr>
                <w:sz w:val="19"/>
                <w:szCs w:val="19"/>
              </w:rPr>
              <w:t>A payment received without an invoice yet; recorded first, then assigned to an invoice later.</w:t>
            </w:r>
          </w:p>
        </w:tc>
      </w:tr>
      <w:tr w:rsidR="00DB59F7" w14:paraId="037588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E15FE" w14:textId="77777777" w:rsidR="00DB59F7" w:rsidRDefault="00000000">
            <w:pPr>
              <w:spacing w:line="259" w:lineRule="auto"/>
            </w:pPr>
            <w:r>
              <w:rPr>
                <w:sz w:val="19"/>
                <w:szCs w:val="19"/>
              </w:rPr>
              <w:t>CWT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E8BCA" w14:textId="77777777" w:rsidR="00DB59F7" w:rsidRDefault="00000000">
            <w:pPr>
              <w:spacing w:line="259" w:lineRule="auto"/>
            </w:pPr>
            <w:r>
              <w:rPr>
                <w:sz w:val="19"/>
                <w:szCs w:val="19"/>
              </w:rPr>
              <w:t>Creditable Withholding Tax. A CWT Pick-up records the collection of a client's withholding-tax certificate.</w:t>
            </w:r>
          </w:p>
        </w:tc>
      </w:tr>
      <w:tr w:rsidR="00DB59F7" w14:paraId="0FD41EB3"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F0E8A9" w14:textId="77777777" w:rsidR="00DB59F7" w:rsidRDefault="00000000">
            <w:pPr>
              <w:spacing w:line="259" w:lineRule="auto"/>
            </w:pPr>
            <w:r>
              <w:rPr>
                <w:sz w:val="19"/>
                <w:szCs w:val="19"/>
              </w:rPr>
              <w:t>Reconciliation</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1A6CFF" w14:textId="77777777" w:rsidR="00DB59F7" w:rsidRDefault="00000000">
            <w:pPr>
              <w:spacing w:line="259" w:lineRule="auto"/>
            </w:pPr>
            <w:r>
              <w:rPr>
                <w:sz w:val="19"/>
                <w:szCs w:val="19"/>
              </w:rPr>
              <w:t>Marking an account's invoices for reconciliation so they are tracked separately while balances are checked with the client.</w:t>
            </w:r>
          </w:p>
        </w:tc>
      </w:tr>
      <w:tr w:rsidR="00DB59F7" w14:paraId="627C9E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A6502" w14:textId="77777777" w:rsidR="00DB59F7" w:rsidRDefault="00000000">
            <w:pPr>
              <w:spacing w:line="259" w:lineRule="auto"/>
            </w:pPr>
            <w:r>
              <w:rPr>
                <w:sz w:val="19"/>
                <w:szCs w:val="19"/>
              </w:rPr>
              <w:t>Engagement history</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1EF78" w14:textId="77777777" w:rsidR="00DB59F7" w:rsidRDefault="00000000">
            <w:pPr>
              <w:spacing w:line="259" w:lineRule="auto"/>
            </w:pPr>
            <w:r>
              <w:rPr>
                <w:sz w:val="19"/>
                <w:szCs w:val="19"/>
              </w:rPr>
              <w:t xml:space="preserve">The record of each </w:t>
            </w:r>
            <w:proofErr w:type="gramStart"/>
            <w:r>
              <w:rPr>
                <w:sz w:val="19"/>
                <w:szCs w:val="19"/>
              </w:rPr>
              <w:t>save</w:t>
            </w:r>
            <w:proofErr w:type="gramEnd"/>
            <w:r>
              <w:rPr>
                <w:sz w:val="19"/>
                <w:szCs w:val="19"/>
              </w:rPr>
              <w:t xml:space="preserve"> against an invoice or account: date, collector, outcome, amount, bank / cheque details and remarks.</w:t>
            </w:r>
          </w:p>
        </w:tc>
      </w:tr>
      <w:tr w:rsidR="00DB59F7" w14:paraId="668D01C9"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C9CDD7" w14:textId="77777777" w:rsidR="00DB59F7" w:rsidRDefault="00000000">
            <w:pPr>
              <w:spacing w:line="259" w:lineRule="auto"/>
            </w:pPr>
            <w:r>
              <w:rPr>
                <w:sz w:val="19"/>
                <w:szCs w:val="19"/>
              </w:rPr>
              <w:t>Target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EAAA1E" w14:textId="77777777" w:rsidR="00DB59F7" w:rsidRDefault="00000000">
            <w:pPr>
              <w:spacing w:line="259" w:lineRule="auto"/>
            </w:pPr>
            <w:r>
              <w:rPr>
                <w:sz w:val="19"/>
                <w:szCs w:val="19"/>
              </w:rPr>
              <w:t xml:space="preserve">The monthly collection </w:t>
            </w:r>
            <w:proofErr w:type="gramStart"/>
            <w:r>
              <w:rPr>
                <w:sz w:val="19"/>
                <w:szCs w:val="19"/>
              </w:rPr>
              <w:t>target</w:t>
            </w:r>
            <w:proofErr w:type="gramEnd"/>
            <w:r>
              <w:rPr>
                <w:sz w:val="19"/>
                <w:szCs w:val="19"/>
              </w:rPr>
              <w:t xml:space="preserve"> the collector sets, shown against the Actual Collection total.</w:t>
            </w:r>
          </w:p>
        </w:tc>
      </w:tr>
    </w:tbl>
    <w:p w14:paraId="4A8A6166" w14:textId="77777777" w:rsidR="00DB59F7" w:rsidRDefault="00DB59F7">
      <w:pPr>
        <w:spacing w:after="120"/>
      </w:pPr>
    </w:p>
    <w:p w14:paraId="39C756AE" w14:textId="77777777" w:rsidR="00DB59F7" w:rsidRDefault="00000000">
      <w:pPr>
        <w:pStyle w:val="Heading1"/>
        <w:keepNext/>
        <w:spacing w:before="360" w:after="160"/>
      </w:pPr>
      <w:bookmarkStart w:id="3" w:name="_Toc239953579"/>
      <w:r>
        <w:t>4. The Collection User</w:t>
      </w:r>
      <w:bookmarkEnd w:id="3"/>
    </w:p>
    <w:p w14:paraId="2F5515C6" w14:textId="77777777" w:rsidR="00DB59F7" w:rsidRDefault="00000000">
      <w:pPr>
        <w:spacing w:after="120" w:line="276" w:lineRule="auto"/>
        <w:jc w:val="both"/>
      </w:pPr>
      <w:r>
        <w:t xml:space="preserve">Collection is a single-user workflow. A user whose department is Collection signs in and works the whole process alone: picking accounts, visiting clients, recording outcomes and releasing accounts. There are no separate roles or hand-offs within Collection, unlike the </w:t>
      </w:r>
      <w:proofErr w:type="gramStart"/>
      <w:r>
        <w:t>Logistics</w:t>
      </w:r>
      <w:proofErr w:type="gramEnd"/>
      <w:r>
        <w:t xml:space="preserve"> workflow. Office activities (Deposit, CWT Pick-up, Reconciliation, Advanced Payment) are recorded by the same user.</w:t>
      </w:r>
    </w:p>
    <w:p w14:paraId="6E31081F" w14:textId="77777777" w:rsidR="00DB59F7" w:rsidRDefault="00000000">
      <w:pPr>
        <w:pStyle w:val="Heading1"/>
        <w:keepNext/>
        <w:spacing w:before="360" w:after="160"/>
      </w:pPr>
      <w:bookmarkStart w:id="4" w:name="_Toc239953580"/>
      <w:r>
        <w:t>5. System Overview</w:t>
      </w:r>
      <w:bookmarkEnd w:id="4"/>
    </w:p>
    <w:p w14:paraId="6A117A21" w14:textId="77777777" w:rsidR="00DB59F7" w:rsidRDefault="00000000">
      <w:pPr>
        <w:spacing w:after="120" w:line="276" w:lineRule="auto"/>
        <w:jc w:val="both"/>
      </w:pPr>
      <w:r>
        <w:t>Figure 1 shows the collection cycle. Invoices start in the Collection Bucket. The collector acquires an account, which moves its invoices into Field Engagement. The collector visits or contacts the client and records the engagement: an invoice paid in full is marked Collected and returns to the bucket under Settled; a part payment leaves the balance in Field Engagement as Partially Collected. An account that cannot be worked is released back to the bucket, either cleared or deferred with a reason.</w:t>
      </w:r>
    </w:p>
    <w:p w14:paraId="3B874158" w14:textId="77777777" w:rsidR="00DB59F7" w:rsidRDefault="00000000">
      <w:pPr>
        <w:keepNext/>
        <w:spacing w:before="120" w:after="60"/>
        <w:jc w:val="center"/>
      </w:pPr>
      <w:r>
        <w:rPr>
          <w:noProof/>
        </w:rPr>
        <w:lastRenderedPageBreak/>
        <w:drawing>
          <wp:inline distT="0" distB="0" distL="0" distR="0" wp14:anchorId="1D154E11" wp14:editId="5560A742">
            <wp:extent cx="5943600" cy="2162175"/>
            <wp:effectExtent l="0" t="0" r="0" b="0"/>
            <wp:docPr id="1" name="col_overview.png" descr="Figure 1. The MDMPI Mobile App collection cycle" title="Figure 1. The MDMPI Mobile App collecti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162175"/>
                    </a:xfrm>
                    <a:prstGeom prst="rect">
                      <a:avLst/>
                    </a:prstGeom>
                  </pic:spPr>
                </pic:pic>
              </a:graphicData>
            </a:graphic>
          </wp:inline>
        </w:drawing>
      </w:r>
    </w:p>
    <w:p w14:paraId="4EE2A263" w14:textId="77777777" w:rsidR="00DB59F7" w:rsidRDefault="00000000">
      <w:pPr>
        <w:spacing w:after="200"/>
        <w:jc w:val="center"/>
      </w:pPr>
      <w:r>
        <w:rPr>
          <w:i/>
          <w:iCs/>
          <w:color w:val="404040"/>
          <w:sz w:val="19"/>
          <w:szCs w:val="19"/>
        </w:rPr>
        <w:t>Figure 1. The MDMPI Mobile App collection cycle</w:t>
      </w:r>
    </w:p>
    <w:p w14:paraId="677C8C80" w14:textId="77777777" w:rsidR="00DB59F7" w:rsidRDefault="00000000">
      <w:pPr>
        <w:pStyle w:val="Heading1"/>
        <w:keepNext/>
        <w:spacing w:before="360" w:after="160"/>
      </w:pPr>
      <w:bookmarkStart w:id="5" w:name="_Toc239953581"/>
      <w:r>
        <w:t>6. Common Steps</w:t>
      </w:r>
      <w:bookmarkEnd w:id="5"/>
    </w:p>
    <w:p w14:paraId="3026F0DA" w14:textId="77777777" w:rsidR="00DB59F7" w:rsidRDefault="00000000">
      <w:pPr>
        <w:pStyle w:val="Heading2"/>
        <w:keepNext/>
        <w:spacing w:before="280" w:after="120"/>
      </w:pPr>
      <w:bookmarkStart w:id="6" w:name="_Toc239953582"/>
      <w:r>
        <w:t>6.1 Signing in and onboarding</w:t>
      </w:r>
      <w:bookmarkEnd w:id="6"/>
    </w:p>
    <w:p w14:paraId="60F2B9AE" w14:textId="77777777" w:rsidR="00DB59F7" w:rsidRDefault="00000000">
      <w:pPr>
        <w:pStyle w:val="ListParagraph"/>
        <w:numPr>
          <w:ilvl w:val="0"/>
          <w:numId w:val="3"/>
        </w:numPr>
        <w:spacing w:after="80" w:line="276" w:lineRule="auto"/>
      </w:pPr>
      <w:r>
        <w:t>Open the MDMPI Mobile App. The splash screen shows the MDMPI logo for a few seconds.</w:t>
      </w:r>
    </w:p>
    <w:p w14:paraId="5ACA23EC" w14:textId="77777777" w:rsidR="00DB59F7" w:rsidRDefault="00000000">
      <w:pPr>
        <w:pStyle w:val="ListParagraph"/>
        <w:numPr>
          <w:ilvl w:val="0"/>
          <w:numId w:val="3"/>
        </w:numPr>
        <w:spacing w:after="80" w:line="276" w:lineRule="auto"/>
      </w:pPr>
      <w:r>
        <w:t>On first run the app asks for the device permissions it needs. Allow them.</w:t>
      </w:r>
    </w:p>
    <w:p w14:paraId="17D0FB2A" w14:textId="77777777" w:rsidR="00DB59F7" w:rsidRDefault="00000000">
      <w:pPr>
        <w:pStyle w:val="ListParagraph"/>
        <w:numPr>
          <w:ilvl w:val="0"/>
          <w:numId w:val="3"/>
        </w:numPr>
        <w:spacing w:after="80" w:line="276" w:lineRule="auto"/>
      </w:pPr>
      <w:r>
        <w:t>On the Log In screen enter your e-mail and password and tap Log In. Use Forget Password? to receive a password-reset e-mail; use Create Account only when instructed by IMS.</w:t>
      </w:r>
    </w:p>
    <w:p w14:paraId="47403959" w14:textId="77777777" w:rsidR="00DB59F7" w:rsidRDefault="00000000">
      <w:pPr>
        <w:pStyle w:val="ListParagraph"/>
        <w:numPr>
          <w:ilvl w:val="0"/>
          <w:numId w:val="3"/>
        </w:numPr>
        <w:spacing w:after="80" w:line="276" w:lineRule="auto"/>
      </w:pPr>
      <w:r>
        <w:t>If your e-mail address has not been verified, verify it from the e-mail you received and return to the app.</w:t>
      </w:r>
    </w:p>
    <w:p w14:paraId="05E4E2ED" w14:textId="77777777" w:rsidR="00DB59F7" w:rsidRDefault="00000000">
      <w:pPr>
        <w:pStyle w:val="ListParagraph"/>
        <w:numPr>
          <w:ilvl w:val="0"/>
          <w:numId w:val="3"/>
        </w:numPr>
        <w:spacing w:after="80" w:line="276" w:lineRule="auto"/>
      </w:pPr>
      <w:r>
        <w:t xml:space="preserve">On your first sign-in the Collection onboarding shows three slides: "Welcome to MDMPI APP!", "Add Your Collections" and "Track Your Collections". Tap the arrow to move </w:t>
      </w:r>
      <w:proofErr w:type="gramStart"/>
      <w:r>
        <w:t>on, or</w:t>
      </w:r>
      <w:proofErr w:type="gramEnd"/>
      <w:r>
        <w:t xml:space="preserve"> Skip. The onboarding does not appear again on that device.</w:t>
      </w:r>
    </w:p>
    <w:p w14:paraId="38E25E89" w14:textId="77777777" w:rsidR="00DB59F7" w:rsidRDefault="00000000">
      <w:pPr>
        <w:pStyle w:val="ListParagraph"/>
        <w:numPr>
          <w:ilvl w:val="0"/>
          <w:numId w:val="3"/>
        </w:numPr>
        <w:spacing w:after="80" w:line="276" w:lineRule="auto"/>
      </w:pPr>
      <w:r>
        <w:t>The Collection navigation opens on the Home tab.</w:t>
      </w:r>
    </w:p>
    <w:p w14:paraId="5F518FB3" w14:textId="77777777" w:rsidR="00DB59F7" w:rsidRDefault="00000000">
      <w:pPr>
        <w:pStyle w:val="Heading2"/>
        <w:keepNext/>
        <w:spacing w:before="280" w:after="120"/>
      </w:pPr>
      <w:bookmarkStart w:id="7" w:name="_Toc239953583"/>
      <w:r>
        <w:t>6.2 Collection navigation</w:t>
      </w:r>
      <w:bookmarkEnd w:id="7"/>
    </w:p>
    <w:p w14:paraId="5702AF60" w14:textId="77777777" w:rsidR="00DB59F7" w:rsidRDefault="00000000">
      <w:pPr>
        <w:spacing w:after="120" w:line="276" w:lineRule="auto"/>
        <w:jc w:val="both"/>
      </w:pPr>
      <w:r>
        <w:t>The bottom bar has four tabs (icons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B59F7" w14:paraId="6CCEA4E8"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0EDE8D" w14:textId="77777777" w:rsidR="00DB59F7" w:rsidRDefault="00000000">
            <w:pPr>
              <w:spacing w:line="259" w:lineRule="auto"/>
            </w:pPr>
            <w:r>
              <w:rPr>
                <w:b/>
                <w:bCs/>
                <w:color w:val="1F3864"/>
                <w:sz w:val="20"/>
                <w:szCs w:val="20"/>
              </w:rPr>
              <w:t>Tab</w:t>
            </w:r>
          </w:p>
        </w:tc>
        <w:tc>
          <w:tcPr>
            <w:tcW w:w="7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7C978B" w14:textId="77777777" w:rsidR="00DB59F7" w:rsidRDefault="00000000">
            <w:pPr>
              <w:spacing w:line="259" w:lineRule="auto"/>
            </w:pPr>
            <w:r>
              <w:rPr>
                <w:b/>
                <w:bCs/>
                <w:color w:val="1F3864"/>
                <w:sz w:val="20"/>
                <w:szCs w:val="20"/>
              </w:rPr>
              <w:t>What the user does there</w:t>
            </w:r>
          </w:p>
        </w:tc>
      </w:tr>
      <w:tr w:rsidR="00DB59F7" w14:paraId="491C24A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94A52" w14:textId="77777777" w:rsidR="00DB59F7" w:rsidRDefault="00000000">
            <w:pPr>
              <w:spacing w:line="259" w:lineRule="auto"/>
            </w:pPr>
            <w:r>
              <w:rPr>
                <w:sz w:val="19"/>
                <w:szCs w:val="19"/>
              </w:rPr>
              <w:t>Home</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5174F" w14:textId="77777777" w:rsidR="00DB59F7" w:rsidRDefault="00000000">
            <w:pPr>
              <w:spacing w:line="259" w:lineRule="auto"/>
            </w:pPr>
            <w:r>
              <w:rPr>
                <w:sz w:val="19"/>
                <w:szCs w:val="19"/>
              </w:rPr>
              <w:t>Dashboard: Actual Collection and Total Collected totals, the Collection Bucket button, the Settled / Due Date / Reconciliation / Advanced Payment summaries, and the recent engagement history.</w:t>
            </w:r>
          </w:p>
        </w:tc>
      </w:tr>
      <w:tr w:rsidR="00DB59F7" w14:paraId="78583938"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7B6737B" w14:textId="77777777" w:rsidR="00DB59F7" w:rsidRDefault="00000000">
            <w:pPr>
              <w:spacing w:line="259" w:lineRule="auto"/>
            </w:pPr>
            <w:r>
              <w:rPr>
                <w:sz w:val="19"/>
                <w:szCs w:val="19"/>
              </w:rPr>
              <w:t>Field Engagement</w:t>
            </w:r>
          </w:p>
        </w:tc>
        <w:tc>
          <w:tcPr>
            <w:tcW w:w="7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90F9A" w14:textId="77777777" w:rsidR="00DB59F7" w:rsidRDefault="00000000">
            <w:pPr>
              <w:spacing w:line="259" w:lineRule="auto"/>
            </w:pPr>
            <w:r>
              <w:rPr>
                <w:sz w:val="19"/>
                <w:szCs w:val="19"/>
              </w:rPr>
              <w:t>The active worklist of acquired accounts and invoices; where engagements are recorded and accounts are released.</w:t>
            </w:r>
          </w:p>
        </w:tc>
      </w:tr>
      <w:tr w:rsidR="00DB59F7" w14:paraId="1FCF7C4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814F9" w14:textId="77777777" w:rsidR="00DB59F7" w:rsidRDefault="00000000">
            <w:pPr>
              <w:spacing w:line="259" w:lineRule="auto"/>
            </w:pPr>
            <w:r>
              <w:rPr>
                <w:sz w:val="19"/>
                <w:szCs w:val="19"/>
              </w:rPr>
              <w:t>Calendar</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98992" w14:textId="77777777" w:rsidR="00DB59F7" w:rsidRDefault="00000000">
            <w:pPr>
              <w:spacing w:line="259" w:lineRule="auto"/>
            </w:pPr>
            <w:r>
              <w:rPr>
                <w:sz w:val="19"/>
                <w:szCs w:val="19"/>
              </w:rPr>
              <w:t>Engagements shown by date, and the button to add an office activity.</w:t>
            </w:r>
          </w:p>
        </w:tc>
      </w:tr>
      <w:tr w:rsidR="00DB59F7" w14:paraId="65467956"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DFB29D" w14:textId="77777777" w:rsidR="00DB59F7" w:rsidRDefault="00000000">
            <w:pPr>
              <w:spacing w:line="259" w:lineRule="auto"/>
            </w:pPr>
            <w:r>
              <w:rPr>
                <w:sz w:val="19"/>
                <w:szCs w:val="19"/>
              </w:rPr>
              <w:t>Settings</w:t>
            </w:r>
          </w:p>
        </w:tc>
        <w:tc>
          <w:tcPr>
            <w:tcW w:w="7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D436C9" w14:textId="77777777" w:rsidR="00DB59F7" w:rsidRDefault="00000000">
            <w:pPr>
              <w:spacing w:line="259" w:lineRule="auto"/>
            </w:pPr>
            <w:r>
              <w:rPr>
                <w:sz w:val="19"/>
                <w:szCs w:val="19"/>
              </w:rPr>
              <w:t>Account and profile, and the shared app settings and logout.</w:t>
            </w:r>
          </w:p>
        </w:tc>
      </w:tr>
    </w:tbl>
    <w:p w14:paraId="5BA9BA8C" w14:textId="77777777" w:rsidR="00DB59F7" w:rsidRDefault="00DB59F7">
      <w:pPr>
        <w:spacing w:after="120"/>
      </w:pPr>
    </w:p>
    <w:p w14:paraId="196672B1" w14:textId="77777777" w:rsidR="00DB59F7" w:rsidRDefault="00000000">
      <w:pPr>
        <w:pStyle w:val="Heading2"/>
        <w:keepNext/>
        <w:spacing w:before="280" w:after="120"/>
      </w:pPr>
      <w:bookmarkStart w:id="8" w:name="_Toc239953584"/>
      <w:r>
        <w:lastRenderedPageBreak/>
        <w:t>6.3 The Home dashboard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B59F7" w14:paraId="6EA43589"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4A9E03" w14:textId="77777777" w:rsidR="00DB59F7" w:rsidRDefault="00000000">
            <w:pPr>
              <w:spacing w:line="259" w:lineRule="auto"/>
            </w:pPr>
            <w:r>
              <w:rPr>
                <w:b/>
                <w:bCs/>
                <w:color w:val="1F3864"/>
                <w:sz w:val="20"/>
                <w:szCs w:val="20"/>
              </w:rPr>
              <w:t>Item</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9C84EC" w14:textId="77777777" w:rsidR="00DB59F7" w:rsidRDefault="00000000">
            <w:pPr>
              <w:spacing w:line="259" w:lineRule="auto"/>
            </w:pPr>
            <w:r>
              <w:rPr>
                <w:b/>
                <w:bCs/>
                <w:color w:val="1F3864"/>
                <w:sz w:val="20"/>
                <w:szCs w:val="20"/>
              </w:rPr>
              <w:t>What it shows / does</w:t>
            </w:r>
          </w:p>
        </w:tc>
      </w:tr>
      <w:tr w:rsidR="00DB59F7" w14:paraId="463E784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6C6E0" w14:textId="77777777" w:rsidR="00DB59F7" w:rsidRDefault="00000000">
            <w:pPr>
              <w:spacing w:line="259" w:lineRule="auto"/>
            </w:pPr>
            <w:r>
              <w:rPr>
                <w:sz w:val="19"/>
                <w:szCs w:val="19"/>
              </w:rPr>
              <w:t>Actual Collection</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84DD4" w14:textId="77777777" w:rsidR="00DB59F7" w:rsidRDefault="00000000">
            <w:pPr>
              <w:spacing w:line="259" w:lineRule="auto"/>
            </w:pPr>
            <w:r>
              <w:rPr>
                <w:sz w:val="19"/>
                <w:szCs w:val="19"/>
              </w:rPr>
              <w:t>The month's deposited total against the Target. Tapping it opens the Actual Collection summary (deposits for the month), where the Target can be set.</w:t>
            </w:r>
          </w:p>
        </w:tc>
      </w:tr>
      <w:tr w:rsidR="00DB59F7" w14:paraId="1D0A6584"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59A54AD" w14:textId="77777777" w:rsidR="00DB59F7" w:rsidRDefault="00000000">
            <w:pPr>
              <w:spacing w:line="259" w:lineRule="auto"/>
            </w:pPr>
            <w:r>
              <w:rPr>
                <w:sz w:val="19"/>
                <w:szCs w:val="19"/>
              </w:rPr>
              <w:t>Total Collected this Month</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AF52DA" w14:textId="77777777" w:rsidR="00DB59F7" w:rsidRDefault="00000000">
            <w:pPr>
              <w:spacing w:line="259" w:lineRule="auto"/>
            </w:pPr>
            <w:r>
              <w:rPr>
                <w:sz w:val="19"/>
                <w:szCs w:val="19"/>
              </w:rPr>
              <w:t>The total collected across all invoices for the month. Tapping it opens the Total Collected summary.</w:t>
            </w:r>
          </w:p>
        </w:tc>
      </w:tr>
      <w:tr w:rsidR="00DB59F7" w14:paraId="513F357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53738" w14:textId="77777777" w:rsidR="00DB59F7" w:rsidRDefault="00000000">
            <w:pPr>
              <w:spacing w:line="259" w:lineRule="auto"/>
            </w:pPr>
            <w:r>
              <w:rPr>
                <w:sz w:val="19"/>
                <w:szCs w:val="19"/>
              </w:rPr>
              <w:t>COLLECTION BUCKET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843703" w14:textId="77777777" w:rsidR="00DB59F7" w:rsidRDefault="00000000">
            <w:pPr>
              <w:spacing w:line="259" w:lineRule="auto"/>
            </w:pPr>
            <w:r>
              <w:rPr>
                <w:sz w:val="19"/>
                <w:szCs w:val="19"/>
              </w:rPr>
              <w:t>Shows how many invoices are still to collect ("No items in bucket" or "N item(s) to collect"). Tapping it opens the Collection Bucket (Section 7.1).</w:t>
            </w:r>
          </w:p>
        </w:tc>
      </w:tr>
      <w:tr w:rsidR="00DB59F7" w14:paraId="2270815F"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F426F3" w14:textId="77777777" w:rsidR="00DB59F7" w:rsidRDefault="00000000">
            <w:pPr>
              <w:spacing w:line="259" w:lineRule="auto"/>
            </w:pPr>
            <w:r>
              <w:rPr>
                <w:sz w:val="19"/>
                <w:szCs w:val="19"/>
              </w:rPr>
              <w:t>Settled / Due Date / Reconciliation / Advanced Payment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86FBA4" w14:textId="77777777" w:rsidR="00DB59F7" w:rsidRDefault="00000000">
            <w:pPr>
              <w:spacing w:line="259" w:lineRule="auto"/>
            </w:pPr>
            <w:r>
              <w:rPr>
                <w:sz w:val="19"/>
                <w:szCs w:val="19"/>
              </w:rPr>
              <w:t>Four summary tiles. Each opens a filtered list: settled invoices, invoices past due, invoices marked for reconciliation, and advanced payments waiting to be assigned to an invoice.</w:t>
            </w:r>
          </w:p>
        </w:tc>
      </w:tr>
      <w:tr w:rsidR="00DB59F7" w14:paraId="656046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FE0BB" w14:textId="77777777" w:rsidR="00DB59F7" w:rsidRDefault="00000000">
            <w:pPr>
              <w:spacing w:line="259" w:lineRule="auto"/>
            </w:pPr>
            <w:r>
              <w:rPr>
                <w:sz w:val="19"/>
                <w:szCs w:val="19"/>
              </w:rPr>
              <w:t>Engagement History</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D4581" w14:textId="77777777" w:rsidR="00DB59F7" w:rsidRDefault="00000000">
            <w:pPr>
              <w:spacing w:line="259" w:lineRule="auto"/>
            </w:pPr>
            <w:r>
              <w:rPr>
                <w:sz w:val="19"/>
                <w:szCs w:val="19"/>
              </w:rPr>
              <w:t>The most recent saved engagements, with Show All to open the full history.</w:t>
            </w:r>
          </w:p>
        </w:tc>
      </w:tr>
    </w:tbl>
    <w:p w14:paraId="39840209" w14:textId="77777777" w:rsidR="00DB59F7" w:rsidRDefault="00DB59F7">
      <w:pPr>
        <w:spacing w:after="120"/>
      </w:pPr>
    </w:p>
    <w:p w14:paraId="184EED09" w14:textId="77777777" w:rsidR="00DB59F7" w:rsidRDefault="00000000">
      <w:pPr>
        <w:pStyle w:val="Heading2"/>
        <w:keepNext/>
        <w:spacing w:before="280" w:after="120"/>
      </w:pPr>
      <w:bookmarkStart w:id="9" w:name="_Toc239953585"/>
      <w:r>
        <w:t>6.4 Finding accounts: search and filters</w:t>
      </w:r>
      <w:bookmarkEnd w:id="9"/>
    </w:p>
    <w:p w14:paraId="26E83CFA" w14:textId="77777777" w:rsidR="00DB59F7" w:rsidRDefault="00000000">
      <w:pPr>
        <w:spacing w:after="120" w:line="276" w:lineRule="auto"/>
        <w:jc w:val="both"/>
      </w:pPr>
      <w:r>
        <w:t>In the Collection Bucket and in Field Engagement the collector narrows the list with the search box (by account name), the amount-due range filter, and Filter by Area. The area filter chooses a main region (Luzon, Visayas, Mindanao or Medical Imaging) and, for Luzon, a sub-region (North, South or Central Luzon), and shows only the accounts in that area.</w:t>
      </w:r>
    </w:p>
    <w:p w14:paraId="3677F9F8" w14:textId="77777777" w:rsidR="00DB59F7" w:rsidRDefault="00000000">
      <w:pPr>
        <w:pStyle w:val="Heading1"/>
        <w:keepNext/>
        <w:spacing w:before="360" w:after="160"/>
      </w:pPr>
      <w:bookmarkStart w:id="10" w:name="_Toc239953586"/>
      <w:r>
        <w:t>7. Process Flows</w:t>
      </w:r>
      <w:bookmarkEnd w:id="10"/>
    </w:p>
    <w:p w14:paraId="33BD6CF2" w14:textId="77777777" w:rsidR="00DB59F7" w:rsidRDefault="00000000">
      <w:pPr>
        <w:pStyle w:val="Heading2"/>
        <w:keepNext/>
        <w:spacing w:before="280" w:after="120"/>
      </w:pPr>
      <w:bookmarkStart w:id="11" w:name="_Toc239953587"/>
      <w:r>
        <w:t>7.1 Acquiring accounts from the Collection Bucket</w:t>
      </w:r>
      <w:bookmarkEnd w:id="11"/>
    </w:p>
    <w:p w14:paraId="05094F31" w14:textId="77777777" w:rsidR="00DB59F7" w:rsidRDefault="00000000">
      <w:pPr>
        <w:spacing w:after="120" w:line="276" w:lineRule="auto"/>
        <w:jc w:val="both"/>
      </w:pPr>
      <w:r>
        <w:t>The collector plans the day by moving accounts from the bucket into Field Engagement.</w:t>
      </w:r>
    </w:p>
    <w:p w14:paraId="512FC505" w14:textId="77777777" w:rsidR="00DB59F7" w:rsidRDefault="00000000">
      <w:pPr>
        <w:keepNext/>
        <w:spacing w:before="120" w:after="60"/>
        <w:jc w:val="center"/>
      </w:pPr>
      <w:r>
        <w:rPr>
          <w:noProof/>
        </w:rPr>
        <w:drawing>
          <wp:inline distT="0" distB="0" distL="0" distR="0" wp14:anchorId="77FD7AF2" wp14:editId="52628C4D">
            <wp:extent cx="5943600" cy="1419225"/>
            <wp:effectExtent l="0" t="0" r="0" b="0"/>
            <wp:docPr id="561729037" name="col_acquire.png" descr="Figure 2. Acquiring accounts from the Collection Bucket" title="Figure 2. Acquiring accounts from the Collection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419225"/>
                    </a:xfrm>
                    <a:prstGeom prst="rect">
                      <a:avLst/>
                    </a:prstGeom>
                  </pic:spPr>
                </pic:pic>
              </a:graphicData>
            </a:graphic>
          </wp:inline>
        </w:drawing>
      </w:r>
    </w:p>
    <w:p w14:paraId="30A62FD4" w14:textId="77777777" w:rsidR="00DB59F7" w:rsidRDefault="00000000">
      <w:pPr>
        <w:spacing w:after="200"/>
        <w:jc w:val="center"/>
      </w:pPr>
      <w:r>
        <w:rPr>
          <w:i/>
          <w:iCs/>
          <w:color w:val="404040"/>
          <w:sz w:val="19"/>
          <w:szCs w:val="19"/>
        </w:rPr>
        <w:t>Figure 2. Acquiring accounts from the Collection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6000"/>
      </w:tblGrid>
      <w:tr w:rsidR="00DB59F7" w14:paraId="6586860E" w14:textId="77777777">
        <w:trPr>
          <w:cantSplit/>
          <w:tblHeader/>
        </w:trPr>
        <w:tc>
          <w:tcPr>
            <w:tcW w:w="6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8597C7" w14:textId="77777777" w:rsidR="00DB59F7" w:rsidRDefault="00000000">
            <w:pPr>
              <w:spacing w:line="259" w:lineRule="auto"/>
            </w:pPr>
            <w:r>
              <w:rPr>
                <w:b/>
                <w:bCs/>
                <w:color w:val="1F3864"/>
                <w:sz w:val="20"/>
                <w:szCs w:val="20"/>
              </w:rPr>
              <w:t>Step</w:t>
            </w:r>
          </w:p>
        </w:tc>
        <w:tc>
          <w:tcPr>
            <w:tcW w:w="27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1C9D3D" w14:textId="77777777" w:rsidR="00DB59F7" w:rsidRDefault="00000000">
            <w:pPr>
              <w:spacing w:line="259" w:lineRule="auto"/>
            </w:pPr>
            <w:r>
              <w:rPr>
                <w:b/>
                <w:bCs/>
                <w:color w:val="1F3864"/>
                <w:sz w:val="20"/>
                <w:szCs w:val="20"/>
              </w:rPr>
              <w:t>Action</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C8EF07" w14:textId="77777777" w:rsidR="00DB59F7" w:rsidRDefault="00000000">
            <w:pPr>
              <w:spacing w:line="259" w:lineRule="auto"/>
            </w:pPr>
            <w:r>
              <w:rPr>
                <w:b/>
                <w:bCs/>
                <w:color w:val="1F3864"/>
                <w:sz w:val="20"/>
                <w:szCs w:val="20"/>
              </w:rPr>
              <w:t>What the user does / what happens</w:t>
            </w:r>
          </w:p>
        </w:tc>
      </w:tr>
      <w:tr w:rsidR="00DB59F7" w14:paraId="08C7CDF3"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1AEDC" w14:textId="77777777" w:rsidR="00DB59F7" w:rsidRDefault="00000000">
            <w:pPr>
              <w:spacing w:line="259" w:lineRule="auto"/>
            </w:pPr>
            <w:r>
              <w:rPr>
                <w:sz w:val="19"/>
                <w:szCs w:val="19"/>
              </w:rPr>
              <w:t>1</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E1DB7" w14:textId="77777777" w:rsidR="00DB59F7" w:rsidRDefault="00000000">
            <w:pPr>
              <w:spacing w:line="259" w:lineRule="auto"/>
            </w:pPr>
            <w:r>
              <w:rPr>
                <w:sz w:val="19"/>
                <w:szCs w:val="19"/>
              </w:rPr>
              <w:t>Open the bucket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6CF9F" w14:textId="77777777" w:rsidR="00DB59F7" w:rsidRDefault="00000000">
            <w:pPr>
              <w:spacing w:line="259" w:lineRule="auto"/>
            </w:pPr>
            <w:r>
              <w:rPr>
                <w:sz w:val="19"/>
                <w:szCs w:val="19"/>
              </w:rPr>
              <w:t>On Home, tap COLLECTION BUCKET. The bucket lists accounts with unpaid invoices.</w:t>
            </w:r>
          </w:p>
        </w:tc>
      </w:tr>
      <w:tr w:rsidR="00DB59F7" w14:paraId="14AF278C" w14:textId="77777777">
        <w:trPr>
          <w:cantSplit/>
        </w:trPr>
        <w:tc>
          <w:tcPr>
            <w:tcW w:w="64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485D1" w14:textId="77777777" w:rsidR="00DB59F7" w:rsidRDefault="00000000">
            <w:pPr>
              <w:spacing w:line="259" w:lineRule="auto"/>
            </w:pPr>
            <w:r>
              <w:rPr>
                <w:sz w:val="19"/>
                <w:szCs w:val="19"/>
              </w:rPr>
              <w:t>2</w:t>
            </w:r>
          </w:p>
        </w:tc>
        <w:tc>
          <w:tcPr>
            <w:tcW w:w="27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FE9904" w14:textId="77777777" w:rsidR="00DB59F7" w:rsidRDefault="00000000">
            <w:pPr>
              <w:spacing w:line="259" w:lineRule="auto"/>
            </w:pPr>
            <w:r>
              <w:rPr>
                <w:sz w:val="19"/>
                <w:szCs w:val="19"/>
              </w:rPr>
              <w:t>Find accounts</w:t>
            </w:r>
          </w:p>
        </w:tc>
        <w:tc>
          <w:tcPr>
            <w:tcW w:w="6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40EC1E" w14:textId="77777777" w:rsidR="00DB59F7" w:rsidRDefault="00000000">
            <w:pPr>
              <w:spacing w:line="259" w:lineRule="auto"/>
            </w:pPr>
            <w:r>
              <w:rPr>
                <w:sz w:val="19"/>
                <w:szCs w:val="19"/>
              </w:rPr>
              <w:t>Use the search box, the amount-due range filter, or Filter by Area to narrow the list.</w:t>
            </w:r>
          </w:p>
        </w:tc>
      </w:tr>
      <w:tr w:rsidR="00DB59F7" w14:paraId="226F719E"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8CE7E0" w14:textId="77777777" w:rsidR="00DB59F7" w:rsidRDefault="00000000">
            <w:pPr>
              <w:spacing w:line="259" w:lineRule="auto"/>
            </w:pPr>
            <w:r>
              <w:rPr>
                <w:sz w:val="19"/>
                <w:szCs w:val="19"/>
              </w:rPr>
              <w:t>3</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830D4" w14:textId="77777777" w:rsidR="00DB59F7" w:rsidRDefault="00000000">
            <w:pPr>
              <w:spacing w:line="259" w:lineRule="auto"/>
            </w:pPr>
            <w:r>
              <w:rPr>
                <w:sz w:val="19"/>
                <w:szCs w:val="19"/>
              </w:rPr>
              <w:t>Select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5EE30" w14:textId="77777777" w:rsidR="00DB59F7" w:rsidRDefault="00000000">
            <w:pPr>
              <w:spacing w:line="259" w:lineRule="auto"/>
            </w:pPr>
            <w:r>
              <w:rPr>
                <w:sz w:val="19"/>
                <w:szCs w:val="19"/>
              </w:rPr>
              <w:t>Tap a single account, or long-press to start multi-select and tick several accounts.</w:t>
            </w:r>
          </w:p>
        </w:tc>
      </w:tr>
      <w:tr w:rsidR="00DB59F7" w14:paraId="2570968C" w14:textId="77777777">
        <w:trPr>
          <w:cantSplit/>
        </w:trPr>
        <w:tc>
          <w:tcPr>
            <w:tcW w:w="64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668D7F" w14:textId="77777777" w:rsidR="00DB59F7" w:rsidRDefault="00000000">
            <w:pPr>
              <w:spacing w:line="259" w:lineRule="auto"/>
            </w:pPr>
            <w:r>
              <w:rPr>
                <w:sz w:val="19"/>
                <w:szCs w:val="19"/>
              </w:rPr>
              <w:t>4</w:t>
            </w:r>
          </w:p>
        </w:tc>
        <w:tc>
          <w:tcPr>
            <w:tcW w:w="27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4F057A" w14:textId="77777777" w:rsidR="00DB59F7" w:rsidRDefault="00000000">
            <w:pPr>
              <w:spacing w:line="259" w:lineRule="auto"/>
            </w:pPr>
            <w:r>
              <w:rPr>
                <w:sz w:val="19"/>
                <w:szCs w:val="19"/>
              </w:rPr>
              <w:t>Acquire</w:t>
            </w:r>
          </w:p>
        </w:tc>
        <w:tc>
          <w:tcPr>
            <w:tcW w:w="6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1BF9C" w14:textId="77777777" w:rsidR="00DB59F7" w:rsidRDefault="00000000">
            <w:pPr>
              <w:spacing w:line="259" w:lineRule="auto"/>
            </w:pPr>
            <w:r>
              <w:rPr>
                <w:sz w:val="19"/>
                <w:szCs w:val="19"/>
              </w:rPr>
              <w:t>Tap "Acquire Account" on a card, or "Acquire N Account(s)" for a multi-select. The account's invoices move to Field Engagement, and the app confirms with "Account Acquired" / "Accounts Acquired".</w:t>
            </w:r>
          </w:p>
        </w:tc>
      </w:tr>
    </w:tbl>
    <w:p w14:paraId="6B4C33C0" w14:textId="77777777" w:rsidR="00DB59F7" w:rsidRDefault="00DB59F7">
      <w:pPr>
        <w:spacing w:after="120"/>
      </w:pPr>
    </w:p>
    <w:p w14:paraId="656A441C" w14:textId="77777777" w:rsidR="00DB59F7" w:rsidRDefault="00000000">
      <w:pPr>
        <w:spacing w:after="120" w:line="276" w:lineRule="auto"/>
        <w:jc w:val="both"/>
      </w:pPr>
      <w:r>
        <w:lastRenderedPageBreak/>
        <w:t>Narrative. At the start of the day the collector opens the Collection Bucket and reviews the accounts that still owe. Using the area and amount filters, the collector picks the accounts to visit and taps Acquire. Those invoices move into the Field Engagement tab, which becomes the worklist for the day. Invoices that were marked for reconciliation are taken first when an account is acquired.</w:t>
      </w:r>
    </w:p>
    <w:p w14:paraId="38C3CDA6" w14:textId="77777777" w:rsidR="00DB59F7" w:rsidRDefault="00000000">
      <w:pPr>
        <w:pStyle w:val="Heading2"/>
        <w:keepNext/>
        <w:spacing w:before="280" w:after="120"/>
      </w:pPr>
      <w:bookmarkStart w:id="12" w:name="_Toc239953588"/>
      <w:r>
        <w:t>7.2 Recording a field engagement</w:t>
      </w:r>
      <w:bookmarkEnd w:id="12"/>
    </w:p>
    <w:p w14:paraId="4AB52D39" w14:textId="77777777" w:rsidR="00DB59F7" w:rsidRDefault="00000000">
      <w:pPr>
        <w:spacing w:after="120" w:line="276" w:lineRule="auto"/>
        <w:jc w:val="both"/>
      </w:pPr>
      <w:r>
        <w:t>When the collector visits or contacts a client, the outcome for an invoice is recorded on the Engagement Details screen.</w:t>
      </w:r>
    </w:p>
    <w:p w14:paraId="2394CE55" w14:textId="77777777" w:rsidR="00DB59F7" w:rsidRDefault="00000000">
      <w:pPr>
        <w:keepNext/>
        <w:spacing w:before="120" w:after="60"/>
        <w:jc w:val="center"/>
      </w:pPr>
      <w:r>
        <w:rPr>
          <w:noProof/>
        </w:rPr>
        <w:drawing>
          <wp:inline distT="0" distB="0" distL="0" distR="0" wp14:anchorId="29AD3F83" wp14:editId="766A60C0">
            <wp:extent cx="5943600" cy="1895475"/>
            <wp:effectExtent l="0" t="0" r="0" b="0"/>
            <wp:docPr id="1009300355" name="col_engagement.png" descr="Figure 3. Recording a field engagement outcome" title="Figure 3. Recording a field engagement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895475"/>
                    </a:xfrm>
                    <a:prstGeom prst="rect">
                      <a:avLst/>
                    </a:prstGeom>
                  </pic:spPr>
                </pic:pic>
              </a:graphicData>
            </a:graphic>
          </wp:inline>
        </w:drawing>
      </w:r>
    </w:p>
    <w:p w14:paraId="1EBC5891" w14:textId="77777777" w:rsidR="00DB59F7" w:rsidRDefault="00000000">
      <w:pPr>
        <w:spacing w:after="200"/>
        <w:jc w:val="center"/>
      </w:pPr>
      <w:r>
        <w:rPr>
          <w:i/>
          <w:iCs/>
          <w:color w:val="404040"/>
          <w:sz w:val="19"/>
          <w:szCs w:val="19"/>
        </w:rPr>
        <w:t>Figure 3. Recording a field engagement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6000"/>
      </w:tblGrid>
      <w:tr w:rsidR="00DB59F7" w14:paraId="43E4CAA8" w14:textId="77777777">
        <w:trPr>
          <w:cantSplit/>
          <w:tblHeader/>
        </w:trPr>
        <w:tc>
          <w:tcPr>
            <w:tcW w:w="6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9E634E" w14:textId="77777777" w:rsidR="00DB59F7" w:rsidRDefault="00000000">
            <w:pPr>
              <w:spacing w:line="259" w:lineRule="auto"/>
            </w:pPr>
            <w:r>
              <w:rPr>
                <w:b/>
                <w:bCs/>
                <w:color w:val="1F3864"/>
                <w:sz w:val="20"/>
                <w:szCs w:val="20"/>
              </w:rPr>
              <w:t>Step</w:t>
            </w:r>
          </w:p>
        </w:tc>
        <w:tc>
          <w:tcPr>
            <w:tcW w:w="27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547CC1" w14:textId="77777777" w:rsidR="00DB59F7" w:rsidRDefault="00000000">
            <w:pPr>
              <w:spacing w:line="259" w:lineRule="auto"/>
            </w:pPr>
            <w:r>
              <w:rPr>
                <w:b/>
                <w:bCs/>
                <w:color w:val="1F3864"/>
                <w:sz w:val="20"/>
                <w:szCs w:val="20"/>
              </w:rPr>
              <w:t>Action</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42D4A6" w14:textId="77777777" w:rsidR="00DB59F7" w:rsidRDefault="00000000">
            <w:pPr>
              <w:spacing w:line="259" w:lineRule="auto"/>
            </w:pPr>
            <w:r>
              <w:rPr>
                <w:b/>
                <w:bCs/>
                <w:color w:val="1F3864"/>
                <w:sz w:val="20"/>
                <w:szCs w:val="20"/>
              </w:rPr>
              <w:t>What the user does / what happens</w:t>
            </w:r>
          </w:p>
        </w:tc>
      </w:tr>
      <w:tr w:rsidR="00DB59F7" w14:paraId="38A0EC87"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3F6D84" w14:textId="77777777" w:rsidR="00DB59F7" w:rsidRDefault="00000000">
            <w:pPr>
              <w:spacing w:line="259" w:lineRule="auto"/>
            </w:pPr>
            <w:r>
              <w:rPr>
                <w:sz w:val="19"/>
                <w:szCs w:val="19"/>
              </w:rPr>
              <w:t>1</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593CAB" w14:textId="77777777" w:rsidR="00DB59F7" w:rsidRDefault="00000000">
            <w:pPr>
              <w:spacing w:line="259" w:lineRule="auto"/>
            </w:pPr>
            <w:r>
              <w:rPr>
                <w:sz w:val="19"/>
                <w:szCs w:val="19"/>
              </w:rPr>
              <w:t>Open the invoice</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92C2E" w14:textId="77777777" w:rsidR="00DB59F7" w:rsidRDefault="00000000">
            <w:pPr>
              <w:spacing w:line="259" w:lineRule="auto"/>
            </w:pPr>
            <w:r>
              <w:rPr>
                <w:sz w:val="19"/>
                <w:szCs w:val="19"/>
              </w:rPr>
              <w:t>In Field Engagement, open the account and tap the invoice to open Engagement Details.</w:t>
            </w:r>
          </w:p>
        </w:tc>
      </w:tr>
      <w:tr w:rsidR="00DB59F7" w14:paraId="22651A57" w14:textId="77777777">
        <w:trPr>
          <w:cantSplit/>
        </w:trPr>
        <w:tc>
          <w:tcPr>
            <w:tcW w:w="64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ECECA" w14:textId="77777777" w:rsidR="00DB59F7" w:rsidRDefault="00000000">
            <w:pPr>
              <w:spacing w:line="259" w:lineRule="auto"/>
            </w:pPr>
            <w:r>
              <w:rPr>
                <w:sz w:val="19"/>
                <w:szCs w:val="19"/>
              </w:rPr>
              <w:t>2</w:t>
            </w:r>
          </w:p>
        </w:tc>
        <w:tc>
          <w:tcPr>
            <w:tcW w:w="27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6FC365" w14:textId="77777777" w:rsidR="00DB59F7" w:rsidRDefault="00000000">
            <w:pPr>
              <w:spacing w:line="259" w:lineRule="auto"/>
            </w:pPr>
            <w:r>
              <w:rPr>
                <w:sz w:val="19"/>
                <w:szCs w:val="19"/>
              </w:rPr>
              <w:t>Enter bank details</w:t>
            </w:r>
          </w:p>
        </w:tc>
        <w:tc>
          <w:tcPr>
            <w:tcW w:w="6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A7D361" w14:textId="77777777" w:rsidR="00DB59F7" w:rsidRDefault="00000000">
            <w:pPr>
              <w:spacing w:line="259" w:lineRule="auto"/>
            </w:pPr>
            <w:r>
              <w:rPr>
                <w:sz w:val="19"/>
                <w:szCs w:val="19"/>
              </w:rPr>
              <w:t>Optionally enter the Bank Name, Check Number and Check Date for a cheque payment.</w:t>
            </w:r>
          </w:p>
        </w:tc>
      </w:tr>
      <w:tr w:rsidR="00DB59F7" w14:paraId="26B6241A"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036E0" w14:textId="77777777" w:rsidR="00DB59F7" w:rsidRDefault="00000000">
            <w:pPr>
              <w:spacing w:line="259" w:lineRule="auto"/>
            </w:pPr>
            <w:r>
              <w:rPr>
                <w:sz w:val="19"/>
                <w:szCs w:val="19"/>
              </w:rPr>
              <w:t>3</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5FCDA" w14:textId="77777777" w:rsidR="00DB59F7" w:rsidRDefault="00000000">
            <w:pPr>
              <w:spacing w:line="259" w:lineRule="auto"/>
            </w:pPr>
            <w:r>
              <w:rPr>
                <w:sz w:val="19"/>
                <w:szCs w:val="19"/>
              </w:rPr>
              <w:t>Enter the amount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209FD" w14:textId="77777777" w:rsidR="00DB59F7" w:rsidRDefault="00000000">
            <w:pPr>
              <w:spacing w:line="259" w:lineRule="auto"/>
            </w:pPr>
            <w:r>
              <w:rPr>
                <w:sz w:val="19"/>
                <w:szCs w:val="19"/>
              </w:rPr>
              <w:t>In "Paid to invoice", enter the amount collected for this invoice.</w:t>
            </w:r>
          </w:p>
        </w:tc>
      </w:tr>
      <w:tr w:rsidR="00DB59F7" w14:paraId="63C9C521" w14:textId="77777777">
        <w:trPr>
          <w:cantSplit/>
        </w:trPr>
        <w:tc>
          <w:tcPr>
            <w:tcW w:w="64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93B038" w14:textId="77777777" w:rsidR="00DB59F7" w:rsidRDefault="00000000">
            <w:pPr>
              <w:spacing w:line="259" w:lineRule="auto"/>
            </w:pPr>
            <w:r>
              <w:rPr>
                <w:sz w:val="19"/>
                <w:szCs w:val="19"/>
              </w:rPr>
              <w:t>4</w:t>
            </w:r>
          </w:p>
        </w:tc>
        <w:tc>
          <w:tcPr>
            <w:tcW w:w="27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0DC25B8" w14:textId="77777777" w:rsidR="00DB59F7" w:rsidRDefault="00000000">
            <w:pPr>
              <w:spacing w:line="259" w:lineRule="auto"/>
            </w:pPr>
            <w:r>
              <w:rPr>
                <w:sz w:val="19"/>
                <w:szCs w:val="19"/>
              </w:rPr>
              <w:t>Choose the outcome</w:t>
            </w:r>
          </w:p>
        </w:tc>
        <w:tc>
          <w:tcPr>
            <w:tcW w:w="6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9FC15C" w14:textId="77777777" w:rsidR="00DB59F7" w:rsidRDefault="00000000">
            <w:pPr>
              <w:spacing w:line="259" w:lineRule="auto"/>
            </w:pPr>
            <w:r>
              <w:rPr>
                <w:sz w:val="19"/>
                <w:szCs w:val="19"/>
              </w:rPr>
              <w:t xml:space="preserve">In "Update Status / Outcome" pick Collected, Partially Collected, Pre-Collection or Others. Others </w:t>
            </w:r>
            <w:proofErr w:type="gramStart"/>
            <w:r>
              <w:rPr>
                <w:sz w:val="19"/>
                <w:szCs w:val="19"/>
              </w:rPr>
              <w:t>requires</w:t>
            </w:r>
            <w:proofErr w:type="gramEnd"/>
            <w:r>
              <w:rPr>
                <w:sz w:val="19"/>
                <w:szCs w:val="19"/>
              </w:rPr>
              <w:t xml:space="preserve"> a remark.</w:t>
            </w:r>
          </w:p>
        </w:tc>
      </w:tr>
      <w:tr w:rsidR="00DB59F7" w14:paraId="651BE961"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C739B" w14:textId="77777777" w:rsidR="00DB59F7" w:rsidRDefault="00000000">
            <w:pPr>
              <w:spacing w:line="259" w:lineRule="auto"/>
            </w:pPr>
            <w:r>
              <w:rPr>
                <w:sz w:val="19"/>
                <w:szCs w:val="19"/>
              </w:rPr>
              <w:t>5</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BDB5F" w14:textId="77777777" w:rsidR="00DB59F7" w:rsidRDefault="00000000">
            <w:pPr>
              <w:spacing w:line="259" w:lineRule="auto"/>
            </w:pPr>
            <w:r>
              <w:rPr>
                <w:sz w:val="19"/>
                <w:szCs w:val="19"/>
              </w:rPr>
              <w:t>Save</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BB216" w14:textId="77777777" w:rsidR="00DB59F7" w:rsidRDefault="00000000">
            <w:pPr>
              <w:spacing w:line="259" w:lineRule="auto"/>
            </w:pPr>
            <w:r>
              <w:rPr>
                <w:sz w:val="19"/>
                <w:szCs w:val="19"/>
              </w:rPr>
              <w:t>Tap Save. If the amount clears the balance, the invoice becomes Collected and returns to the bucket under Settled. If a balance remains, the invoice stays in Field Engagement as Partially Collected. Every save adds an entry to the engagement history (date, collector, outcome, amount, bank / cheque details, remarks).</w:t>
            </w:r>
          </w:p>
        </w:tc>
      </w:tr>
    </w:tbl>
    <w:p w14:paraId="7AD523F3" w14:textId="77777777" w:rsidR="00DB59F7" w:rsidRDefault="00DB59F7">
      <w:pPr>
        <w:spacing w:after="120"/>
      </w:pPr>
    </w:p>
    <w:p w14:paraId="5DD108D4" w14:textId="77777777" w:rsidR="00DB59F7" w:rsidRDefault="00000000">
      <w:pPr>
        <w:spacing w:after="120" w:line="276" w:lineRule="auto"/>
        <w:jc w:val="both"/>
      </w:pPr>
      <w:r>
        <w:t xml:space="preserve">Narrative. The collector arrives at the client, agrees the payment and opens the invoice in Field Engagement. If the client pays by cheque, the collector records the bank name, cheque number and cheque date, then enters the amount received and the outcome. A full payment settles the invoice; a part payment keeps the remaining balance on the worklist for a follow-up. When the reason is not a payment, for example a scheduled return visit, the collector records Pre-Collection or Others with a note. Every entry is written to the engagement </w:t>
      </w:r>
      <w:proofErr w:type="gramStart"/>
      <w:r>
        <w:t>history</w:t>
      </w:r>
      <w:proofErr w:type="gramEnd"/>
      <w:r>
        <w:t xml:space="preserve"> so the visit is traceable.</w:t>
      </w:r>
    </w:p>
    <w:p w14:paraId="374C880E" w14:textId="77777777" w:rsidR="00DB59F7" w:rsidRDefault="00000000">
      <w:pPr>
        <w:pStyle w:val="Heading2"/>
        <w:keepNext/>
        <w:spacing w:before="280" w:after="120"/>
      </w:pPr>
      <w:bookmarkStart w:id="13" w:name="_Toc239953589"/>
      <w:r>
        <w:t>7.3 Recording a batch engagement</w:t>
      </w:r>
      <w:bookmarkEnd w:id="13"/>
    </w:p>
    <w:p w14:paraId="0E0C4F2A" w14:textId="77777777" w:rsidR="00DB59F7" w:rsidRDefault="00000000">
      <w:pPr>
        <w:spacing w:after="120" w:line="276" w:lineRule="auto"/>
        <w:jc w:val="both"/>
      </w:pPr>
      <w:r>
        <w:t>When a client settles several invoices with one cheque, the collector records them together instead of one by one.</w:t>
      </w:r>
    </w:p>
    <w:p w14:paraId="0945BC14" w14:textId="77777777" w:rsidR="00DB59F7" w:rsidRDefault="00000000">
      <w:pPr>
        <w:pStyle w:val="ListParagraph"/>
        <w:numPr>
          <w:ilvl w:val="0"/>
          <w:numId w:val="4"/>
        </w:numPr>
        <w:spacing w:after="80" w:line="276" w:lineRule="auto"/>
      </w:pPr>
      <w:r>
        <w:t>In the account, long-press to multi-select two or more invoices and tap "Batch Record N Invoices".</w:t>
      </w:r>
    </w:p>
    <w:p w14:paraId="534CF91F" w14:textId="77777777" w:rsidR="00DB59F7" w:rsidRDefault="00000000">
      <w:pPr>
        <w:pStyle w:val="ListParagraph"/>
        <w:numPr>
          <w:ilvl w:val="0"/>
          <w:numId w:val="4"/>
        </w:numPr>
        <w:spacing w:after="80" w:line="276" w:lineRule="auto"/>
      </w:pPr>
      <w:r>
        <w:lastRenderedPageBreak/>
        <w:t>On Batch Engagement Recording, enter the visit and bank details (Bank Name, Check #, Check Date) and the Total Amount Received.</w:t>
      </w:r>
    </w:p>
    <w:p w14:paraId="4AFDFA65" w14:textId="77777777" w:rsidR="00DB59F7" w:rsidRDefault="00000000">
      <w:pPr>
        <w:pStyle w:val="ListParagraph"/>
        <w:numPr>
          <w:ilvl w:val="0"/>
          <w:numId w:val="4"/>
        </w:numPr>
        <w:spacing w:after="80" w:line="276" w:lineRule="auto"/>
      </w:pPr>
      <w:r>
        <w:t>Distribute the total across the invoices: for each invoice set the amount, an outcome and any remarks. The screen shows whether the distribution is balanced ("Balanced! Ready to save.") or how much is left or over.</w:t>
      </w:r>
    </w:p>
    <w:p w14:paraId="0C7BD042" w14:textId="77777777" w:rsidR="00DB59F7" w:rsidRDefault="00000000">
      <w:pPr>
        <w:pStyle w:val="ListParagraph"/>
        <w:numPr>
          <w:ilvl w:val="0"/>
          <w:numId w:val="4"/>
        </w:numPr>
        <w:spacing w:after="80" w:line="276" w:lineRule="auto"/>
      </w:pPr>
      <w:r>
        <w:t>When the amounts match the total, tap "Save Batch Engagement". Each invoice is recorded and its history updated, the same as a single engagement.</w:t>
      </w:r>
    </w:p>
    <w:p w14:paraId="04F1261C" w14:textId="77777777" w:rsidR="00DB59F7" w:rsidRDefault="00000000">
      <w:pPr>
        <w:pStyle w:val="Heading2"/>
        <w:keepNext/>
        <w:spacing w:before="280" w:after="120"/>
      </w:pPr>
      <w:bookmarkStart w:id="14" w:name="_Toc239953590"/>
      <w:r>
        <w:t>7.4 Releasing an account</w:t>
      </w:r>
      <w:bookmarkEnd w:id="14"/>
    </w:p>
    <w:p w14:paraId="324FA124" w14:textId="77777777" w:rsidR="00DB59F7" w:rsidRDefault="00000000">
      <w:pPr>
        <w:spacing w:after="120" w:line="276" w:lineRule="auto"/>
        <w:jc w:val="both"/>
      </w:pPr>
      <w:r>
        <w:t>An account that cannot be worked is returned to the bucket in one of two ways.</w:t>
      </w:r>
    </w:p>
    <w:p w14:paraId="33E5B8EC" w14:textId="77777777" w:rsidR="00DB59F7" w:rsidRDefault="00000000">
      <w:pPr>
        <w:keepNext/>
        <w:spacing w:before="120" w:after="60"/>
        <w:jc w:val="center"/>
      </w:pPr>
      <w:r>
        <w:rPr>
          <w:noProof/>
        </w:rPr>
        <w:drawing>
          <wp:inline distT="0" distB="0" distL="0" distR="0" wp14:anchorId="6A0E8F9F" wp14:editId="4BA8B9ED">
            <wp:extent cx="5943600" cy="1552575"/>
            <wp:effectExtent l="0" t="0" r="0" b="0"/>
            <wp:docPr id="1127097244" name="col_release.png" descr="Figure 4. Releasing an account back to the bucket" title="Figure 4. Releasing an account back to th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552575"/>
                    </a:xfrm>
                    <a:prstGeom prst="rect">
                      <a:avLst/>
                    </a:prstGeom>
                  </pic:spPr>
                </pic:pic>
              </a:graphicData>
            </a:graphic>
          </wp:inline>
        </w:drawing>
      </w:r>
    </w:p>
    <w:p w14:paraId="0EF3FD38" w14:textId="77777777" w:rsidR="00DB59F7" w:rsidRDefault="00000000">
      <w:pPr>
        <w:spacing w:after="200"/>
        <w:jc w:val="center"/>
      </w:pPr>
      <w:r>
        <w:rPr>
          <w:i/>
          <w:iCs/>
          <w:color w:val="404040"/>
          <w:sz w:val="19"/>
          <w:szCs w:val="19"/>
        </w:rPr>
        <w:t>Figure 4. Releasing an account back to the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6000"/>
      </w:tblGrid>
      <w:tr w:rsidR="00DB59F7" w14:paraId="33CB0D4F" w14:textId="77777777">
        <w:trPr>
          <w:cantSplit/>
          <w:tblHeader/>
        </w:trPr>
        <w:tc>
          <w:tcPr>
            <w:tcW w:w="6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460BC2" w14:textId="77777777" w:rsidR="00DB59F7" w:rsidRDefault="00000000">
            <w:pPr>
              <w:spacing w:line="259" w:lineRule="auto"/>
            </w:pPr>
            <w:r>
              <w:rPr>
                <w:b/>
                <w:bCs/>
                <w:color w:val="1F3864"/>
                <w:sz w:val="20"/>
                <w:szCs w:val="20"/>
              </w:rPr>
              <w:t>Step</w:t>
            </w:r>
          </w:p>
        </w:tc>
        <w:tc>
          <w:tcPr>
            <w:tcW w:w="27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3DF715" w14:textId="77777777" w:rsidR="00DB59F7" w:rsidRDefault="00000000">
            <w:pPr>
              <w:spacing w:line="259" w:lineRule="auto"/>
            </w:pPr>
            <w:r>
              <w:rPr>
                <w:b/>
                <w:bCs/>
                <w:color w:val="1F3864"/>
                <w:sz w:val="20"/>
                <w:szCs w:val="20"/>
              </w:rPr>
              <w:t>Action</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3C9FCB" w14:textId="77777777" w:rsidR="00DB59F7" w:rsidRDefault="00000000">
            <w:pPr>
              <w:spacing w:line="259" w:lineRule="auto"/>
            </w:pPr>
            <w:r>
              <w:rPr>
                <w:b/>
                <w:bCs/>
                <w:color w:val="1F3864"/>
                <w:sz w:val="20"/>
                <w:szCs w:val="20"/>
              </w:rPr>
              <w:t>What the user does / what happens</w:t>
            </w:r>
          </w:p>
        </w:tc>
      </w:tr>
      <w:tr w:rsidR="00DB59F7" w14:paraId="28DFAB68" w14:textId="77777777">
        <w:trPr>
          <w:cantSplit/>
        </w:trPr>
        <w:tc>
          <w:tcPr>
            <w:tcW w:w="6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A4C05" w14:textId="77777777" w:rsidR="00DB59F7" w:rsidRDefault="00000000">
            <w:pPr>
              <w:spacing w:line="259" w:lineRule="auto"/>
            </w:pPr>
            <w:r>
              <w:rPr>
                <w:sz w:val="19"/>
                <w:szCs w:val="19"/>
              </w:rPr>
              <w:t>A</w:t>
            </w: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317C2" w14:textId="77777777" w:rsidR="00DB59F7" w:rsidRDefault="00000000">
            <w:pPr>
              <w:spacing w:line="259" w:lineRule="auto"/>
            </w:pPr>
            <w:r>
              <w:rPr>
                <w:sz w:val="19"/>
                <w:szCs w:val="19"/>
              </w:rPr>
              <w:t>Clear Engagement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3534D" w14:textId="77777777" w:rsidR="00DB59F7" w:rsidRDefault="00000000">
            <w:pPr>
              <w:spacing w:line="259" w:lineRule="auto"/>
            </w:pPr>
            <w:r>
              <w:rPr>
                <w:sz w:val="19"/>
                <w:szCs w:val="19"/>
              </w:rPr>
              <w:t>In the account, tap "Clear Engagement". The invoices move back to the bucket with no reason recorded. Used when the account was acquired by mistake or is no longer being worked today.</w:t>
            </w:r>
          </w:p>
        </w:tc>
      </w:tr>
      <w:tr w:rsidR="00DB59F7" w14:paraId="74FC4818" w14:textId="77777777">
        <w:trPr>
          <w:cantSplit/>
        </w:trPr>
        <w:tc>
          <w:tcPr>
            <w:tcW w:w="64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BF86FB" w14:textId="77777777" w:rsidR="00DB59F7" w:rsidRDefault="00000000">
            <w:pPr>
              <w:spacing w:line="259" w:lineRule="auto"/>
            </w:pPr>
            <w:r>
              <w:rPr>
                <w:sz w:val="19"/>
                <w:szCs w:val="19"/>
              </w:rPr>
              <w:t>B</w:t>
            </w:r>
          </w:p>
        </w:tc>
        <w:tc>
          <w:tcPr>
            <w:tcW w:w="27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AA089F" w14:textId="77777777" w:rsidR="00DB59F7" w:rsidRDefault="00000000">
            <w:pPr>
              <w:spacing w:line="259" w:lineRule="auto"/>
            </w:pPr>
            <w:r>
              <w:rPr>
                <w:sz w:val="19"/>
                <w:szCs w:val="19"/>
              </w:rPr>
              <w:t>Deferred Engagement</w:t>
            </w:r>
          </w:p>
        </w:tc>
        <w:tc>
          <w:tcPr>
            <w:tcW w:w="6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19B9DF" w14:textId="77777777" w:rsidR="00DB59F7" w:rsidRDefault="00000000">
            <w:pPr>
              <w:spacing w:line="259" w:lineRule="auto"/>
            </w:pPr>
            <w:r>
              <w:rPr>
                <w:sz w:val="19"/>
                <w:szCs w:val="19"/>
              </w:rPr>
              <w:t xml:space="preserve">Tap "Deferred Engagement", choose the reason (Follow Up, Customer Unavailable, Refused to Pay, or Others, with a note for Others) and </w:t>
            </w:r>
            <w:proofErr w:type="gramStart"/>
            <w:r>
              <w:rPr>
                <w:sz w:val="19"/>
                <w:szCs w:val="19"/>
              </w:rPr>
              <w:t>Confirm</w:t>
            </w:r>
            <w:proofErr w:type="gramEnd"/>
            <w:r>
              <w:rPr>
                <w:sz w:val="19"/>
                <w:szCs w:val="19"/>
              </w:rPr>
              <w:t xml:space="preserve">. The invoices move back to the </w:t>
            </w:r>
            <w:proofErr w:type="gramStart"/>
            <w:r>
              <w:rPr>
                <w:sz w:val="19"/>
                <w:szCs w:val="19"/>
              </w:rPr>
              <w:t>bucket</w:t>
            </w:r>
            <w:proofErr w:type="gramEnd"/>
            <w:r>
              <w:rPr>
                <w:sz w:val="19"/>
                <w:szCs w:val="19"/>
              </w:rPr>
              <w:t xml:space="preserve"> and the reason is written to the account history.</w:t>
            </w:r>
          </w:p>
        </w:tc>
      </w:tr>
    </w:tbl>
    <w:p w14:paraId="0D66C7BE" w14:textId="77777777" w:rsidR="00DB59F7" w:rsidRDefault="00DB59F7">
      <w:pPr>
        <w:spacing w:after="120"/>
      </w:pPr>
    </w:p>
    <w:p w14:paraId="3B0983CA" w14:textId="77777777" w:rsidR="00DB59F7" w:rsidRDefault="00000000">
      <w:pPr>
        <w:spacing w:after="120" w:line="276" w:lineRule="auto"/>
        <w:jc w:val="both"/>
      </w:pPr>
      <w:r>
        <w:t xml:space="preserve">Narrative. If the client is out or asks for a later visit, the collector uses Deferred Engagement and records why, so the reason is on </w:t>
      </w:r>
      <w:proofErr w:type="gramStart"/>
      <w:r>
        <w:t>file</w:t>
      </w:r>
      <w:proofErr w:type="gramEnd"/>
      <w:r>
        <w:t xml:space="preserve"> and the account can be picked up again another day. Clear Engagement is the quiet version, used only to undo an acquisition without leaving a reason.</w:t>
      </w:r>
    </w:p>
    <w:p w14:paraId="7711A5F6" w14:textId="77777777" w:rsidR="00DB59F7" w:rsidRDefault="00000000">
      <w:pPr>
        <w:pStyle w:val="Heading2"/>
        <w:keepNext/>
        <w:spacing w:before="280" w:after="120"/>
      </w:pPr>
      <w:bookmarkStart w:id="15" w:name="_Toc239953591"/>
      <w:r>
        <w:t>7.5 Office activities</w:t>
      </w:r>
      <w:bookmarkEnd w:id="15"/>
    </w:p>
    <w:p w14:paraId="7B18B670" w14:textId="77777777" w:rsidR="00DB59F7" w:rsidRDefault="00000000">
      <w:pPr>
        <w:spacing w:after="120" w:line="276" w:lineRule="auto"/>
        <w:jc w:val="both"/>
      </w:pPr>
      <w:r>
        <w:t>Besides client visits, the collector records office-side activities. These are opened from the "Add Field Engagement" button on the Calendar (or from Home) which shows Select Activity Type.</w:t>
      </w:r>
    </w:p>
    <w:p w14:paraId="7E1BF26D" w14:textId="77777777" w:rsidR="00DB59F7" w:rsidRDefault="00000000">
      <w:pPr>
        <w:keepNext/>
        <w:spacing w:before="120" w:after="60"/>
        <w:jc w:val="center"/>
      </w:pPr>
      <w:r>
        <w:rPr>
          <w:noProof/>
        </w:rPr>
        <w:lastRenderedPageBreak/>
        <w:drawing>
          <wp:inline distT="0" distB="0" distL="0" distR="0" wp14:anchorId="22F199E8" wp14:editId="29AA26D5">
            <wp:extent cx="5943600" cy="2905125"/>
            <wp:effectExtent l="0" t="0" r="0" b="0"/>
            <wp:docPr id="1435664074" name="col_office.png" descr="Figure 5. Office activities" title="Figure 5. Offic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905125"/>
                    </a:xfrm>
                    <a:prstGeom prst="rect">
                      <a:avLst/>
                    </a:prstGeom>
                  </pic:spPr>
                </pic:pic>
              </a:graphicData>
            </a:graphic>
          </wp:inline>
        </w:drawing>
      </w:r>
    </w:p>
    <w:p w14:paraId="113036A9" w14:textId="77777777" w:rsidR="00DB59F7" w:rsidRDefault="00000000">
      <w:pPr>
        <w:spacing w:after="200"/>
        <w:jc w:val="center"/>
      </w:pPr>
      <w:r>
        <w:rPr>
          <w:i/>
          <w:iCs/>
          <w:color w:val="404040"/>
          <w:sz w:val="19"/>
          <w:szCs w:val="19"/>
        </w:rPr>
        <w:t>Figure 5. Office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59F7" w14:paraId="6BD5D3C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ADBD00" w14:textId="77777777" w:rsidR="00DB59F7" w:rsidRDefault="00000000">
            <w:pPr>
              <w:spacing w:line="259" w:lineRule="auto"/>
            </w:pPr>
            <w:r>
              <w:rPr>
                <w:b/>
                <w:bCs/>
                <w:color w:val="1F3864"/>
                <w:sz w:val="20"/>
                <w:szCs w:val="20"/>
              </w:rPr>
              <w:t>Activity</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38670B" w14:textId="77777777" w:rsidR="00DB59F7" w:rsidRDefault="00000000">
            <w:pPr>
              <w:spacing w:line="259" w:lineRule="auto"/>
            </w:pPr>
            <w:r>
              <w:rPr>
                <w:b/>
                <w:bCs/>
                <w:color w:val="1F3864"/>
                <w:sz w:val="20"/>
                <w:szCs w:val="20"/>
              </w:rPr>
              <w:t>What the user records</w:t>
            </w:r>
          </w:p>
        </w:tc>
      </w:tr>
      <w:tr w:rsidR="00DB59F7" w14:paraId="6537C2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9A43F" w14:textId="77777777" w:rsidR="00DB59F7" w:rsidRDefault="00000000">
            <w:pPr>
              <w:spacing w:line="259" w:lineRule="auto"/>
            </w:pPr>
            <w:r>
              <w:rPr>
                <w:sz w:val="19"/>
                <w:szCs w:val="19"/>
              </w:rPr>
              <w:t>Deposit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EC567" w14:textId="77777777" w:rsidR="00DB59F7" w:rsidRDefault="00000000">
            <w:pPr>
              <w:spacing w:line="259" w:lineRule="auto"/>
            </w:pPr>
            <w:r>
              <w:rPr>
                <w:sz w:val="19"/>
                <w:szCs w:val="19"/>
              </w:rPr>
              <w:t>On Record Deposit: the Account, the invoices being deposited, the Bank Name, the Amount and the Check Number, with remarks. Tap Save Activity. Deposits feed the Actual Collection total on Home.</w:t>
            </w:r>
          </w:p>
        </w:tc>
      </w:tr>
      <w:tr w:rsidR="00DB59F7" w14:paraId="6D789FD4"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3EEFDF" w14:textId="77777777" w:rsidR="00DB59F7" w:rsidRDefault="00000000">
            <w:pPr>
              <w:spacing w:line="259" w:lineRule="auto"/>
            </w:pPr>
            <w:r>
              <w:rPr>
                <w:sz w:val="19"/>
                <w:szCs w:val="19"/>
              </w:rPr>
              <w:t>CWT Pick-up</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8500B3" w14:textId="77777777" w:rsidR="00DB59F7" w:rsidRDefault="00000000">
            <w:pPr>
              <w:spacing w:line="259" w:lineRule="auto"/>
            </w:pPr>
            <w:r>
              <w:rPr>
                <w:sz w:val="19"/>
                <w:szCs w:val="19"/>
              </w:rPr>
              <w:t>On Record CWT Pick-up: the Account Name and remarks. Tap Save Activity. Records the collection of a client's creditable-withholding-tax certificate.</w:t>
            </w:r>
          </w:p>
        </w:tc>
      </w:tr>
      <w:tr w:rsidR="00DB59F7" w14:paraId="65B188A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868D3" w14:textId="77777777" w:rsidR="00DB59F7" w:rsidRDefault="00000000">
            <w:pPr>
              <w:spacing w:line="259" w:lineRule="auto"/>
            </w:pPr>
            <w:r>
              <w:rPr>
                <w:sz w:val="19"/>
                <w:szCs w:val="19"/>
              </w:rPr>
              <w:t>Reconciliation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A3434" w14:textId="77777777" w:rsidR="00DB59F7" w:rsidRDefault="00000000">
            <w:pPr>
              <w:spacing w:line="259" w:lineRule="auto"/>
            </w:pPr>
            <w:r>
              <w:rPr>
                <w:sz w:val="19"/>
                <w:szCs w:val="19"/>
              </w:rPr>
              <w:t>On Record Reconciliation: the Account and the invoices to reconcile, with remarks. Tap Save Activity. The chosen invoices are marked Reconciliation and appear under the Reconciliation summary.</w:t>
            </w:r>
          </w:p>
        </w:tc>
      </w:tr>
      <w:tr w:rsidR="00DB59F7" w14:paraId="784BAF0C"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D45FBC" w14:textId="77777777" w:rsidR="00DB59F7" w:rsidRDefault="00000000">
            <w:pPr>
              <w:spacing w:line="259" w:lineRule="auto"/>
            </w:pPr>
            <w:r>
              <w:rPr>
                <w:sz w:val="19"/>
                <w:szCs w:val="19"/>
              </w:rPr>
              <w:t>Advanced Payment</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698CCE" w14:textId="77777777" w:rsidR="00DB59F7" w:rsidRDefault="00000000">
            <w:pPr>
              <w:spacing w:line="259" w:lineRule="auto"/>
            </w:pPr>
            <w:r>
              <w:rPr>
                <w:sz w:val="19"/>
                <w:szCs w:val="19"/>
              </w:rPr>
              <w:t>On Record Advanced Payment: the Account and the Amount Paid, with remarks. Tap Save Activity. The payment waits under Advanced Payment on Home until it is assigned to an invoice.</w:t>
            </w:r>
          </w:p>
        </w:tc>
      </w:tr>
    </w:tbl>
    <w:p w14:paraId="0A875513" w14:textId="77777777" w:rsidR="00DB59F7" w:rsidRDefault="00DB59F7">
      <w:pPr>
        <w:spacing w:after="120"/>
      </w:pPr>
    </w:p>
    <w:p w14:paraId="04D77B2B" w14:textId="77777777" w:rsidR="00DB59F7" w:rsidRDefault="00000000">
      <w:pPr>
        <w:spacing w:after="120" w:line="276" w:lineRule="auto"/>
        <w:jc w:val="both"/>
      </w:pPr>
      <w:r>
        <w:t>Assigning an advanced payment. Later, from the Advanced Payment summary on Home, the collector taps Assign on an unassigned payment, enters the invoice number, amount due and due date, and confirms. The app creates the invoice with the balance after the advance, and marks it Collected if the advance covers it in full.</w:t>
      </w:r>
    </w:p>
    <w:p w14:paraId="599CDC1D" w14:textId="77777777" w:rsidR="00DB59F7" w:rsidRDefault="00000000">
      <w:pPr>
        <w:pStyle w:val="Heading2"/>
        <w:keepNext/>
        <w:spacing w:before="280" w:after="120"/>
      </w:pPr>
      <w:bookmarkStart w:id="16" w:name="_Toc239953592"/>
      <w:r>
        <w:t>7.6 Calendar</w:t>
      </w:r>
      <w:bookmarkEnd w:id="16"/>
    </w:p>
    <w:p w14:paraId="71B526EA" w14:textId="77777777" w:rsidR="00DB59F7" w:rsidRDefault="00000000">
      <w:pPr>
        <w:spacing w:after="120" w:line="276" w:lineRule="auto"/>
        <w:jc w:val="both"/>
      </w:pPr>
      <w:r>
        <w:t xml:space="preserve">The Calendar tab marks the days that have engagements. The collector selects a day to see its </w:t>
      </w:r>
      <w:proofErr w:type="gramStart"/>
      <w:r>
        <w:t>engagements, and</w:t>
      </w:r>
      <w:proofErr w:type="gramEnd"/>
      <w:r>
        <w:t xml:space="preserve"> can filter them by account with "Select Account to view engagements". The "Add Field Engagement" button opens Select Activity Type for a new office activity (Section 7.5).</w:t>
      </w:r>
    </w:p>
    <w:p w14:paraId="4DA2CBCE" w14:textId="77777777" w:rsidR="00DB59F7" w:rsidRDefault="00000000">
      <w:pPr>
        <w:pStyle w:val="Heading2"/>
        <w:keepNext/>
        <w:spacing w:before="280" w:after="120"/>
      </w:pPr>
      <w:bookmarkStart w:id="17" w:name="_Toc239953593"/>
      <w:r>
        <w:t>7.7 Monthly summaries and target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59F7" w14:paraId="440AA34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716DC8" w14:textId="77777777" w:rsidR="00DB59F7" w:rsidRDefault="00000000">
            <w:pPr>
              <w:spacing w:line="259" w:lineRule="auto"/>
            </w:pPr>
            <w:r>
              <w:rPr>
                <w:b/>
                <w:bCs/>
                <w:color w:val="1F3864"/>
                <w:sz w:val="20"/>
                <w:szCs w:val="20"/>
              </w:rPr>
              <w:t>Summary</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8D8A98" w14:textId="77777777" w:rsidR="00DB59F7" w:rsidRDefault="00000000">
            <w:pPr>
              <w:spacing w:line="259" w:lineRule="auto"/>
            </w:pPr>
            <w:r>
              <w:rPr>
                <w:b/>
                <w:bCs/>
                <w:color w:val="1F3864"/>
                <w:sz w:val="20"/>
                <w:szCs w:val="20"/>
              </w:rPr>
              <w:t>What it shows</w:t>
            </w:r>
          </w:p>
        </w:tc>
      </w:tr>
      <w:tr w:rsidR="00DB59F7" w14:paraId="15BEECE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71EF4" w14:textId="77777777" w:rsidR="00DB59F7" w:rsidRDefault="00000000">
            <w:pPr>
              <w:spacing w:line="259" w:lineRule="auto"/>
            </w:pPr>
            <w:r>
              <w:rPr>
                <w:sz w:val="19"/>
                <w:szCs w:val="19"/>
              </w:rPr>
              <w:t>Actual Collection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B6502" w14:textId="77777777" w:rsidR="00DB59F7" w:rsidRDefault="00000000">
            <w:pPr>
              <w:spacing w:line="259" w:lineRule="auto"/>
            </w:pPr>
            <w:r>
              <w:rPr>
                <w:sz w:val="19"/>
                <w:szCs w:val="19"/>
              </w:rPr>
              <w:t xml:space="preserve">The month's Deposit activities, </w:t>
            </w:r>
            <w:proofErr w:type="spellStart"/>
            <w:r>
              <w:rPr>
                <w:sz w:val="19"/>
                <w:szCs w:val="19"/>
              </w:rPr>
              <w:t>totalled</w:t>
            </w:r>
            <w:proofErr w:type="spellEnd"/>
            <w:r>
              <w:rPr>
                <w:sz w:val="19"/>
                <w:szCs w:val="19"/>
              </w:rPr>
              <w:t>, against the Target. Opened from the Actual Collection card; the Target is set here with Set Target Collection.</w:t>
            </w:r>
          </w:p>
        </w:tc>
      </w:tr>
      <w:tr w:rsidR="00DB59F7" w14:paraId="7FC9033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893E27D" w14:textId="77777777" w:rsidR="00DB59F7" w:rsidRDefault="00000000">
            <w:pPr>
              <w:spacing w:line="259" w:lineRule="auto"/>
            </w:pPr>
            <w:r>
              <w:rPr>
                <w:sz w:val="19"/>
                <w:szCs w:val="19"/>
              </w:rPr>
              <w:lastRenderedPageBreak/>
              <w:t>Total Collected this Month</w:t>
            </w:r>
          </w:p>
        </w:tc>
        <w:tc>
          <w:tcPr>
            <w:tcW w:w="69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4BD90" w14:textId="77777777" w:rsidR="00DB59F7" w:rsidRDefault="00000000">
            <w:pPr>
              <w:spacing w:line="259" w:lineRule="auto"/>
            </w:pPr>
            <w:r>
              <w:rPr>
                <w:sz w:val="19"/>
                <w:szCs w:val="19"/>
              </w:rPr>
              <w:t xml:space="preserve">Every amount collected against invoices for the month, </w:t>
            </w:r>
            <w:proofErr w:type="spellStart"/>
            <w:r>
              <w:rPr>
                <w:sz w:val="19"/>
                <w:szCs w:val="19"/>
              </w:rPr>
              <w:t>totalled</w:t>
            </w:r>
            <w:proofErr w:type="spellEnd"/>
            <w:r>
              <w:rPr>
                <w:sz w:val="19"/>
                <w:szCs w:val="19"/>
              </w:rPr>
              <w:t>, with the account, invoice, collector and date on each row. Opened from the Total Collected card.</w:t>
            </w:r>
          </w:p>
        </w:tc>
      </w:tr>
    </w:tbl>
    <w:p w14:paraId="5D8D673D" w14:textId="77777777" w:rsidR="00DB59F7" w:rsidRDefault="00DB59F7">
      <w:pPr>
        <w:spacing w:after="120"/>
      </w:pPr>
    </w:p>
    <w:p w14:paraId="14BE7E95" w14:textId="77777777" w:rsidR="00DB59F7" w:rsidRDefault="00000000">
      <w:pPr>
        <w:spacing w:after="120" w:line="276" w:lineRule="auto"/>
        <w:jc w:val="both"/>
      </w:pPr>
      <w:r>
        <w:t>Both summaries have a month selector for the last twelve months.</w:t>
      </w:r>
    </w:p>
    <w:p w14:paraId="6B0AD16C" w14:textId="77777777" w:rsidR="00DB59F7" w:rsidRDefault="00000000">
      <w:pPr>
        <w:pStyle w:val="Heading1"/>
        <w:keepNext/>
        <w:spacing w:before="360" w:after="160"/>
      </w:pPr>
      <w:bookmarkStart w:id="18" w:name="_Toc239953594"/>
      <w:r>
        <w:t>8. Outcome and Activity Reference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DB59F7" w14:paraId="2610D8F4"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111E63" w14:textId="77777777" w:rsidR="00DB59F7" w:rsidRDefault="00000000">
            <w:pPr>
              <w:spacing w:line="259" w:lineRule="auto"/>
            </w:pPr>
            <w:r>
              <w:rPr>
                <w:b/>
                <w:bCs/>
                <w:color w:val="1F3864"/>
                <w:sz w:val="20"/>
                <w:szCs w:val="20"/>
              </w:rPr>
              <w:t>Outcome / activity</w:t>
            </w:r>
          </w:p>
        </w:tc>
        <w:tc>
          <w:tcPr>
            <w:tcW w:w="4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C78312" w14:textId="77777777" w:rsidR="00DB59F7" w:rsidRDefault="00000000">
            <w:pPr>
              <w:spacing w:line="259" w:lineRule="auto"/>
            </w:pPr>
            <w:r>
              <w:rPr>
                <w:b/>
                <w:bCs/>
                <w:color w:val="1F3864"/>
                <w:sz w:val="20"/>
                <w:szCs w:val="20"/>
              </w:rPr>
              <w:t>When it is used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FC31D7" w14:textId="77777777" w:rsidR="00DB59F7" w:rsidRDefault="00000000">
            <w:pPr>
              <w:spacing w:line="259" w:lineRule="auto"/>
            </w:pPr>
            <w:r>
              <w:rPr>
                <w:b/>
                <w:bCs/>
                <w:color w:val="1F3864"/>
                <w:sz w:val="20"/>
                <w:szCs w:val="20"/>
              </w:rPr>
              <w:t>Where it is set</w:t>
            </w:r>
          </w:p>
        </w:tc>
      </w:tr>
      <w:tr w:rsidR="00DB59F7" w14:paraId="72CD429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FC5EE" w14:textId="77777777" w:rsidR="00DB59F7" w:rsidRDefault="00000000">
            <w:pPr>
              <w:spacing w:line="259" w:lineRule="auto"/>
            </w:pPr>
            <w:r>
              <w:rPr>
                <w:sz w:val="19"/>
                <w:szCs w:val="19"/>
              </w:rPr>
              <w:t>Collected</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392BA1" w14:textId="77777777" w:rsidR="00DB59F7" w:rsidRDefault="00000000">
            <w:pPr>
              <w:spacing w:line="259" w:lineRule="auto"/>
            </w:pPr>
            <w:r>
              <w:rPr>
                <w:sz w:val="19"/>
                <w:szCs w:val="19"/>
              </w:rPr>
              <w:t>The invoice is paid in full.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B962E" w14:textId="77777777" w:rsidR="00DB59F7" w:rsidRDefault="00000000">
            <w:pPr>
              <w:spacing w:line="259" w:lineRule="auto"/>
            </w:pPr>
            <w:r>
              <w:rPr>
                <w:sz w:val="19"/>
                <w:szCs w:val="19"/>
              </w:rPr>
              <w:t>Engagement Details / Batch</w:t>
            </w:r>
          </w:p>
        </w:tc>
      </w:tr>
      <w:tr w:rsidR="00DB59F7" w14:paraId="048A079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81946B" w14:textId="77777777" w:rsidR="00DB59F7" w:rsidRDefault="00000000">
            <w:pPr>
              <w:spacing w:line="259" w:lineRule="auto"/>
            </w:pPr>
            <w:r>
              <w:rPr>
                <w:sz w:val="19"/>
                <w:szCs w:val="19"/>
              </w:rPr>
              <w:t>Partially Collected</w:t>
            </w:r>
          </w:p>
        </w:tc>
        <w:tc>
          <w:tcPr>
            <w:tcW w:w="4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27B1CC" w14:textId="77777777" w:rsidR="00DB59F7" w:rsidRDefault="00000000">
            <w:pPr>
              <w:spacing w:line="259" w:lineRule="auto"/>
            </w:pPr>
            <w:r>
              <w:rPr>
                <w:sz w:val="19"/>
                <w:szCs w:val="19"/>
              </w:rPr>
              <w:t>A part payment is received; a balance remains.</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DCD2A5" w14:textId="77777777" w:rsidR="00DB59F7" w:rsidRDefault="00000000">
            <w:pPr>
              <w:spacing w:line="259" w:lineRule="auto"/>
            </w:pPr>
            <w:r>
              <w:rPr>
                <w:sz w:val="19"/>
                <w:szCs w:val="19"/>
              </w:rPr>
              <w:t>Engagement Details / Batch</w:t>
            </w:r>
          </w:p>
        </w:tc>
      </w:tr>
      <w:tr w:rsidR="00DB59F7" w14:paraId="1FFF972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20B3D" w14:textId="77777777" w:rsidR="00DB59F7" w:rsidRDefault="00000000">
            <w:pPr>
              <w:spacing w:line="259" w:lineRule="auto"/>
            </w:pPr>
            <w:r>
              <w:rPr>
                <w:sz w:val="19"/>
                <w:szCs w:val="19"/>
              </w:rPr>
              <w:t>Pre-Collection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605C3" w14:textId="77777777" w:rsidR="00DB59F7" w:rsidRDefault="00000000">
            <w:pPr>
              <w:spacing w:line="259" w:lineRule="auto"/>
            </w:pPr>
            <w:r>
              <w:rPr>
                <w:sz w:val="19"/>
                <w:szCs w:val="19"/>
              </w:rPr>
              <w:t>A pre-collection visit or arrangement, no payment yet.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80B8A" w14:textId="77777777" w:rsidR="00DB59F7" w:rsidRDefault="00000000">
            <w:pPr>
              <w:spacing w:line="259" w:lineRule="auto"/>
            </w:pPr>
            <w:r>
              <w:rPr>
                <w:sz w:val="19"/>
                <w:szCs w:val="19"/>
              </w:rPr>
              <w:t>Engagement Details / Batch</w:t>
            </w:r>
          </w:p>
        </w:tc>
      </w:tr>
      <w:tr w:rsidR="00DB59F7" w14:paraId="5DE1B6E3"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56B445" w14:textId="77777777" w:rsidR="00DB59F7" w:rsidRDefault="00000000">
            <w:pPr>
              <w:spacing w:line="259" w:lineRule="auto"/>
            </w:pPr>
            <w:r>
              <w:rPr>
                <w:sz w:val="19"/>
                <w:szCs w:val="19"/>
              </w:rPr>
              <w:t>Others</w:t>
            </w:r>
          </w:p>
        </w:tc>
        <w:tc>
          <w:tcPr>
            <w:tcW w:w="4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4E93A2" w14:textId="77777777" w:rsidR="00DB59F7" w:rsidRDefault="00000000">
            <w:pPr>
              <w:spacing w:line="259" w:lineRule="auto"/>
            </w:pPr>
            <w:r>
              <w:rPr>
                <w:sz w:val="19"/>
                <w:szCs w:val="19"/>
              </w:rPr>
              <w:t>Any other recorded outcome; a remark is required.</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827C27" w14:textId="77777777" w:rsidR="00DB59F7" w:rsidRDefault="00000000">
            <w:pPr>
              <w:spacing w:line="259" w:lineRule="auto"/>
            </w:pPr>
            <w:r>
              <w:rPr>
                <w:sz w:val="19"/>
                <w:szCs w:val="19"/>
              </w:rPr>
              <w:t>Engagement Details / Batch</w:t>
            </w:r>
          </w:p>
        </w:tc>
      </w:tr>
      <w:tr w:rsidR="00DB59F7" w14:paraId="14A3504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210AF" w14:textId="77777777" w:rsidR="00DB59F7" w:rsidRDefault="00000000">
            <w:pPr>
              <w:spacing w:line="259" w:lineRule="auto"/>
            </w:pPr>
            <w:r>
              <w:rPr>
                <w:sz w:val="19"/>
                <w:szCs w:val="19"/>
              </w:rPr>
              <w:t>Follow Up / Customer Unavailable / Refused to Pay / Others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6EAD6" w14:textId="77777777" w:rsidR="00DB59F7" w:rsidRDefault="00000000">
            <w:pPr>
              <w:spacing w:line="259" w:lineRule="auto"/>
            </w:pPr>
            <w:r>
              <w:rPr>
                <w:sz w:val="19"/>
                <w:szCs w:val="19"/>
              </w:rPr>
              <w:t>Reason for deferring and releasing an account to the bucket.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BBE61" w14:textId="77777777" w:rsidR="00DB59F7" w:rsidRDefault="00000000">
            <w:pPr>
              <w:spacing w:line="259" w:lineRule="auto"/>
            </w:pPr>
            <w:r>
              <w:rPr>
                <w:sz w:val="19"/>
                <w:szCs w:val="19"/>
              </w:rPr>
              <w:t>Deferred Engagement dialog</w:t>
            </w:r>
          </w:p>
        </w:tc>
      </w:tr>
      <w:tr w:rsidR="00DB59F7" w14:paraId="71FEA952"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84B80BF" w14:textId="77777777" w:rsidR="00DB59F7" w:rsidRDefault="00000000">
            <w:pPr>
              <w:spacing w:line="259" w:lineRule="auto"/>
            </w:pPr>
            <w:r>
              <w:rPr>
                <w:sz w:val="19"/>
                <w:szCs w:val="19"/>
              </w:rPr>
              <w:t>Deposit</w:t>
            </w:r>
          </w:p>
        </w:tc>
        <w:tc>
          <w:tcPr>
            <w:tcW w:w="4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96FEC5" w14:textId="77777777" w:rsidR="00DB59F7" w:rsidRDefault="00000000">
            <w:pPr>
              <w:spacing w:line="259" w:lineRule="auto"/>
            </w:pPr>
            <w:r>
              <w:rPr>
                <w:sz w:val="19"/>
                <w:szCs w:val="19"/>
              </w:rPr>
              <w:t>A bank deposit of collected amounts.</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B8AE2C" w14:textId="77777777" w:rsidR="00DB59F7" w:rsidRDefault="00000000">
            <w:pPr>
              <w:spacing w:line="259" w:lineRule="auto"/>
            </w:pPr>
            <w:r>
              <w:rPr>
                <w:sz w:val="19"/>
                <w:szCs w:val="19"/>
              </w:rPr>
              <w:t>Record Deposit</w:t>
            </w:r>
          </w:p>
        </w:tc>
      </w:tr>
      <w:tr w:rsidR="00DB59F7" w14:paraId="33BEDE1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298BD" w14:textId="77777777" w:rsidR="00DB59F7" w:rsidRDefault="00000000">
            <w:pPr>
              <w:spacing w:line="259" w:lineRule="auto"/>
            </w:pPr>
            <w:r>
              <w:rPr>
                <w:sz w:val="19"/>
                <w:szCs w:val="19"/>
              </w:rPr>
              <w:t>CWT Pick-up</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A5E81" w14:textId="77777777" w:rsidR="00DB59F7" w:rsidRDefault="00000000">
            <w:pPr>
              <w:spacing w:line="259" w:lineRule="auto"/>
            </w:pPr>
            <w:r>
              <w:rPr>
                <w:sz w:val="19"/>
                <w:szCs w:val="19"/>
              </w:rPr>
              <w:t>Collection of a withholding-tax certificate.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85E84" w14:textId="77777777" w:rsidR="00DB59F7" w:rsidRDefault="00000000">
            <w:pPr>
              <w:spacing w:line="259" w:lineRule="auto"/>
            </w:pPr>
            <w:r>
              <w:rPr>
                <w:sz w:val="19"/>
                <w:szCs w:val="19"/>
              </w:rPr>
              <w:t>Record CWT Pick-up</w:t>
            </w:r>
          </w:p>
        </w:tc>
      </w:tr>
      <w:tr w:rsidR="00DB59F7" w14:paraId="42DF1C9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C21F4" w14:textId="77777777" w:rsidR="00DB59F7" w:rsidRDefault="00000000">
            <w:pPr>
              <w:spacing w:line="259" w:lineRule="auto"/>
            </w:pPr>
            <w:r>
              <w:rPr>
                <w:sz w:val="19"/>
                <w:szCs w:val="19"/>
              </w:rPr>
              <w:t>Reconciliation</w:t>
            </w:r>
          </w:p>
        </w:tc>
        <w:tc>
          <w:tcPr>
            <w:tcW w:w="4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8F6D8D" w14:textId="77777777" w:rsidR="00DB59F7" w:rsidRDefault="00000000">
            <w:pPr>
              <w:spacing w:line="259" w:lineRule="auto"/>
            </w:pPr>
            <w:r>
              <w:rPr>
                <w:sz w:val="19"/>
                <w:szCs w:val="19"/>
              </w:rPr>
              <w:t>Invoices set aside for balance checking.</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6A80E1" w14:textId="77777777" w:rsidR="00DB59F7" w:rsidRDefault="00000000">
            <w:pPr>
              <w:spacing w:line="259" w:lineRule="auto"/>
            </w:pPr>
            <w:r>
              <w:rPr>
                <w:sz w:val="19"/>
                <w:szCs w:val="19"/>
              </w:rPr>
              <w:t>Record Reconciliation</w:t>
            </w:r>
          </w:p>
        </w:tc>
      </w:tr>
      <w:tr w:rsidR="00DB59F7" w14:paraId="235FDFC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58B96E" w14:textId="77777777" w:rsidR="00DB59F7" w:rsidRDefault="00000000">
            <w:pPr>
              <w:spacing w:line="259" w:lineRule="auto"/>
            </w:pPr>
            <w:r>
              <w:rPr>
                <w:sz w:val="19"/>
                <w:szCs w:val="19"/>
              </w:rPr>
              <w:t>Advanced Payment</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E6C01" w14:textId="77777777" w:rsidR="00DB59F7" w:rsidRDefault="00000000">
            <w:pPr>
              <w:spacing w:line="259" w:lineRule="auto"/>
            </w:pPr>
            <w:r>
              <w:rPr>
                <w:sz w:val="19"/>
                <w:szCs w:val="19"/>
              </w:rPr>
              <w:t>A payment received before an invoice exists.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2414C" w14:textId="77777777" w:rsidR="00DB59F7" w:rsidRDefault="00000000">
            <w:pPr>
              <w:spacing w:line="259" w:lineRule="auto"/>
            </w:pPr>
            <w:r>
              <w:rPr>
                <w:sz w:val="19"/>
                <w:szCs w:val="19"/>
              </w:rPr>
              <w:t>Record Advanced Payment</w:t>
            </w:r>
          </w:p>
        </w:tc>
      </w:tr>
    </w:tbl>
    <w:p w14:paraId="30185645" w14:textId="77777777" w:rsidR="00DB59F7" w:rsidRDefault="00DB59F7">
      <w:pPr>
        <w:spacing w:after="120"/>
      </w:pPr>
    </w:p>
    <w:p w14:paraId="30B25668" w14:textId="77777777" w:rsidR="00DB59F7" w:rsidRDefault="00000000">
      <w:pPr>
        <w:pStyle w:val="Heading1"/>
        <w:keepNext/>
        <w:spacing w:before="360" w:after="160"/>
      </w:pPr>
      <w:bookmarkStart w:id="19" w:name="_Toc239953595"/>
      <w:r>
        <w:t>9. Current Implementation Status</w:t>
      </w:r>
      <w:bookmarkEnd w:id="19"/>
    </w:p>
    <w:p w14:paraId="44A9963E" w14:textId="77777777" w:rsidR="00DB59F7" w:rsidRDefault="00000000">
      <w:pPr>
        <w:spacing w:after="120" w:line="276" w:lineRule="auto"/>
        <w:jc w:val="both"/>
      </w:pPr>
      <w:r>
        <w:t>The Collection feature is at the design and field-testing stage. The following points describe how it behaves in the current build and should be read alongside the process above, so the document is not taken to describe a fully live, server-backed system.</w:t>
      </w:r>
    </w:p>
    <w:p w14:paraId="38F5A6C9" w14:textId="77777777" w:rsidR="00DB59F7" w:rsidRDefault="00000000">
      <w:pPr>
        <w:pStyle w:val="ListParagraph"/>
        <w:numPr>
          <w:ilvl w:val="0"/>
          <w:numId w:val="2"/>
        </w:numPr>
        <w:spacing w:after="80" w:line="276" w:lineRule="auto"/>
      </w:pPr>
      <w:r>
        <w:t>On-device operation. Collection runs on the device. Acquiring, recording and releasing update the copy of the data held on that device.</w:t>
      </w:r>
    </w:p>
    <w:p w14:paraId="430C33D4" w14:textId="77777777" w:rsidR="00DB59F7" w:rsidRDefault="00000000">
      <w:pPr>
        <w:pStyle w:val="ListParagraph"/>
        <w:numPr>
          <w:ilvl w:val="0"/>
          <w:numId w:val="2"/>
        </w:numPr>
        <w:spacing w:after="80" w:line="276" w:lineRule="auto"/>
      </w:pPr>
      <w:r>
        <w:t>No central server yet. Saved engagements and activities are not yet synchronized to a central collection server; the design provides for this, but it is not active in the current build.</w:t>
      </w:r>
    </w:p>
    <w:p w14:paraId="462D1871" w14:textId="77777777" w:rsidR="00DB59F7" w:rsidRDefault="00000000">
      <w:pPr>
        <w:pStyle w:val="ListParagraph"/>
        <w:numPr>
          <w:ilvl w:val="0"/>
          <w:numId w:val="2"/>
        </w:numPr>
        <w:spacing w:after="80" w:line="276" w:lineRule="auto"/>
      </w:pPr>
      <w:r>
        <w:t>Sample data. Where no data has been loaded onto the device, the bucket is populated with sample accounts and invoices for demonstration and training.</w:t>
      </w:r>
    </w:p>
    <w:p w14:paraId="4B0F8B61" w14:textId="77777777" w:rsidR="00DB59F7" w:rsidRDefault="00000000">
      <w:pPr>
        <w:pStyle w:val="ListParagraph"/>
        <w:numPr>
          <w:ilvl w:val="0"/>
          <w:numId w:val="2"/>
        </w:numPr>
        <w:spacing w:after="80" w:line="276" w:lineRule="auto"/>
      </w:pPr>
      <w:r>
        <w:t>Receipt photos. A "Receipts &amp; Documentation" area with an Add Photo control is designed but not yet enabled for capturing receipt or deposit-slip images.</w:t>
      </w:r>
    </w:p>
    <w:p w14:paraId="2E62EA65" w14:textId="77777777" w:rsidR="00DB59F7" w:rsidRDefault="00000000">
      <w:pPr>
        <w:spacing w:after="120" w:line="276" w:lineRule="auto"/>
        <w:jc w:val="both"/>
      </w:pPr>
      <w:r>
        <w:t xml:space="preserve">These items are the remaining work to move Collection from designed workflow to a fully connected system. The user-facing steps in Sections 6 and 7 reflect the intended process and the current on-device </w:t>
      </w:r>
      <w:proofErr w:type="spellStart"/>
      <w:r>
        <w:t>behaviour</w:t>
      </w:r>
      <w:proofErr w:type="spellEnd"/>
      <w:r>
        <w:t>.</w:t>
      </w:r>
    </w:p>
    <w:p w14:paraId="23C6FC96" w14:textId="77777777" w:rsidR="00DB59F7" w:rsidRDefault="00000000">
      <w:pPr>
        <w:pStyle w:val="Heading1"/>
        <w:keepNext/>
        <w:spacing w:before="360" w:after="160"/>
      </w:pPr>
      <w:bookmarkStart w:id="20" w:name="_Toc239953596"/>
      <w:r>
        <w:lastRenderedPageBreak/>
        <w:t>10. Related Documents</w:t>
      </w:r>
      <w:bookmarkEnd w:id="20"/>
    </w:p>
    <w:p w14:paraId="23D4BC71" w14:textId="77777777" w:rsidR="00DB59F7" w:rsidRDefault="00000000">
      <w:pPr>
        <w:pStyle w:val="ListParagraph"/>
        <w:numPr>
          <w:ilvl w:val="0"/>
          <w:numId w:val="2"/>
        </w:numPr>
        <w:spacing w:after="80" w:line="276" w:lineRule="auto"/>
      </w:pPr>
      <w:r>
        <w:t>Logistics Process Flow and System Narrative (docs/application/LOGISTICS_PROCESS_FLOW_AND_NARRATIVE.docx)</w:t>
      </w:r>
    </w:p>
    <w:p w14:paraId="334E0C80" w14:textId="77777777" w:rsidR="00DB59F7" w:rsidRDefault="00000000">
      <w:pPr>
        <w:pStyle w:val="ListParagraph"/>
        <w:numPr>
          <w:ilvl w:val="0"/>
          <w:numId w:val="2"/>
        </w:numPr>
        <w:spacing w:after="80" w:line="276" w:lineRule="auto"/>
      </w:pPr>
      <w:r>
        <w:t>Collection Module documentation (docs/modules/collection/README.md)</w:t>
      </w:r>
    </w:p>
    <w:p w14:paraId="54424EFC" w14:textId="77777777" w:rsidR="00DB59F7" w:rsidRDefault="00000000">
      <w:pPr>
        <w:pStyle w:val="ListParagraph"/>
        <w:numPr>
          <w:ilvl w:val="0"/>
          <w:numId w:val="2"/>
        </w:numPr>
        <w:spacing w:after="80" w:line="276" w:lineRule="auto"/>
      </w:pPr>
      <w:r>
        <w:t>Application documentation index (docs/application/README.md)</w:t>
      </w:r>
    </w:p>
    <w:p w14:paraId="0EDCF423" w14:textId="77777777" w:rsidR="00DB59F7" w:rsidRDefault="00000000">
      <w:pPr>
        <w:pStyle w:val="Heading1"/>
        <w:keepNext/>
        <w:spacing w:before="360" w:after="160"/>
      </w:pPr>
      <w:bookmarkStart w:id="21" w:name="_Toc239953597"/>
      <w:r>
        <w:t>11. Revision History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560"/>
        <w:gridCol w:w="1800"/>
      </w:tblGrid>
      <w:tr w:rsidR="00DB59F7" w14:paraId="46F4587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8EAD58" w14:textId="77777777" w:rsidR="00DB59F7" w:rsidRDefault="00000000">
            <w:pPr>
              <w:spacing w:line="259" w:lineRule="auto"/>
            </w:pPr>
            <w:r>
              <w:rPr>
                <w:b/>
                <w:bCs/>
                <w:color w:val="1F3864"/>
                <w:sz w:val="20"/>
                <w:szCs w:val="20"/>
              </w:rPr>
              <w:t>Revision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9CDF82" w14:textId="77777777" w:rsidR="00DB59F7" w:rsidRDefault="00000000">
            <w:pPr>
              <w:spacing w:line="259" w:lineRule="auto"/>
            </w:pPr>
            <w:r>
              <w:rPr>
                <w:b/>
                <w:bCs/>
                <w:color w:val="1F3864"/>
                <w:sz w:val="20"/>
                <w:szCs w:val="20"/>
              </w:rPr>
              <w:t>Date</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377690" w14:textId="77777777" w:rsidR="00DB59F7" w:rsidRDefault="00000000">
            <w:pPr>
              <w:spacing w:line="259" w:lineRule="auto"/>
            </w:pPr>
            <w:r>
              <w:rPr>
                <w:b/>
                <w:bCs/>
                <w:color w:val="1F3864"/>
                <w:sz w:val="20"/>
                <w:szCs w:val="20"/>
              </w:rPr>
              <w:t>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CC415C" w14:textId="77777777" w:rsidR="00DB59F7" w:rsidRDefault="00000000">
            <w:pPr>
              <w:spacing w:line="259" w:lineRule="auto"/>
            </w:pPr>
            <w:r>
              <w:rPr>
                <w:b/>
                <w:bCs/>
                <w:color w:val="1F3864"/>
                <w:sz w:val="20"/>
                <w:szCs w:val="20"/>
              </w:rPr>
              <w:t>Prepared by</w:t>
            </w:r>
          </w:p>
        </w:tc>
      </w:tr>
      <w:tr w:rsidR="00DB59F7" w14:paraId="763D11C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2923E" w14:textId="77777777" w:rsidR="00DB59F7" w:rsidRDefault="00000000">
            <w:pPr>
              <w:spacing w:line="259" w:lineRule="auto"/>
            </w:pPr>
            <w:r>
              <w:rPr>
                <w:sz w:val="19"/>
                <w:szCs w:val="19"/>
              </w:rPr>
              <w:t>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E1132A" w14:textId="77777777" w:rsidR="00DB59F7" w:rsidRDefault="00000000">
            <w:pPr>
              <w:spacing w:line="259" w:lineRule="auto"/>
            </w:pPr>
            <w:r>
              <w:rPr>
                <w:sz w:val="19"/>
                <w:szCs w:val="19"/>
              </w:rPr>
              <w:t>2026-09-10</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90667" w14:textId="77777777" w:rsidR="00DB59F7" w:rsidRDefault="00000000">
            <w:pPr>
              <w:spacing w:line="259" w:lineRule="auto"/>
            </w:pPr>
            <w:r>
              <w:rPr>
                <w:sz w:val="19"/>
                <w:szCs w:val="19"/>
              </w:rPr>
              <w:t>Initial issue, based on application version 1.1.104 (Collection at design / field-testing stage).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77696" w14:textId="77777777" w:rsidR="00DB59F7" w:rsidRDefault="00DB59F7">
            <w:pPr>
              <w:spacing w:line="259" w:lineRule="auto"/>
            </w:pPr>
          </w:p>
        </w:tc>
      </w:tr>
    </w:tbl>
    <w:p w14:paraId="1FE130AE" w14:textId="77777777" w:rsidR="00DB59F7" w:rsidRDefault="00DB59F7">
      <w:pPr>
        <w:spacing w:after="120"/>
      </w:pPr>
    </w:p>
    <w:sectPr w:rsidR="00DB59F7">
      <w:headerReference w:type="default" r:id="rId12"/>
      <w:footerReference w:type="default" r:id="rId13"/>
      <w:headerReference w:type="first" r:id="rId14"/>
      <w:footerReference w:type="firs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0594" w14:textId="77777777" w:rsidR="000724B4" w:rsidRDefault="000724B4">
      <w:r>
        <w:separator/>
      </w:r>
    </w:p>
  </w:endnote>
  <w:endnote w:type="continuationSeparator" w:id="0">
    <w:p w14:paraId="310A4AE9" w14:textId="77777777" w:rsidR="000724B4" w:rsidRDefault="00072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D4F9" w14:textId="77777777" w:rsidR="00DB59F7" w:rsidRDefault="00000000">
    <w:pPr>
      <w:pBdr>
        <w:top w:val="single" w:sz="6" w:space="4" w:color="808080"/>
      </w:pBdr>
      <w:tabs>
        <w:tab w:val="right" w:pos="9360"/>
      </w:tabs>
    </w:pPr>
    <w:r>
      <w:rPr>
        <w:color w:val="595959"/>
        <w:sz w:val="17"/>
        <w:szCs w:val="17"/>
      </w:rPr>
      <w:t>Collection Department | For internal use</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713156">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713156">
      <w:rPr>
        <w:noProof/>
        <w:color w:val="595959"/>
        <w:sz w:val="17"/>
        <w:szCs w:val="17"/>
      </w:rPr>
      <w:t>3</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B616" w14:textId="77777777" w:rsidR="00DB59F7" w:rsidRDefault="00DB59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71AB" w14:textId="77777777" w:rsidR="000724B4" w:rsidRDefault="000724B4">
      <w:r>
        <w:separator/>
      </w:r>
    </w:p>
  </w:footnote>
  <w:footnote w:type="continuationSeparator" w:id="0">
    <w:p w14:paraId="48F24FA5" w14:textId="77777777" w:rsidR="000724B4" w:rsidRDefault="00072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C15C" w14:textId="77777777" w:rsidR="00DB59F7" w:rsidRDefault="00000000">
    <w:pPr>
      <w:pBdr>
        <w:bottom w:val="single" w:sz="6" w:space="4" w:color="808080"/>
      </w:pBdr>
      <w:tabs>
        <w:tab w:val="right" w:pos="9360"/>
      </w:tabs>
    </w:pPr>
    <w:r>
      <w:rPr>
        <w:color w:val="595959"/>
        <w:sz w:val="17"/>
        <w:szCs w:val="17"/>
      </w:rPr>
      <w:t>MDMPI Mobile App - Collection Process Flow and System Narrative</w:t>
    </w:r>
    <w:r>
      <w:rPr>
        <w:color w:val="595959"/>
        <w:sz w:val="17"/>
        <w:szCs w:val="17"/>
      </w:rPr>
      <w:tab/>
      <w:t>Rev.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DDC7" w14:textId="77777777" w:rsidR="00DB59F7" w:rsidRDefault="00DB59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6A6C"/>
    <w:multiLevelType w:val="hybridMultilevel"/>
    <w:tmpl w:val="0200F2E6"/>
    <w:lvl w:ilvl="0" w:tplc="F704E58E">
      <w:start w:val="1"/>
      <w:numFmt w:val="bullet"/>
      <w:lvlText w:val="•"/>
      <w:lvlJc w:val="left"/>
      <w:pPr>
        <w:ind w:left="720" w:hanging="360"/>
      </w:pPr>
    </w:lvl>
    <w:lvl w:ilvl="1" w:tplc="3D8CA722">
      <w:numFmt w:val="decimal"/>
      <w:lvlText w:val=""/>
      <w:lvlJc w:val="left"/>
    </w:lvl>
    <w:lvl w:ilvl="2" w:tplc="38E05D2E">
      <w:numFmt w:val="decimal"/>
      <w:lvlText w:val=""/>
      <w:lvlJc w:val="left"/>
    </w:lvl>
    <w:lvl w:ilvl="3" w:tplc="4164EA06">
      <w:numFmt w:val="decimal"/>
      <w:lvlText w:val=""/>
      <w:lvlJc w:val="left"/>
    </w:lvl>
    <w:lvl w:ilvl="4" w:tplc="8B0851C0">
      <w:numFmt w:val="decimal"/>
      <w:lvlText w:val=""/>
      <w:lvlJc w:val="left"/>
    </w:lvl>
    <w:lvl w:ilvl="5" w:tplc="8F94C1E2">
      <w:numFmt w:val="decimal"/>
      <w:lvlText w:val=""/>
      <w:lvlJc w:val="left"/>
    </w:lvl>
    <w:lvl w:ilvl="6" w:tplc="836AEF3E">
      <w:numFmt w:val="decimal"/>
      <w:lvlText w:val=""/>
      <w:lvlJc w:val="left"/>
    </w:lvl>
    <w:lvl w:ilvl="7" w:tplc="E5F6BE5E">
      <w:numFmt w:val="decimal"/>
      <w:lvlText w:val=""/>
      <w:lvlJc w:val="left"/>
    </w:lvl>
    <w:lvl w:ilvl="8" w:tplc="BBF42B24">
      <w:numFmt w:val="decimal"/>
      <w:lvlText w:val=""/>
      <w:lvlJc w:val="left"/>
    </w:lvl>
  </w:abstractNum>
  <w:abstractNum w:abstractNumId="1" w15:restartNumberingAfterBreak="0">
    <w:nsid w:val="32CE5409"/>
    <w:multiLevelType w:val="hybridMultilevel"/>
    <w:tmpl w:val="5CEA0DEE"/>
    <w:lvl w:ilvl="0" w:tplc="D326DB60">
      <w:start w:val="1"/>
      <w:numFmt w:val="decimal"/>
      <w:lvlText w:val="%1."/>
      <w:lvlJc w:val="left"/>
      <w:pPr>
        <w:ind w:left="720" w:hanging="360"/>
      </w:pPr>
    </w:lvl>
    <w:lvl w:ilvl="1" w:tplc="7AEAD8C6">
      <w:numFmt w:val="decimal"/>
      <w:lvlText w:val=""/>
      <w:lvlJc w:val="left"/>
    </w:lvl>
    <w:lvl w:ilvl="2" w:tplc="BB0C4198">
      <w:numFmt w:val="decimal"/>
      <w:lvlText w:val=""/>
      <w:lvlJc w:val="left"/>
    </w:lvl>
    <w:lvl w:ilvl="3" w:tplc="D5CC8868">
      <w:numFmt w:val="decimal"/>
      <w:lvlText w:val=""/>
      <w:lvlJc w:val="left"/>
    </w:lvl>
    <w:lvl w:ilvl="4" w:tplc="61740220">
      <w:numFmt w:val="decimal"/>
      <w:lvlText w:val=""/>
      <w:lvlJc w:val="left"/>
    </w:lvl>
    <w:lvl w:ilvl="5" w:tplc="EB7A2F8C">
      <w:numFmt w:val="decimal"/>
      <w:lvlText w:val=""/>
      <w:lvlJc w:val="left"/>
    </w:lvl>
    <w:lvl w:ilvl="6" w:tplc="8F4AAD58">
      <w:numFmt w:val="decimal"/>
      <w:lvlText w:val=""/>
      <w:lvlJc w:val="left"/>
    </w:lvl>
    <w:lvl w:ilvl="7" w:tplc="93E8A25A">
      <w:numFmt w:val="decimal"/>
      <w:lvlText w:val=""/>
      <w:lvlJc w:val="left"/>
    </w:lvl>
    <w:lvl w:ilvl="8" w:tplc="F1EA3A9C">
      <w:numFmt w:val="decimal"/>
      <w:lvlText w:val=""/>
      <w:lvlJc w:val="left"/>
    </w:lvl>
  </w:abstractNum>
  <w:abstractNum w:abstractNumId="2" w15:restartNumberingAfterBreak="0">
    <w:nsid w:val="3DFF334A"/>
    <w:multiLevelType w:val="hybridMultilevel"/>
    <w:tmpl w:val="E4D694F8"/>
    <w:lvl w:ilvl="0" w:tplc="7AC2DA96">
      <w:start w:val="1"/>
      <w:numFmt w:val="bullet"/>
      <w:lvlText w:val="●"/>
      <w:lvlJc w:val="left"/>
      <w:pPr>
        <w:ind w:left="720" w:hanging="360"/>
      </w:pPr>
    </w:lvl>
    <w:lvl w:ilvl="1" w:tplc="60C600EA">
      <w:start w:val="1"/>
      <w:numFmt w:val="bullet"/>
      <w:lvlText w:val="○"/>
      <w:lvlJc w:val="left"/>
      <w:pPr>
        <w:ind w:left="1440" w:hanging="360"/>
      </w:pPr>
    </w:lvl>
    <w:lvl w:ilvl="2" w:tplc="8C02C0C2">
      <w:start w:val="1"/>
      <w:numFmt w:val="bullet"/>
      <w:lvlText w:val="■"/>
      <w:lvlJc w:val="left"/>
      <w:pPr>
        <w:ind w:left="2160" w:hanging="360"/>
      </w:pPr>
    </w:lvl>
    <w:lvl w:ilvl="3" w:tplc="671ABAB4">
      <w:start w:val="1"/>
      <w:numFmt w:val="bullet"/>
      <w:lvlText w:val="●"/>
      <w:lvlJc w:val="left"/>
      <w:pPr>
        <w:ind w:left="2880" w:hanging="360"/>
      </w:pPr>
    </w:lvl>
    <w:lvl w:ilvl="4" w:tplc="3DF08B80">
      <w:start w:val="1"/>
      <w:numFmt w:val="bullet"/>
      <w:lvlText w:val="○"/>
      <w:lvlJc w:val="left"/>
      <w:pPr>
        <w:ind w:left="3600" w:hanging="360"/>
      </w:pPr>
    </w:lvl>
    <w:lvl w:ilvl="5" w:tplc="1FEE66D0">
      <w:start w:val="1"/>
      <w:numFmt w:val="bullet"/>
      <w:lvlText w:val="■"/>
      <w:lvlJc w:val="left"/>
      <w:pPr>
        <w:ind w:left="4320" w:hanging="360"/>
      </w:pPr>
    </w:lvl>
    <w:lvl w:ilvl="6" w:tplc="93444630">
      <w:start w:val="1"/>
      <w:numFmt w:val="bullet"/>
      <w:lvlText w:val="●"/>
      <w:lvlJc w:val="left"/>
      <w:pPr>
        <w:ind w:left="5040" w:hanging="360"/>
      </w:pPr>
    </w:lvl>
    <w:lvl w:ilvl="7" w:tplc="12768292">
      <w:start w:val="1"/>
      <w:numFmt w:val="bullet"/>
      <w:lvlText w:val="●"/>
      <w:lvlJc w:val="left"/>
      <w:pPr>
        <w:ind w:left="5760" w:hanging="360"/>
      </w:pPr>
    </w:lvl>
    <w:lvl w:ilvl="8" w:tplc="9324609A">
      <w:start w:val="1"/>
      <w:numFmt w:val="bullet"/>
      <w:lvlText w:val="●"/>
      <w:lvlJc w:val="left"/>
      <w:pPr>
        <w:ind w:left="6480" w:hanging="360"/>
      </w:pPr>
    </w:lvl>
  </w:abstractNum>
  <w:abstractNum w:abstractNumId="3" w15:restartNumberingAfterBreak="0">
    <w:nsid w:val="669067C7"/>
    <w:multiLevelType w:val="hybridMultilevel"/>
    <w:tmpl w:val="FC8AD3E8"/>
    <w:lvl w:ilvl="0" w:tplc="18D633D6">
      <w:start w:val="1"/>
      <w:numFmt w:val="decimal"/>
      <w:lvlText w:val="%1."/>
      <w:lvlJc w:val="left"/>
      <w:pPr>
        <w:ind w:left="720" w:hanging="360"/>
      </w:pPr>
    </w:lvl>
    <w:lvl w:ilvl="1" w:tplc="F3441AB6">
      <w:numFmt w:val="decimal"/>
      <w:lvlText w:val=""/>
      <w:lvlJc w:val="left"/>
    </w:lvl>
    <w:lvl w:ilvl="2" w:tplc="2D56A786">
      <w:numFmt w:val="decimal"/>
      <w:lvlText w:val=""/>
      <w:lvlJc w:val="left"/>
    </w:lvl>
    <w:lvl w:ilvl="3" w:tplc="4A32BBC2">
      <w:numFmt w:val="decimal"/>
      <w:lvlText w:val=""/>
      <w:lvlJc w:val="left"/>
    </w:lvl>
    <w:lvl w:ilvl="4" w:tplc="8F08A656">
      <w:numFmt w:val="decimal"/>
      <w:lvlText w:val=""/>
      <w:lvlJc w:val="left"/>
    </w:lvl>
    <w:lvl w:ilvl="5" w:tplc="E5DA9A46">
      <w:numFmt w:val="decimal"/>
      <w:lvlText w:val=""/>
      <w:lvlJc w:val="left"/>
    </w:lvl>
    <w:lvl w:ilvl="6" w:tplc="DFF8C126">
      <w:numFmt w:val="decimal"/>
      <w:lvlText w:val=""/>
      <w:lvlJc w:val="left"/>
    </w:lvl>
    <w:lvl w:ilvl="7" w:tplc="55CA8A74">
      <w:numFmt w:val="decimal"/>
      <w:lvlText w:val=""/>
      <w:lvlJc w:val="left"/>
    </w:lvl>
    <w:lvl w:ilvl="8" w:tplc="FB628900">
      <w:numFmt w:val="decimal"/>
      <w:lvlText w:val=""/>
      <w:lvlJc w:val="left"/>
    </w:lvl>
  </w:abstractNum>
  <w:num w:numId="1" w16cid:durableId="553128749">
    <w:abstractNumId w:val="2"/>
    <w:lvlOverride w:ilvl="0">
      <w:startOverride w:val="1"/>
    </w:lvlOverride>
  </w:num>
  <w:num w:numId="2" w16cid:durableId="1163547622">
    <w:abstractNumId w:val="0"/>
    <w:lvlOverride w:ilvl="0">
      <w:startOverride w:val="1"/>
    </w:lvlOverride>
  </w:num>
  <w:num w:numId="3" w16cid:durableId="1990090404">
    <w:abstractNumId w:val="1"/>
    <w:lvlOverride w:ilvl="0">
      <w:startOverride w:val="1"/>
    </w:lvlOverride>
  </w:num>
  <w:num w:numId="4" w16cid:durableId="1221892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9F7"/>
    <w:rsid w:val="000724B4"/>
    <w:rsid w:val="00204247"/>
    <w:rsid w:val="005F7EAE"/>
    <w:rsid w:val="00713156"/>
    <w:rsid w:val="0077439D"/>
    <w:rsid w:val="00DB59F7"/>
    <w:rsid w:val="00F470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D7CD"/>
  <w15:docId w15:val="{ED7BC458-6B43-4FFA-8753-1E9310358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semiHidden/>
    <w:unhideWhenUsed/>
    <w:qFormat/>
    <w:pPr>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3156"/>
    <w:pPr>
      <w:spacing w:after="100"/>
    </w:pPr>
  </w:style>
  <w:style w:type="paragraph" w:styleId="TOC2">
    <w:name w:val="toc 2"/>
    <w:basedOn w:val="Normal"/>
    <w:next w:val="Normal"/>
    <w:autoRedefine/>
    <w:uiPriority w:val="39"/>
    <w:unhideWhenUsed/>
    <w:rsid w:val="0071315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2945</Words>
  <Characters>15757</Characters>
  <Application>Microsoft Office Word</Application>
  <DocSecurity>0</DocSecurity>
  <Lines>450</Lines>
  <Paragraphs>333</Paragraphs>
  <ScaleCrop>false</ScaleCrop>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MDMPI Mobile App - Collection Process Flow and System Narrative</dc:title>
  <dc:creator>MDMPI IMS</dc:creator>
  <dc:description>Process Documentation (Quality Management System)</dc:description>
  <cp:lastModifiedBy>Jay Bryan C.  Abaoag</cp:lastModifiedBy>
  <cp:revision>3</cp:revision>
  <dcterms:created xsi:type="dcterms:W3CDTF">2026-09-10T09:22:00Z</dcterms:created>
  <dcterms:modified xsi:type="dcterms:W3CDTF">2026-09-14T06:35:00Z</dcterms:modified>
</cp:coreProperties>
</file>