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7894A" w14:textId="77777777" w:rsidR="0019007C" w:rsidRDefault="0019007C">
      <w:pPr>
        <w:pStyle w:val="Heading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Harness Studio state.db şeması</w:t>
      </w:r>
    </w:p>
    <w:p w14:paraId="500ABF76" w14:textId="77777777" w:rsidR="0019007C" w:rsidRDefault="0019007C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v1 tabloları</w:t>
      </w:r>
    </w:p>
    <w:p w14:paraId="475FFB11" w14:textId="77777777" w:rsidR="0019007C" w:rsidRDefault="0019007C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folders(id, name, parent_id, sort, created_at). Klasör silinince içindeki sohbetler ve alt klasörler üst klasöre taşınır.</w:t>
      </w:r>
    </w:p>
    <w:p w14:paraId="482F95EA" w14:textId="77777777" w:rsidR="0019007C" w:rsidRDefault="0019007C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conversations(rid, id, title, title_source, folder_id, pinned, favorite, created_at, updated_at, last_opened_at, server_id, model_alias, preset_id, system_prompt, settings_json, metadata_json, current_leaf_id, forked_from_conversation_id, forked_from_message_id).</w:t>
      </w:r>
    </w:p>
    <w:p w14:paraId="64970A92" w14:textId="77777777" w:rsidR="0019007C" w:rsidRDefault="0019007C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title_source: none | fallback | auto | user; otomatik başlık kullanıcının yazdığı başlığın üzerine yazılmaz.</w:t>
      </w:r>
    </w:p>
    <w:p w14:paraId="117D77B5" w14:textId="77777777" w:rsidR="0019007C" w:rsidRDefault="0019007C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Çatal ayrı bir tablo değil: yeni sohbet forked_from_ alanlarıyla kaynağını tutar.</w:t>
      </w:r>
    </w:p>
    <w:p w14:paraId="1566071D" w14:textId="77777777" w:rsidR="0019007C" w:rsidRDefault="0019007C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messages(id, conversation_id, parent_id, parent_variant_id, role, created_at, active_variant_id): mesajlar ağaçtır. Görünen yol kökten current_leaf_id'ye gider.</w:t>
      </w:r>
    </w:p>
    <w:p w14:paraId="062BAB65" w14:textId="77777777" w:rsidR="0019007C" w:rsidRDefault="0019007C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Düzenle ve yeniden gönder: aynı üst mesajın altında kardeş kullanıcı mesajı (yeni dal).</w:t>
      </w:r>
    </w:p>
    <w:p w14:paraId="545AFC96" w14:textId="77777777" w:rsidR="0019007C" w:rsidRDefault="0019007C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Yeniden üret: mesaja yeni varyant. Sonraki mesajlar ait oldukları varyantı parent_variant_id ile bilir; eski varyantın devamı kaybolmaz.</w:t>
      </w:r>
    </w:p>
    <w:p w14:paraId="4198D77D" w14:textId="77777777" w:rsidR="0019007C" w:rsidRDefault="0019007C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message_variants(rid, id, message_id, content, reasoning, tool_calls_json, stats_json, finish_reason, stopped, tool_limit_reached, error, model_alias, created_at).</w:t>
      </w:r>
    </w:p>
    <w:p w14:paraId="1F8FBDD0" w14:textId="77777777" w:rsidR="0019007C" w:rsidRDefault="0019007C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Araç çağrıları (ad, argüman, durum, sonuç) ayrı tablo yerine varyantın JSON alanında: her zaman varyantla birlikte okunup yazılıyor ve bağlama sırayla geri veriliyor, tek başına sorgulanmıyor.</w:t>
      </w:r>
    </w:p>
    <w:p w14:paraId="6871A183" w14:textId="77777777" w:rsidR="0019007C" w:rsidRDefault="0019007C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attachments(id, message_id, kind, name, mime, size, sha256, path, created_at): yalnız metadata.</w:t>
      </w:r>
    </w:p>
    <w:p w14:paraId="6A4E0D55" w14:textId="77777777" w:rsidR="0019007C" w:rsidRDefault="0019007C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app_state(key, value): tek seferlik işlemler için bayraklar (ör. eski Playground aktarımı).</w:t>
      </w:r>
    </w:p>
    <w:p w14:paraId="4F62618D" w14:textId="77777777" w:rsidR="0019007C" w:rsidRDefault="0019007C">
      <w:pPr>
        <w:pStyle w:val="Heading2"/>
        <w:divId w:val="68525111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Sonraki migration'lar (v2–v4)</w:t>
      </w:r>
    </w:p>
    <w:p w14:paraId="0C4538BD" w14:textId="77777777" w:rsidR="0019007C" w:rsidRDefault="0019007C">
      <w:pPr>
        <w:pStyle w:val="NormalWeb"/>
        <w:divId w:val="68525111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v2 (P0-5): model_state(model_id, favorite, last_used_at, last_definition_id, last_preset_id, added_at). model_id normalize edilmiş dosya yoludur (library::state_key: / ayırıcı, Windows'ta küçük harf). Son kullanım sunucu başlatılınca (orchestrator::launch_with_binary), eklenme zamanı taramada (yalnız boşsa) yazılır; taşımada satır yeni yola geçer, silmede kaldırılır. Paylaşılan bağlantı state::shared().</w:t>
      </w:r>
    </w:p>
    <w:p w14:paraId="569E6E52" w14:textId="77777777" w:rsidR="0019007C" w:rsidRDefault="0019007C">
      <w:pPr>
        <w:pStyle w:val="NormalWeb"/>
        <w:divId w:val="68525111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v3 (P1-9): vram_measurements(model_key, settings_key, model_size, measured_at, data_json), birincil anahtar (model_key, settings_key). Başarılı bir yüklemeden sonra (process::verify_after_start → vram::record_after_load) son yüklemenin log tamponları (model/KV/compute buffer size, yalnız -lv 4/--verbose ile yazılıyor) ve sürecin GPU belleği yazılır. settings_key bağlam, ngl, KV türleri, slot, FA, ubatch, SWA ve mmproj'dan oluşur; model başına en yeni 16 satır tutulur, dosya boyutu değişince ölçüm yok sayılı</w:t>
      </w:r>
      <w:r>
        <w:rPr>
          <w:rFonts w:ascii="Arial" w:hAnsi="Arial" w:cs="Arial"/>
          <w:sz w:val="22"/>
          <w:szCs w:val="22"/>
        </w:rPr>
        <w:t>r. Router ve taslak modeli koşuları kaydedilmez.</w:t>
      </w:r>
    </w:p>
    <w:p w14:paraId="16FB1A75" w14:textId="77777777" w:rsidR="0019007C" w:rsidRDefault="0019007C">
      <w:pPr>
        <w:pStyle w:val="NormalWeb"/>
        <w:divId w:val="68525111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v4 (P2 split view): message_variants.meta_json (istemcinin JSON nesnesi; nesne olmayan değer saklanmaz). Split turu tek asistan mesajıdır, A ve B onun varyantlarıdır; taraf meta.compare = {group, side, model, target, server_id, preset_id, preset_name, sequential} ile işaretlenir. PathMessage.compare gösterilen varyantın grubundaki tüm tarafları (side sırasıyla) taşır. Split turundan sonraki mesaj parent_variant_id olmadan eklenir (AppendMessage.any_parent_variant), böylece hangi taraf gösterilirse gösterils</w:t>
      </w:r>
      <w:r>
        <w:rPr>
          <w:rFonts w:ascii="Arial" w:hAnsi="Arial" w:cs="Arial"/>
          <w:sz w:val="22"/>
          <w:szCs w:val="22"/>
        </w:rPr>
        <w:t>in yolda kalır. adopt_compare_side yoldaki split mesajlarının etkin varyantını bir tarafa çevirir. Bölme ayarları sohbetin metadata_json.compare'ında. Dışa aktarmada ExportedVariant.meta (eski dosyalarda yok, harness.conversation.v1 aynı kalır); Markdown split turunun iki tarafını da yazar.</w:t>
      </w:r>
    </w:p>
    <w:p w14:paraId="3A32A5BD" w14:textId="77777777" w:rsidR="0019007C" w:rsidRDefault="0019007C">
      <w:pPr>
        <w:pStyle w:val="NormalWeb"/>
        <w:divId w:val="68525111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search_index (FTS5, unicode61, aksan duyarsız): başlıklar (rowid = -conversations.rid) ve varyant içerikleri (rowid = message_variants.rid); tetikleyicilerle senkron.</w:t>
      </w:r>
    </w:p>
    <w:p w14:paraId="440D1615" w14:textId="77777777" w:rsidR="0019007C" w:rsidRDefault="0019007C">
      <w:pPr>
        <w:pStyle w:val="NormalWeb"/>
        <w:divId w:val="68525111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Dışa aktarma biçimi harness.conversation.v1: tüm ağaç, her varyant, zaman damgaları. İçe aktarmada yapı doğrulanır (tekrar eden kimlik, eksik üst mesaj, döngü) ve yeni kimlikler verilir.</w:t>
      </w:r>
    </w:p>
    <w:sectPr w:rsidR="001900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37A"/>
    <w:rsid w:val="0019007C"/>
    <w:rsid w:val="00B3482E"/>
    <w:rsid w:val="00C3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8C9A75"/>
  <w15:chartTrackingRefBased/>
  <w15:docId w15:val="{D526C5C9-7B84-44E3-9763-EEFCA865F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25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553</Words>
  <Characters>3155</Characters>
  <Application>Microsoft Office Word</Application>
  <DocSecurity>4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state.db şeması</dc:title>
  <dc:subject/>
  <dc:creator>Enes Üstündağ</dc:creator>
  <cp:keywords/>
  <dc:description/>
  <cp:lastModifiedBy>Enes Üstündağ</cp:lastModifiedBy>
  <cp:revision>2</cp:revision>
  <dcterms:created xsi:type="dcterms:W3CDTF">2026-09-30T21:25:00Z</dcterms:created>
  <dcterms:modified xsi:type="dcterms:W3CDTF">2026-09-30T21:25:00Z</dcterms:modified>
</cp:coreProperties>
</file>