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PROJET — Tester la théorie loser / winner queue</w:t>
      </w:r>
    </w:p>
    <w:p>
      <w:r>
        <w:t>Du simulateur aux vraies données via la Riot API · Version 3 · Juin 2026</w:t>
      </w:r>
    </w:p>
    <w:p/>
    <w:p>
      <w:r>
        <w:t>Ce document est le plan complet du projet. Il accompagne huit fichiers Python (collect.py, analyze.py, batch.py, champion_data.py, meta_analysis.py, power_analysis.py, anonymize.py, batch_run.py) et une application web React (App.jsx).</w:t>
        <w:br/>
        <w:br/>
        <w:t>L'objectif : passer de « le simulateur montre que c'est possible » à « voici ce que disent réellement les données de 600+ games ».</w:t>
        <w:br/>
        <w:br/>
        <w:t>La distinction qui structure tout le projet : le simulateur prouve qu'un matchmaking honnête et une loser queue peuvent produire la même expérience subjective. Il ne dit rien sur ce qui se passe vraiment. Pour ça, il faut des données réelles — et surtout, un test où les deux hypothèses font des prédictions différentes.</w:t>
      </w:r>
    </w:p>
    <w:p>
      <w:pPr>
        <w:pStyle w:val="Heading1"/>
      </w:pPr>
      <w:r>
        <w:t>1. Ce que la Riot API donne — et ne donne pas</w:t>
      </w:r>
    </w:p>
    <w:p>
      <w:r>
        <w:t>Le point dur : l'API officielle ne donne pas le MMR. Ni le tien, ni celui des autres. Le MMR est la variable interne et cachée de Riot — et c'est précisément la variable centrale de la théorie loser queue.</w:t>
        <w:br/>
        <w:br/>
        <w:t>Ce que l'API donne : le rang (tier, division, LP), l'historique de matchs, et le détail complet de chaque game.</w:t>
        <w:br/>
        <w:br/>
        <w:t>OP.GG et les sites du genre n'ont pas accès au MMR réel non plus — ils l'estiment à partir du LP gagné/perdu. Donc tout repose sur un proxy de force basé sur le rang.</w:t>
        <w:br/>
        <w:br/>
        <w:t>Limite fondamentale à assumer dès le départ : on démontre quelque chose sur ce proxy, jamais sur les entrailles de Riot. Toute pente nulle signifie « pas de signal au niveau du rang », pas « la loser queue n'existe pas ».</w:t>
      </w:r>
    </w:p>
    <w:p>
      <w:pPr>
        <w:pStyle w:val="Heading1"/>
      </w:pPr>
      <w:r>
        <w:t>2. Variables</w:t>
      </w:r>
    </w:p>
    <w:p>
      <w:pPr>
        <w:pStyle w:val="Heading2"/>
      </w:pPr>
      <w:r>
        <w:t>Directement disponibles via l'API</w:t>
      </w:r>
    </w:p>
    <w:p>
      <w:pPr>
        <w:pStyle w:val="ListBullet"/>
      </w:pPr>
      <w:r>
        <w:t>KDA, score de vision, dégâts, CC score, CS, durée, champion, rôle, résultat W/L, timestamps.</w:t>
      </w:r>
    </w:p>
    <w:p>
      <w:pPr>
        <w:pStyle w:val="Heading2"/>
      </w:pPr>
      <w:r>
        <w:t>Calculées (appels league-v4 supplémentaires)</w:t>
      </w:r>
    </w:p>
    <w:p>
      <w:pPr>
        <w:pStyle w:val="ListBullet"/>
      </w:pPr>
      <w:r>
        <w:t>team_diff = score moyen alliés − score moyen ennemis (joueur ciblé exclu). Variable centrale du test décisif.</w:t>
      </w:r>
    </w:p>
    <w:p>
      <w:pPr>
        <w:pStyle w:val="ListBullet"/>
      </w:pPr>
      <w:r>
        <w:t>recent_wr_10 = win-rate des 10 dernières games (forme récente du joueur ciblé).</w:t>
      </w:r>
    </w:p>
    <w:p>
      <w:pPr>
        <w:pStyle w:val="ListBullet"/>
      </w:pPr>
      <w:r>
        <w:t>my_rank_score = rang du joueur ciblé converti en score numérique (Iron IV = 0, Challenger ≈ 2 800+LP).</w:t>
      </w:r>
    </w:p>
    <w:p>
      <w:pPr>
        <w:pStyle w:val="ListBullet"/>
      </w:pPr>
      <w:r>
        <w:t>Détection de smurfs : joueurs 1 200–1 700 LP avec &lt; 60 games et &gt; 20 LP/game. Variables : smurf_diff, smurf_rate.</w:t>
      </w:r>
    </w:p>
    <w:p>
      <w:pPr>
        <w:pStyle w:val="Heading2"/>
      </w:pPr>
      <w:r>
        <w:t>Variables carry (champion_data.py)</w:t>
      </w:r>
    </w:p>
    <w:p>
      <w:r>
        <w:t>my_carry_score : autonomie individuelle du champion joué (0,0 = Yuumi/Seraphine, 1,0 = Tryndamere/Master Yi). Dictionnaire de ~160 champions, fallback par rôle.</w:t>
        <w:br/>
        <w:t>Exemples : Yuumi = 0,05 · Thresh = 0,42 · Ahri = 0,65 · Zed = 0,85 · Tryndamere = 0,96.</w:t>
        <w:br/>
        <w:br/>
        <w:t>Seuil pré-enregistré : carry_1v9 si my_carry_score ≥ 0,65.</w:t>
      </w:r>
    </w:p>
    <w:p>
      <w:pPr>
        <w:pStyle w:val="Heading1"/>
      </w:pPr>
      <w:r>
        <w:t>3. Hypothèses et tests</w:t>
      </w:r>
    </w:p>
    <w:p>
      <w:pPr>
        <w:pStyle w:val="Heading2"/>
      </w:pPr>
      <w:r>
        <w:t>Pourquoi la plupart des mesures ne tranchent pas</w:t>
      </w:r>
    </w:p>
    <w:p>
      <w:r>
        <w:t>Un matchmaking honnête par MMR et une loser queue font la même prédiction sur la plupart des mesures naïves (streaks, retour vers 50 %, « joueur pivot »). Il faut une prédiction où les deux modèles divergent.</w:t>
      </w:r>
    </w:p>
    <w:p>
      <w:pPr>
        <w:pStyle w:val="Heading2"/>
      </w:pPr>
      <w:r>
        <w:t>H1 — Test décisif : symétrie (team_diff ~ recent_wr_10)</w:t>
      </w:r>
    </w:p>
    <w:p>
      <w:r>
        <w:t>On régresse team_diff sur la forme récente (recent_wr_10). Si la loser queue existe, quand le joueur est en forme, ses alliés sont systématiquement plus faibles que ses adversaires.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H0 — Matchmaking honnête</w:t>
            </w:r>
          </w:p>
        </w:tc>
        <w:tc>
          <w:tcPr>
            <w:tcW w:type="dxa" w:w="2880"/>
          </w:tcPr>
          <w:p>
            <w:r>
              <w:rPr>
                <w:b/>
              </w:rPr>
              <w:t>H1 — Loser queue ciblée</w:t>
            </w:r>
          </w:p>
        </w:tc>
      </w:tr>
      <w:tr>
        <w:tc>
          <w:tcPr>
            <w:tcW w:type="dxa" w:w="2880"/>
          </w:tcPr>
          <w:p>
            <w:r>
              <w:t>Pente</w:t>
            </w:r>
          </w:p>
        </w:tc>
        <w:tc>
          <w:tcPr>
            <w:tcW w:type="dxa" w:w="2880"/>
          </w:tcPr>
          <w:p>
            <w:r>
              <w:t>≈ 0</w:t>
            </w:r>
          </w:p>
        </w:tc>
        <w:tc>
          <w:tcPr>
            <w:tcW w:type="dxa" w:w="2880"/>
          </w:tcPr>
          <w:p>
            <w:r>
              <w:t>&lt; 0 significative</w:t>
            </w:r>
          </w:p>
        </w:tc>
      </w:tr>
      <w:tr>
        <w:tc>
          <w:tcPr>
            <w:tcW w:type="dxa" w:w="2880"/>
          </w:tcPr>
          <w:p>
            <w:r>
              <w:t>Interprétation</w:t>
            </w:r>
          </w:p>
        </w:tc>
        <w:tc>
          <w:tcPr>
            <w:tcW w:type="dxa" w:w="2880"/>
          </w:tcPr>
          <w:p>
            <w:r>
              <w:t>L'écart d'équipe ne dépend pas de la forme</w:t>
            </w:r>
          </w:p>
        </w:tc>
        <w:tc>
          <w:tcPr>
            <w:tcW w:type="dxa" w:w="2880"/>
          </w:tcPr>
          <w:p>
            <w:r>
              <w:t>Quand tu gagnes, tes alliés sont plus faibles</w:t>
            </w:r>
          </w:p>
        </w:tc>
      </w:tr>
      <w:tr>
        <w:tc>
          <w:tcPr>
            <w:tcW w:type="dxa" w:w="2880"/>
          </w:tcPr>
          <w:p>
            <w:r>
              <w:t>Conclusion</w:t>
            </w:r>
          </w:p>
        </w:tc>
        <w:tc>
          <w:tcPr>
            <w:tcW w:type="dxa" w:w="2880"/>
          </w:tcPr>
          <w:p>
            <w:r>
              <w:t>Cohérent avec un matchmaking honnête</w:t>
            </w:r>
          </w:p>
        </w:tc>
        <w:tc>
          <w:tcPr>
            <w:tcW w:type="dxa" w:w="2880"/>
          </w:tcPr>
          <w:p>
            <w:r>
              <w:t>Signature d'un ciblage intentionnel</w:t>
            </w:r>
          </w:p>
        </w:tc>
      </w:tr>
    </w:tbl>
    <w:p/>
    <w:p>
      <w:r>
        <w:t>Point crucial : ce test n'utilise pas le résultat de la game comme prédicteur, ce qui évite la circularité « gagner → MMR monte → adversaires plus durs ».</w:t>
        <w:br/>
        <w:br/>
        <w:t>Correction statistique : SE Newey-West HAC (noyau Bartlett, lag=10) pour corriger l'autocorrélation introduite par la fenêtre glissante recent_wr_10. Plancher conservateur SE_NW ≥ SE_OLS (pathologie fini-échantillon à N≈100).</w:t>
      </w:r>
    </w:p>
    <w:p>
      <w:pPr>
        <w:pStyle w:val="Heading2"/>
      </w:pPr>
      <w:r>
        <w:t>H1b — Test de l'intercept (challenge mode smurf)</w:t>
      </w:r>
    </w:p>
    <w:p>
      <w:r>
        <w:t>Théorie : Riot détecte les smurfs via le gameplay (mécanique, macro, CS/min) et leur impose des équipes structurellement plus faibles, indépendamment de leur forme récente. Signature : mean(team_diff) significativement négatif (test t sur intercept).</w:t>
        <w:br/>
        <w:br/>
        <w:t>Différence avec H1 : c'est un biais constant (intercept), pas une pente. team_diff ~ recent_wr_10 est structurellement aveugle à cet effet. Intercept attendu sous cette théorie : −200 pts (écart 800 pts / 4 alliés).</w:t>
      </w:r>
    </w:p>
    <w:p>
      <w:pPr>
        <w:pStyle w:val="Heading2"/>
      </w:pPr>
      <w:r>
        <w:t>H1c — Carry-stratification (challenge mode + champion type)</w:t>
      </w:r>
    </w:p>
    <w:p>
      <w:r>
        <w:t>Extension : si le challenge mode cible le smurf sans tenir compte du type de champion, les deux pentes (1v9 et team-dependent) devraient être similaires. Une divergence forte (slope_1v9 &gt;&gt; slope_teamdep) suggère que les équipes faibles pénalisent davantage les champions synergiques — cohérent mais aussi explicable par la variance de petits échantillons.</w:t>
        <w:br/>
        <w:br/>
        <w:t>Test : slope_by_carry() — pentes séparées pour carry_score ≥ 0,65 vs &lt; 0,65.</w:t>
      </w:r>
    </w:p>
    <w:p>
      <w:pPr>
        <w:pStyle w:val="Heading2"/>
      </w:pPr>
      <w:r>
        <w:t>H2 — Tests d'appoint (non décisifs)</w:t>
      </w:r>
    </w:p>
    <w:p>
      <w:pPr>
        <w:pStyle w:val="ListBullet"/>
      </w:pPr>
      <w:r>
        <w:t>Runs test : les séries sont-elles au-delà du hasard ? (indicatif seulement.)</w:t>
      </w:r>
    </w:p>
    <w:p>
      <w:pPr>
        <w:pStyle w:val="ListBullet"/>
      </w:pPr>
      <w:r>
        <w:t>Auto-corrélation lag-1 : gagner prédit-il la prochaine game ? (circularité MMR.)</w:t>
      </w:r>
    </w:p>
    <w:p>
      <w:pPr>
        <w:pStyle w:val="Heading1"/>
      </w:pPr>
      <w:r>
        <w:t>4. Méta-analyse multi-joueurs (meta_analysis.py)</w:t>
      </w:r>
    </w:p>
    <w:p>
      <w:r>
        <w:t>Agrège les résultats de plusieurs joueurs pour dépasser la faible puissance individuelle (N=100 → puissance ≈ 0,25 pour r=0,15).</w:t>
      </w:r>
    </w:p>
    <w:p>
      <w:pPr>
        <w:pStyle w:val="Heading2"/>
      </w:pPr>
      <w:r>
        <w:t>Méthodes</w:t>
      </w:r>
    </w:p>
    <w:p>
      <w:pPr>
        <w:pStyle w:val="ListBullet"/>
      </w:pPr>
      <w:r>
        <w:t>Fixed-effects (inverse variance) : pente poolée pondérée par 1/SE².</w:t>
      </w:r>
    </w:p>
    <w:p>
      <w:pPr>
        <w:pStyle w:val="ListBullet"/>
      </w:pPr>
      <w:r>
        <w:t>DerSimonian-Laird random-effects : intègre l'hétérogénéité inter-joueurs (I², Q, τ²).</w:t>
      </w:r>
    </w:p>
    <w:p>
      <w:pPr>
        <w:pStyle w:val="ListBullet"/>
      </w:pPr>
      <w:r>
        <w:t>Test du signe (binomial unilatéral) : H0 P(β&lt;0)=0,5. k_min=23 joueurs pour 80% puissance.</w:t>
      </w:r>
    </w:p>
    <w:p>
      <w:pPr>
        <w:pStyle w:val="ListBullet"/>
      </w:pPr>
      <w:r>
        <w:t>Within-player centering : centrage intra-joueur avant pooling pour éliminer les effets fixes MMR.</w:t>
      </w:r>
    </w:p>
    <w:p>
      <w:pPr>
        <w:pStyle w:val="Heading2"/>
      </w:pPr>
      <w:r>
        <w:t>Calcul de puissance (power_analysis.py)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Effet r</w:t>
            </w:r>
          </w:p>
        </w:tc>
        <w:tc>
          <w:tcPr>
            <w:tcW w:type="dxa" w:w="2880"/>
          </w:tcPr>
          <w:p>
            <w:r>
              <w:rPr>
                <w:b/>
              </w:rPr>
              <w:t>N/joueur pour 80% puissance</w:t>
            </w:r>
          </w:p>
        </w:tc>
        <w:tc>
          <w:tcPr>
            <w:tcW w:type="dxa" w:w="2880"/>
          </w:tcPr>
          <w:p>
            <w:r>
              <w:rPr>
                <w:b/>
              </w:rPr>
              <w:t>Design alternatif</w:t>
            </w:r>
          </w:p>
        </w:tc>
      </w:tr>
      <w:tr>
        <w:tc>
          <w:tcPr>
            <w:tcW w:type="dxa" w:w="2880"/>
          </w:tcPr>
          <w:p>
            <w:r>
              <w:t>−0,10</w:t>
            </w:r>
          </w:p>
        </w:tc>
        <w:tc>
          <w:tcPr>
            <w:tcW w:type="dxa" w:w="2880"/>
          </w:tcPr>
          <w:p>
            <w:r>
              <w:t>615</w:t>
            </w:r>
          </w:p>
        </w:tc>
        <w:tc>
          <w:tcPr>
            <w:tcW w:type="dxa" w:w="2880"/>
          </w:tcPr>
          <w:p>
            <w:r>
              <w:t>30 joueurs × 100g → 94% (sign test)</w:t>
            </w:r>
          </w:p>
        </w:tc>
      </w:tr>
      <w:tr>
        <w:tc>
          <w:tcPr>
            <w:tcW w:type="dxa" w:w="2880"/>
          </w:tcPr>
          <w:p>
            <w:r>
              <w:t>−0,15</w:t>
            </w:r>
          </w:p>
        </w:tc>
        <w:tc>
          <w:tcPr>
            <w:tcW w:type="dxa" w:w="2880"/>
          </w:tcPr>
          <w:p>
            <w:r>
              <w:t>271</w:t>
            </w:r>
          </w:p>
        </w:tc>
        <w:tc>
          <w:tcPr>
            <w:tcW w:type="dxa" w:w="2880"/>
          </w:tcPr>
          <w:p>
            <w:r>
              <w:t>15 joueurs × 100g → 80% (sign test)</w:t>
            </w:r>
          </w:p>
        </w:tc>
      </w:tr>
      <w:tr>
        <w:tc>
          <w:tcPr>
            <w:tcW w:type="dxa" w:w="2880"/>
          </w:tcPr>
          <w:p>
            <w:r>
              <w:t>−0,20</w:t>
            </w:r>
          </w:p>
        </w:tc>
        <w:tc>
          <w:tcPr>
            <w:tcW w:type="dxa" w:w="2880"/>
          </w:tcPr>
          <w:p>
            <w:r>
              <w:t>151</w:t>
            </w:r>
          </w:p>
        </w:tc>
        <w:tc>
          <w:tcPr>
            <w:tcW w:type="dxa" w:w="2880"/>
          </w:tcPr>
          <w:p>
            <w:r>
              <w:t>10 joueurs × 100g → 65% (sign test)</w:t>
            </w:r>
          </w:p>
        </w:tc>
      </w:tr>
    </w:tbl>
    <w:p/>
    <w:p>
      <w:pPr>
        <w:pStyle w:val="Heading1"/>
      </w:pPr>
      <w:r>
        <w:t>5. Résultats — batch EUW Juin 2026</w:t>
      </w:r>
    </w:p>
    <w:p>
      <w:r>
        <w:t>7 joueurs · 613 games · Paliers Bronze–Gold · Serveur EUW.</w:t>
      </w:r>
    </w:p>
    <w:p>
      <w:pPr>
        <w:pStyle w:val="Heading2"/>
      </w:pPr>
      <w:r>
        <w:t>Résultats individuels (OLS + SE Newey-West)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Joueur</w:t>
            </w:r>
          </w:p>
        </w:tc>
        <w:tc>
          <w:tcPr>
            <w:tcW w:type="dxa" w:w="1440"/>
          </w:tcPr>
          <w:p>
            <w:r>
              <w:rPr>
                <w:b/>
              </w:rPr>
              <w:t>N</w:t>
            </w:r>
          </w:p>
        </w:tc>
        <w:tc>
          <w:tcPr>
            <w:tcW w:type="dxa" w:w="1440"/>
          </w:tcPr>
          <w:p>
            <w:r>
              <w:rPr>
                <w:b/>
              </w:rPr>
              <w:t>Pente</w:t>
            </w:r>
          </w:p>
        </w:tc>
        <w:tc>
          <w:tcPr>
            <w:tcW w:type="dxa" w:w="1440"/>
          </w:tcPr>
          <w:p>
            <w:r>
              <w:rPr>
                <w:b/>
              </w:rPr>
              <w:t>r</w:t>
            </w:r>
          </w:p>
        </w:tc>
        <w:tc>
          <w:tcPr>
            <w:tcW w:type="dxa" w:w="1440"/>
          </w:tcPr>
          <w:p>
            <w:r>
              <w:rPr>
                <w:b/>
              </w:rPr>
              <w:t>p uni (NW)</w:t>
            </w:r>
          </w:p>
        </w:tc>
        <w:tc>
          <w:tcPr>
            <w:tcW w:type="dxa" w:w="1440"/>
          </w:tcPr>
          <w:p>
            <w:r>
              <w:rPr>
                <w:b/>
              </w:rPr>
              <w:t>Lecture</w:t>
            </w:r>
          </w:p>
        </w:tc>
      </w:tr>
      <w:tr>
        <w:tc>
          <w:tcPr>
            <w:tcW w:type="dxa" w:w="1440"/>
          </w:tcPr>
          <w:p>
            <w:r>
              <w:t>Bronze #1</w:t>
            </w:r>
          </w:p>
        </w:tc>
        <w:tc>
          <w:tcPr>
            <w:tcW w:type="dxa" w:w="1440"/>
          </w:tcPr>
          <w:p>
            <w:r>
              <w:t>100</w:t>
            </w:r>
          </w:p>
        </w:tc>
        <w:tc>
          <w:tcPr>
            <w:tcW w:type="dxa" w:w="1440"/>
          </w:tcPr>
          <w:p>
            <w:r>
              <w:t>−48,6</w:t>
            </w:r>
          </w:p>
        </w:tc>
        <w:tc>
          <w:tcPr>
            <w:tcW w:type="dxa" w:w="1440"/>
          </w:tcPr>
          <w:p>
            <w:r>
              <w:t>−0,038</w:t>
            </w:r>
          </w:p>
        </w:tc>
        <w:tc>
          <w:tcPr>
            <w:tcW w:type="dxa" w:w="1440"/>
          </w:tcPr>
          <w:p>
            <w:r>
              <w:t>0,35</w:t>
            </w:r>
          </w:p>
        </w:tc>
        <w:tc>
          <w:tcPr>
            <w:tcW w:type="dxa" w:w="1440"/>
          </w:tcPr>
          <w:p>
            <w:r>
              <w:t>Négatif, bruit</w:t>
            </w:r>
          </w:p>
        </w:tc>
      </w:tr>
      <w:tr>
        <w:tc>
          <w:tcPr>
            <w:tcW w:type="dxa" w:w="1440"/>
          </w:tcPr>
          <w:p>
            <w:r>
              <w:t>Bronze #2</w:t>
            </w:r>
          </w:p>
        </w:tc>
        <w:tc>
          <w:tcPr>
            <w:tcW w:type="dxa" w:w="1440"/>
          </w:tcPr>
          <w:p>
            <w:r>
              <w:t>80</w:t>
            </w:r>
          </w:p>
        </w:tc>
        <w:tc>
          <w:tcPr>
            <w:tcW w:type="dxa" w:w="1440"/>
          </w:tcPr>
          <w:p>
            <w:r>
              <w:t>−178,7</w:t>
            </w:r>
          </w:p>
        </w:tc>
        <w:tc>
          <w:tcPr>
            <w:tcW w:type="dxa" w:w="1440"/>
          </w:tcPr>
          <w:p>
            <w:r>
              <w:t>−0,144</w:t>
            </w:r>
          </w:p>
        </w:tc>
        <w:tc>
          <w:tcPr>
            <w:tcW w:type="dxa" w:w="1440"/>
          </w:tcPr>
          <w:p>
            <w:r>
              <w:t>0,10</w:t>
            </w:r>
          </w:p>
        </w:tc>
        <w:tc>
          <w:tcPr>
            <w:tcW w:type="dxa" w:w="1440"/>
          </w:tcPr>
          <w:p>
            <w:r>
              <w:t>Le plus proche d'un signal</w:t>
            </w:r>
          </w:p>
        </w:tc>
      </w:tr>
      <w:tr>
        <w:tc>
          <w:tcPr>
            <w:tcW w:type="dxa" w:w="1440"/>
          </w:tcPr>
          <w:p>
            <w:r>
              <w:t>Silver #2</w:t>
            </w:r>
          </w:p>
        </w:tc>
        <w:tc>
          <w:tcPr>
            <w:tcW w:type="dxa" w:w="1440"/>
          </w:tcPr>
          <w:p>
            <w:r>
              <w:t>100</w:t>
            </w:r>
          </w:p>
        </w:tc>
        <w:tc>
          <w:tcPr>
            <w:tcW w:type="dxa" w:w="1440"/>
          </w:tcPr>
          <w:p>
            <w:r>
              <w:t>−57,3</w:t>
            </w:r>
          </w:p>
        </w:tc>
        <w:tc>
          <w:tcPr>
            <w:tcW w:type="dxa" w:w="1440"/>
          </w:tcPr>
          <w:p>
            <w:r>
              <w:t>−0,050</w:t>
            </w:r>
          </w:p>
        </w:tc>
        <w:tc>
          <w:tcPr>
            <w:tcW w:type="dxa" w:w="1440"/>
          </w:tcPr>
          <w:p>
            <w:r>
              <w:t>0,31</w:t>
            </w:r>
          </w:p>
        </w:tc>
        <w:tc>
          <w:tcPr>
            <w:tcW w:type="dxa" w:w="1440"/>
          </w:tcPr>
          <w:p>
            <w:r>
              <w:t>Négatif, bruit</w:t>
            </w:r>
          </w:p>
        </w:tc>
      </w:tr>
      <w:tr>
        <w:tc>
          <w:tcPr>
            <w:tcW w:type="dxa" w:w="1440"/>
          </w:tcPr>
          <w:p>
            <w:r>
              <w:t>Gold #1</w:t>
            </w:r>
          </w:p>
        </w:tc>
        <w:tc>
          <w:tcPr>
            <w:tcW w:type="dxa" w:w="1440"/>
          </w:tcPr>
          <w:p>
            <w:r>
              <w:t>68</w:t>
            </w:r>
          </w:p>
        </w:tc>
        <w:tc>
          <w:tcPr>
            <w:tcW w:type="dxa" w:w="1440"/>
          </w:tcPr>
          <w:p>
            <w:r>
              <w:t>−49,1</w:t>
            </w:r>
          </w:p>
        </w:tc>
        <w:tc>
          <w:tcPr>
            <w:tcW w:type="dxa" w:w="1440"/>
          </w:tcPr>
          <w:p>
            <w:r>
              <w:t>−0,029</w:t>
            </w:r>
          </w:p>
        </w:tc>
        <w:tc>
          <w:tcPr>
            <w:tcW w:type="dxa" w:w="1440"/>
          </w:tcPr>
          <w:p>
            <w:r>
              <w:t>0,41</w:t>
            </w:r>
          </w:p>
        </w:tc>
        <w:tc>
          <w:tcPr>
            <w:tcW w:type="dxa" w:w="1440"/>
          </w:tcPr>
          <w:p>
            <w:r>
              <w:t>Négatif, bruit</w:t>
            </w:r>
          </w:p>
        </w:tc>
      </w:tr>
      <w:tr>
        <w:tc>
          <w:tcPr>
            <w:tcW w:type="dxa" w:w="1440"/>
          </w:tcPr>
          <w:p>
            <w:r>
              <w:t>Silver #3</w:t>
            </w:r>
          </w:p>
        </w:tc>
        <w:tc>
          <w:tcPr>
            <w:tcW w:type="dxa" w:w="1440"/>
          </w:tcPr>
          <w:p>
            <w:r>
              <w:t>100</w:t>
            </w:r>
          </w:p>
        </w:tc>
        <w:tc>
          <w:tcPr>
            <w:tcW w:type="dxa" w:w="1440"/>
          </w:tcPr>
          <w:p>
            <w:r>
              <w:t>+124,6</w:t>
            </w:r>
          </w:p>
        </w:tc>
        <w:tc>
          <w:tcPr>
            <w:tcW w:type="dxa" w:w="1440"/>
          </w:tcPr>
          <w:p>
            <w:r>
              <w:t>+0,130</w:t>
            </w:r>
          </w:p>
        </w:tc>
        <w:tc>
          <w:tcPr>
            <w:tcW w:type="dxa" w:w="1440"/>
          </w:tcPr>
          <w:p>
            <w:r>
              <w:t>0,90</w:t>
            </w:r>
          </w:p>
        </w:tc>
        <w:tc>
          <w:tcPr>
            <w:tcW w:type="dxa" w:w="1440"/>
          </w:tcPr>
          <w:p>
            <w:r>
              <w:t>Fortement positif</w:t>
            </w:r>
          </w:p>
        </w:tc>
      </w:tr>
      <w:tr>
        <w:tc>
          <w:tcPr>
            <w:tcW w:type="dxa" w:w="1440"/>
          </w:tcPr>
          <w:p>
            <w:r>
              <w:t>Silver #4</w:t>
            </w:r>
          </w:p>
        </w:tc>
        <w:tc>
          <w:tcPr>
            <w:tcW w:type="dxa" w:w="1440"/>
          </w:tcPr>
          <w:p>
            <w:r>
              <w:t>100</w:t>
            </w:r>
          </w:p>
        </w:tc>
        <w:tc>
          <w:tcPr>
            <w:tcW w:type="dxa" w:w="1440"/>
          </w:tcPr>
          <w:p>
            <w:r>
              <w:t>+88,5</w:t>
            </w:r>
          </w:p>
        </w:tc>
        <w:tc>
          <w:tcPr>
            <w:tcW w:type="dxa" w:w="1440"/>
          </w:tcPr>
          <w:p>
            <w:r>
              <w:t>+0,100</w:t>
            </w:r>
          </w:p>
        </w:tc>
        <w:tc>
          <w:tcPr>
            <w:tcW w:type="dxa" w:w="1440"/>
          </w:tcPr>
          <w:p>
            <w:r>
              <w:t>0,84</w:t>
            </w:r>
          </w:p>
        </w:tc>
        <w:tc>
          <w:tcPr>
            <w:tcW w:type="dxa" w:w="1440"/>
          </w:tcPr>
          <w:p>
            <w:r>
              <w:t>Positif</w:t>
            </w:r>
          </w:p>
        </w:tc>
      </w:tr>
      <w:tr>
        <w:tc>
          <w:tcPr>
            <w:tcW w:type="dxa" w:w="1440"/>
          </w:tcPr>
          <w:p>
            <w:r>
              <w:t>Silver #5</w:t>
            </w:r>
          </w:p>
        </w:tc>
        <w:tc>
          <w:tcPr>
            <w:tcW w:type="dxa" w:w="1440"/>
          </w:tcPr>
          <w:p>
            <w:r>
              <w:t>65</w:t>
            </w:r>
          </w:p>
        </w:tc>
        <w:tc>
          <w:tcPr>
            <w:tcW w:type="dxa" w:w="1440"/>
          </w:tcPr>
          <w:p>
            <w:r>
              <w:t>+82,2</w:t>
            </w:r>
          </w:p>
        </w:tc>
        <w:tc>
          <w:tcPr>
            <w:tcW w:type="dxa" w:w="1440"/>
          </w:tcPr>
          <w:p>
            <w:r>
              <w:t>+0,052</w:t>
            </w:r>
          </w:p>
        </w:tc>
        <w:tc>
          <w:tcPr>
            <w:tcW w:type="dxa" w:w="1440"/>
          </w:tcPr>
          <w:p>
            <w:r>
              <w:t>0,66</w:t>
            </w:r>
          </w:p>
        </w:tc>
        <w:tc>
          <w:tcPr>
            <w:tcW w:type="dxa" w:w="1440"/>
          </w:tcPr>
          <w:p>
            <w:r>
              <w:t>Positif</w:t>
            </w:r>
          </w:p>
        </w:tc>
      </w:tr>
    </w:tbl>
    <w:p/>
    <w:p>
      <w:pPr>
        <w:pStyle w:val="Heading2"/>
      </w:pPr>
      <w:r>
        <w:t>Méta-analyse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Méthode</w:t>
            </w:r>
          </w:p>
        </w:tc>
        <w:tc>
          <w:tcPr>
            <w:tcW w:type="dxa" w:w="1728"/>
          </w:tcPr>
          <w:p>
            <w:r>
              <w:rPr>
                <w:b/>
              </w:rPr>
              <w:t>β poolé</w:t>
            </w:r>
          </w:p>
        </w:tc>
        <w:tc>
          <w:tcPr>
            <w:tcW w:type="dxa" w:w="1728"/>
          </w:tcPr>
          <w:p>
            <w:r>
              <w:rPr>
                <w:b/>
              </w:rPr>
              <w:t>SE</w:t>
            </w:r>
          </w:p>
        </w:tc>
        <w:tc>
          <w:tcPr>
            <w:tcW w:type="dxa" w:w="1728"/>
          </w:tcPr>
          <w:p>
            <w:r>
              <w:rPr>
                <w:b/>
              </w:rPr>
              <w:t>z</w:t>
            </w:r>
          </w:p>
        </w:tc>
        <w:tc>
          <w:tcPr>
            <w:tcW w:type="dxa" w:w="1728"/>
          </w:tcPr>
          <w:p>
            <w:r>
              <w:rPr>
                <w:b/>
              </w:rPr>
              <w:t>p uni</w:t>
            </w:r>
          </w:p>
        </w:tc>
      </w:tr>
      <w:tr>
        <w:tc>
          <w:tcPr>
            <w:tcW w:type="dxa" w:w="1728"/>
          </w:tcPr>
          <w:p>
            <w:r>
              <w:t>Fixed-effects</w:t>
            </w:r>
          </w:p>
        </w:tc>
        <w:tc>
          <w:tcPr>
            <w:tcW w:type="dxa" w:w="1728"/>
          </w:tcPr>
          <w:p>
            <w:r>
              <w:t>+19,5</w:t>
            </w:r>
          </w:p>
        </w:tc>
        <w:tc>
          <w:tcPr>
            <w:tcW w:type="dxa" w:w="1728"/>
          </w:tcPr>
          <w:p>
            <w:r>
              <w:t>46,2</w:t>
            </w:r>
          </w:p>
        </w:tc>
        <w:tc>
          <w:tcPr>
            <w:tcW w:type="dxa" w:w="1728"/>
          </w:tcPr>
          <w:p>
            <w:r>
              <w:t>+0,42</w:t>
            </w:r>
          </w:p>
        </w:tc>
        <w:tc>
          <w:tcPr>
            <w:tcW w:type="dxa" w:w="1728"/>
          </w:tcPr>
          <w:p>
            <w:r>
              <w:t>0,66</w:t>
            </w:r>
          </w:p>
        </w:tc>
      </w:tr>
      <w:tr>
        <w:tc>
          <w:tcPr>
            <w:tcW w:type="dxa" w:w="1728"/>
          </w:tcPr>
          <w:p>
            <w:r>
              <w:t>Random-effects</w:t>
            </w:r>
          </w:p>
        </w:tc>
        <w:tc>
          <w:tcPr>
            <w:tcW w:type="dxa" w:w="1728"/>
          </w:tcPr>
          <w:p>
            <w:r>
              <w:t>+19,5</w:t>
            </w:r>
          </w:p>
        </w:tc>
        <w:tc>
          <w:tcPr>
            <w:tcW w:type="dxa" w:w="1728"/>
          </w:tcPr>
          <w:p>
            <w:r>
              <w:t>46,2</w:t>
            </w:r>
          </w:p>
        </w:tc>
        <w:tc>
          <w:tcPr>
            <w:tcW w:type="dxa" w:w="1728"/>
          </w:tcPr>
          <w:p>
            <w:r>
              <w:t>+0,42</w:t>
            </w:r>
          </w:p>
        </w:tc>
        <w:tc>
          <w:tcPr>
            <w:tcW w:type="dxa" w:w="1728"/>
          </w:tcPr>
          <w:p>
            <w:r>
              <w:t>0,66</w:t>
            </w:r>
          </w:p>
        </w:tc>
      </w:tr>
      <w:tr>
        <w:tc>
          <w:tcPr>
            <w:tcW w:type="dxa" w:w="1728"/>
          </w:tcPr>
          <w:p>
            <w:r>
              <w:t>Within-player</w:t>
            </w:r>
          </w:p>
        </w:tc>
        <w:tc>
          <w:tcPr>
            <w:tcW w:type="dxa" w:w="1728"/>
          </w:tcPr>
          <w:p>
            <w:r>
              <w:t>+41,4</w:t>
            </w:r>
          </w:p>
        </w:tc>
        <w:tc>
          <w:tcPr>
            <w:tcW w:type="dxa" w:w="1728"/>
          </w:tcPr>
          <w:p>
            <w:r>
              <w:t>48,6</w:t>
            </w:r>
          </w:p>
        </w:tc>
        <w:tc>
          <w:tcPr>
            <w:tcW w:type="dxa" w:w="1728"/>
          </w:tcPr>
          <w:p>
            <w:r>
              <w:t>+0,85</w:t>
            </w:r>
          </w:p>
        </w:tc>
        <w:tc>
          <w:tcPr>
            <w:tcW w:type="dxa" w:w="1728"/>
          </w:tcPr>
          <w:p>
            <w:r>
              <w:t>0,80</w:t>
            </w:r>
          </w:p>
        </w:tc>
      </w:tr>
    </w:tbl>
    <w:p/>
    <w:p>
      <w:r>
        <w:t>Hétérogénéité : Q=4,7 · I²=0% · τ²=0,0</w:t>
        <w:br/>
        <w:t>Test du signe : 4/7 pentes négatives · p_binom=0,50</w:t>
        <w:br/>
        <w:br/>
        <w:t>Verdict : H0 non rejetée. Pas de signal loser queue détecté dans cette population. La pente poolée est positive (+19,5), à l'opposé de H1. Le test du signe est exactement à 50%.</w:t>
        <w:br/>
        <w:br/>
        <w:t>Note : puissance = 0,25 avec N=100/joueur et r=0,15. Un effet modéré reste indétectable avec ce design. Les pentes positives (Silver #3, #4, #5) sont cohérentes avec un ELO honnête : quand le joueur gagne, son MMR monte et ses alliés sont légèrement plus forts.</w:t>
      </w:r>
    </w:p>
    <w:p>
      <w:pPr>
        <w:pStyle w:val="Heading1"/>
      </w:pPr>
      <w:r>
        <w:t>6. Pipeline de données</w:t>
      </w:r>
    </w:p>
    <w:p>
      <w:pPr>
        <w:pStyle w:val="Heading2"/>
      </w:pPr>
      <w:r>
        <w:t>Collecte individuelle</w:t>
      </w:r>
    </w:p>
    <w:p>
      <w:pPr>
        <w:ind w:left="480"/>
      </w:pPr>
      <w:r>
        <w:rPr>
          <w:rFonts w:ascii="Courier New" w:hAnsi="Courier New"/>
          <w:sz w:val="18"/>
        </w:rPr>
        <w:t>python3 collect.py --riot-id "Pseudo#EUW" --region europe --platform euw1 --count 200</w:t>
      </w:r>
    </w:p>
    <w:p>
      <w:r>
        <w:t>Produit games.csv. Cache disque riot_cache/ (TTL 24h pour les rangs). Budget API : ~800 appels (cache chaud) / ~1 800 (cache froid). Durée : 20–45 min pour 200 games. La commande est idempotente : en cas d'interruption, relancer → le cache évite les doublons.</w:t>
      </w:r>
    </w:p>
    <w:p>
      <w:pPr>
        <w:pStyle w:val="Heading2"/>
      </w:pPr>
      <w:r>
        <w:t>Collecte batch</w:t>
      </w:r>
    </w:p>
    <w:p>
      <w:pPr>
        <w:ind w:left="480"/>
      </w:pPr>
      <w:r>
        <w:rPr>
          <w:rFonts w:ascii="Courier New" w:hAnsi="Courier New"/>
          <w:sz w:val="18"/>
        </w:rPr>
        <w:t>python3 batch_run.py  # liste de Riot IDs dans batch_run.py → batch_out/</w:t>
      </w:r>
    </w:p>
    <w:p>
      <w:r>
        <w:t>Produit un CSV par joueur dans batch_out/.</w:t>
      </w:r>
    </w:p>
    <w:p>
      <w:pPr>
        <w:pStyle w:val="Heading2"/>
      </w:pPr>
      <w:r>
        <w:t>Analyse individuelle</w:t>
      </w:r>
    </w:p>
    <w:p>
      <w:pPr>
        <w:ind w:left="480"/>
      </w:pPr>
      <w:r>
        <w:rPr>
          <w:rFonts w:ascii="Courier New" w:hAnsi="Courier New"/>
          <w:sz w:val="18"/>
        </w:rPr>
        <w:t>python3 analyze.py games.csv</w:t>
      </w:r>
    </w:p>
    <w:p>
      <w:r>
        <w:t>Applique les 3 tests + section 3e (challenge mode). Correction Newey-West activée par défaut. Backpropagation du rang (estimate_rank_at_time) avant la régression.</w:t>
      </w:r>
    </w:p>
    <w:p>
      <w:pPr>
        <w:pStyle w:val="Heading2"/>
      </w:pPr>
      <w:r>
        <w:t>Post-traitement et méta-analyse</w:t>
      </w:r>
    </w:p>
    <w:p>
      <w:pPr>
        <w:ind w:left="480"/>
      </w:pPr>
      <w:r>
        <w:rPr>
          <w:rFonts w:ascii="Courier New" w:hAnsi="Courier New"/>
          <w:sz w:val="18"/>
        </w:rPr>
        <w:t>python3 anonymize.py &amp;&amp; python3 meta_analysis.py batch_out/*.csv &amp;&amp; npm run build</w:t>
      </w:r>
    </w:p>
    <w:p>
      <w:r>
        <w:t>anonymize.py : supprime toutes les PII (Riot IDs, match IDs, timestamps, KDA), calcule slope_by_carry, mean_team_diff, exporte src/results/data.json.</w:t>
        <w:br/>
        <w:t>meta_analysis.py : DerSimonian-Laird, fixed-effects, sign test, within-centering.</w:t>
        <w:br/>
        <w:t>npm run build : reconstruit le bundle React avec les nouvelles données.</w:t>
      </w:r>
    </w:p>
    <w:p>
      <w:pPr>
        <w:pStyle w:val="Heading1"/>
      </w:pPr>
      <w:r>
        <w:t>7. Fichiers du projet</w:t>
      </w:r>
    </w:p>
    <w:tbl>
      <w:tblPr>
        <w:tblStyle w:val="TableGrid"/>
        <w:tblW w:type="auto" w:w="0"/>
        <w:tblLook w:firstColumn="1" w:firstRow="1" w:lastColumn="0" w:lastRow="0" w:noHBand="0" w:noVBand="1" w:val="04A0"/>
      </w:tblPr>
      <w:tblGrid>
        <w:gridCol w:w="4320"/>
        <w:gridCol w:w="4320"/>
      </w:tblGrid>
      <w:tr>
        <w:tc>
          <w:tcPr>
            <w:tcW w:type="dxa" w:w="4320"/>
          </w:tcPr>
          <w:p>
            <w:r>
              <w:rPr>
                <w:b/>
              </w:rPr>
              <w:t>Fichier</w:t>
            </w:r>
          </w:p>
        </w:tc>
        <w:tc>
          <w:tcPr>
            <w:tcW w:type="dxa" w:w="4320"/>
          </w:tcPr>
          <w:p>
            <w:r>
              <w:rPr>
                <w:b/>
              </w:rPr>
              <w:t>Rôle</w:t>
            </w:r>
          </w:p>
        </w:tc>
      </w:tr>
      <w:tr>
        <w:tc>
          <w:tcPr>
            <w:tcW w:type="dxa" w:w="4320"/>
          </w:tcPr>
          <w:p>
            <w:r>
              <w:t>collect.py</w:t>
            </w:r>
          </w:p>
        </w:tc>
        <w:tc>
          <w:tcPr>
            <w:tcW w:type="dxa" w:w="4320"/>
          </w:tcPr>
          <w:p>
            <w:r>
              <w:t>Collecte Riot API → CSV individuel. RateLimiter, Cache, rank_to_score.</w:t>
            </w:r>
          </w:p>
        </w:tc>
      </w:tr>
      <w:tr>
        <w:tc>
          <w:tcPr>
            <w:tcW w:type="dxa" w:w="4320"/>
          </w:tcPr>
          <w:p>
            <w:r>
              <w:t>analyze.py</w:t>
            </w:r>
          </w:p>
        </w:tc>
        <w:tc>
          <w:tcPr>
            <w:tcW w:type="dxa" w:w="4320"/>
          </w:tcPr>
          <w:p>
            <w:r>
              <w:t>Tests statistiques sur un CSV : runs, autocorrélation, symétrie OLS+NW, intercept, carry-stratification.</w:t>
            </w:r>
          </w:p>
        </w:tc>
      </w:tr>
      <w:tr>
        <w:tc>
          <w:tcPr>
            <w:tcW w:type="dxa" w:w="4320"/>
          </w:tcPr>
          <w:p>
            <w:r>
              <w:t>batch_run.py</w:t>
            </w:r>
          </w:p>
        </w:tc>
        <w:tc>
          <w:tcPr>
            <w:tcW w:type="dxa" w:w="4320"/>
          </w:tcPr>
          <w:p>
            <w:r>
              <w:t>Boucle multi-joueurs → batch_out/*.csv.</w:t>
            </w:r>
          </w:p>
        </w:tc>
      </w:tr>
      <w:tr>
        <w:tc>
          <w:tcPr>
            <w:tcW w:type="dxa" w:w="4320"/>
          </w:tcPr>
          <w:p>
            <w:r>
              <w:t>champion_data.py</w:t>
            </w:r>
          </w:p>
        </w:tc>
        <w:tc>
          <w:tcPr>
            <w:tcW w:type="dxa" w:w="4320"/>
          </w:tcPr>
          <w:p>
            <w:r>
              <w:t>Dictionnaire carry scores ~160 champions (0,0–1,0).</w:t>
            </w:r>
          </w:p>
        </w:tc>
      </w:tr>
      <w:tr>
        <w:tc>
          <w:tcPr>
            <w:tcW w:type="dxa" w:w="4320"/>
          </w:tcPr>
          <w:p>
            <w:r>
              <w:t>anonymize.py</w:t>
            </w:r>
          </w:p>
        </w:tc>
        <w:tc>
          <w:tcPr>
            <w:tcW w:type="dxa" w:w="4320"/>
          </w:tcPr>
          <w:p>
            <w:r>
              <w:t>PII removal + calcul slope_by_carry + mean_team_diff → src/results/data.json.</w:t>
            </w:r>
          </w:p>
        </w:tc>
      </w:tr>
      <w:tr>
        <w:tc>
          <w:tcPr>
            <w:tcW w:type="dxa" w:w="4320"/>
          </w:tcPr>
          <w:p>
            <w:r>
              <w:t>meta_analysis.py</w:t>
            </w:r>
          </w:p>
        </w:tc>
        <w:tc>
          <w:tcPr>
            <w:tcW w:type="dxa" w:w="4320"/>
          </w:tcPr>
          <w:p>
            <w:r>
              <w:t>Méta-analyse : fixed-effects, DerSimonian-Laird, sign test, within-centering.</w:t>
            </w:r>
          </w:p>
        </w:tc>
      </w:tr>
      <w:tr>
        <w:tc>
          <w:tcPr>
            <w:tcW w:type="dxa" w:w="4320"/>
          </w:tcPr>
          <w:p>
            <w:r>
              <w:t>power_analysis.py</w:t>
            </w:r>
          </w:p>
        </w:tc>
        <w:tc>
          <w:tcPr>
            <w:tcW w:type="dxa" w:w="4320"/>
          </w:tcPr>
          <w:p>
            <w:r>
              <w:t>Calcul de puissance OLS one-tailed + sign test binomial.</w:t>
            </w:r>
          </w:p>
        </w:tc>
      </w:tr>
      <w:tr>
        <w:tc>
          <w:tcPr>
            <w:tcW w:type="dxa" w:w="4320"/>
          </w:tcPr>
          <w:p>
            <w:r>
              <w:t>App.jsx</w:t>
            </w:r>
          </w:p>
        </w:tc>
        <w:tc>
          <w:tcPr>
            <w:tcW w:type="dxa" w:w="4320"/>
          </w:tcPr>
          <w:p>
            <w:r>
              <w:t>Frontend React : simulateur + 3 vues données réelles (Tableau, Scatter, Carry vs Team-dep).</w:t>
            </w:r>
          </w:p>
        </w:tc>
      </w:tr>
      <w:tr>
        <w:tc>
          <w:tcPr>
            <w:tcW w:type="dxa" w:w="4320"/>
          </w:tcPr>
          <w:p>
            <w:r>
              <w:t>src/results/data.json</w:t>
            </w:r>
          </w:p>
        </w:tc>
        <w:tc>
          <w:tcPr>
            <w:tcW w:type="dxa" w:w="4320"/>
          </w:tcPr>
          <w:p>
            <w:r>
              <w:t>Données anonymisées exportées par anonymize.py. Jamais commité si contient PII.</w:t>
            </w:r>
          </w:p>
        </w:tc>
      </w:tr>
    </w:tbl>
    <w:p/>
    <w:p>
      <w:pPr>
        <w:pStyle w:val="Heading1"/>
      </w:pPr>
      <w:r>
        <w:t>8. Sécurité — points critiques</w:t>
      </w:r>
    </w:p>
    <w:p>
      <w:pPr>
        <w:pStyle w:val="ListBullet"/>
      </w:pPr>
      <w:r>
        <w:t>Clé API via header X-Riot-Token, jamais en query param (leaks dans logs Riot et proxies).</w:t>
      </w:r>
    </w:p>
    <w:p>
      <w:pPr>
        <w:pStyle w:val="ListBullet"/>
      </w:pPr>
      <w:r>
        <w:t>Ne jamais committer : riot_cache/, games.csv, batch_out/*.csv, .env. → .gitignore.</w:t>
      </w:r>
    </w:p>
    <w:p>
      <w:pPr>
        <w:pStyle w:val="ListBullet"/>
      </w:pPr>
      <w:r>
        <w:t>Expiry mid-run : si la clé expire, get_rank() cache [] silencieusement. En cas de doute, supprimer riot_cache/ranks/ avant de relancer.</w:t>
      </w:r>
    </w:p>
    <w:p>
      <w:pPr>
        <w:pStyle w:val="ListBullet"/>
      </w:pPr>
      <w:r>
        <w:t>data.json : ne contient aucune PII après passage par anonymize.py. Vérifier avant tout commit.</w:t>
      </w:r>
    </w:p>
    <w:p>
      <w:pPr>
        <w:ind w:left="480"/>
      </w:pPr>
      <w:r>
        <w:rPr>
          <w:rFonts w:ascii="Courier New" w:hAnsi="Courier New"/>
          <w:sz w:val="18"/>
        </w:rPr>
        <w:t>read -rs -p "Clé Riot : " key &amp;&amp; echo</w:t>
        <w:br/>
        <w:t>export RIOT_API_KEY="$key"</w:t>
      </w:r>
    </w:p>
    <w:p>
      <w:pPr>
        <w:pStyle w:val="Heading1"/>
      </w:pPr>
      <w:r>
        <w:t>9. Limites connues</w:t>
      </w:r>
    </w:p>
    <w:p>
      <w:pPr>
        <w:pStyle w:val="ListBullet"/>
      </w:pPr>
      <w:r>
        <w:t>Proxy ≠ MMR : team_diff est bâti sur le rang public. Une pente nulle ne prouve pas l'absence de loser queue ; elle montre qu'au niveau mesurable (rang), rien ne distingue ces données d'un système honnête.</w:t>
      </w:r>
    </w:p>
    <w:p>
      <w:pPr>
        <w:pStyle w:val="ListBullet"/>
      </w:pPr>
      <w:r>
        <w:t>Atténuation par le proxy (measurement error in Y) : l'erreur de mesure sur team_diff attire mécaniquement β vers 0. Un β=0 est donc attendu même si l'effet existe sur le MMR réel.</w:t>
      </w:r>
    </w:p>
    <w:p>
      <w:pPr>
        <w:pStyle w:val="ListBullet"/>
      </w:pPr>
      <w:r>
        <w:t>Drift temporel : les rangs sont actuels, les games sont historiques. Un joueur qui a progressé depuis aura un rang sur-estimé pour ses vieilles games. estimate_rank_at_time() corrige partiellement.</w:t>
      </w:r>
    </w:p>
    <w:p>
      <w:pPr>
        <w:pStyle w:val="ListBullet"/>
      </w:pPr>
      <w:r>
        <w:t>Puissance limitée : N=100/joueur → puissance ≈ 0,25 pour r=0,15. Un effet modéré reste indétectable. Pour conclure à l'absence, il faudrait N≥300/joueur ou 30 joueurs.</w:t>
      </w:r>
    </w:p>
    <w:p>
      <w:pPr>
        <w:pStyle w:val="ListBullet"/>
      </w:pPr>
      <w:r>
        <w:t>Carry score subjectif : la classification 0–1 est basée sur des archétypes de méta. L'impact d'un champion dépend aussi du niveau de jeu et du style du joueur.</w:t>
      </w:r>
    </w:p>
    <w:p>
      <w:pPr>
        <w:pStyle w:val="ListBullet"/>
      </w:pPr>
      <w:r>
        <w:t>Confond burst loser queue : après K=5 défaites, le MMR baisse naturellement ~100 pts → l'équipe suivante est naturellement plus faible. Indiscernable d'une loser queue sur une courte fenêtre.</w:t>
      </w:r>
    </w:p>
    <w:p>
      <w:pPr>
        <w:pStyle w:val="ListBullet"/>
      </w:pPr>
      <w:r>
        <w:t>Échantillon EUW, Bronze–Gold uniquement : les résultats ne généralisent pas forcément aux autres serveurs, paliers ou saisons.</w:t>
      </w:r>
    </w:p>
    <w:p>
      <w:pPr>
        <w:pStyle w:val="Heading1"/>
      </w:pPr>
      <w:r>
        <w:t>10. Verdict et interprétation des résultats actuels</w:t>
      </w:r>
    </w:p>
    <w:p>
      <w:r>
        <w:t>Sur 7 joueurs et 613 games (Bronze–Gold EUW, Juin 2026) :</w:t>
        <w:br/>
        <w:br/>
        <w:t>« Au niveau du rang, les équipes assignées à ces joueurs ne sont pas systématiquement plus faibles quand ils sont en forme. La pente poolée est positive (+19,5), le test du signe est à 50%, l'hétérogénéité est nulle. »</w:t>
        <w:br/>
        <w:br/>
        <w:t>Ce résultat est cohérent avec un matchmaking honnête — mais la puissance est trop faible pour exclure un effet modéré (r=−0,10 à −0,15). La charge de la preuve appartient à H1 : si la pente n'est pas significativement négative, H0 résiste.</w:t>
        <w:br/>
        <w:br/>
        <w:t>Pour aller plus loin : recruter 20–30 joueurs supplémentaires (sign test 80% à k=23) ou collecter 300 games/joueur (puissance 0,60 pour r=0,15).</w:t>
      </w:r>
    </w:p>
    <w:p>
      <w:pPr>
        <w:pStyle w:val="Heading1"/>
      </w:pPr>
      <w:r>
        <w:t>11. Prochaines étapes</w:t>
      </w:r>
    </w:p>
    <w:p>
      <w:pPr>
        <w:pStyle w:val="ListBullet"/>
      </w:pPr>
      <w:r>
        <w:t>1. Recruter davantage de joueurs (objectif : 23 pour sign test à 80% puissance).</w:t>
      </w:r>
    </w:p>
    <w:p>
      <w:pPr>
        <w:pStyle w:val="ListBullet"/>
      </w:pPr>
      <w:r>
        <w:t>2. Analysis.jsx : composant frontend — saisie Riot ID → analyse personnalisée.</w:t>
      </w:r>
    </w:p>
    <w:p>
      <w:pPr>
        <w:pStyle w:val="ListBullet"/>
      </w:pPr>
      <w:r>
        <w:t>3. Backend FastAPI (api/server.py) : proxy Riot API sécurisé, clé côté serveur uniquement.</w:t>
      </w:r>
    </w:p>
    <w:p>
      <w:pPr>
        <w:pStyle w:val="ListBullet"/>
      </w:pPr>
      <w:r>
        <w:t>4. Wiring router : App.jsx (simulateur) + Analysis.jsx (analyse perso).</w:t>
      </w:r>
    </w:p>
    <w:p>
      <w:pPr>
        <w:pStyle w:val="ListBullet"/>
      </w:pPr>
      <w:r>
        <w:t>5. Préparer dépôt GitHub : .gitignore, LICENSE MIT, vérification zéro secret/données perso.</w:t>
      </w:r>
    </w:p>
    <w:p>
      <w:pPr>
        <w:pStyle w:val="ListBullet"/>
      </w:pPr>
      <w:r>
        <w:t>6. Publication GitHub + déploiement (Vercel / Render).</w:t>
      </w:r>
    </w:p>
    <w:p>
      <w:pPr>
        <w:pStyle w:val="ListBullet"/>
      </w:pPr>
      <w:r>
        <w:t>7. Rédiger README.md : contexte, méthodologie, résultats, limites,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