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70.jpg" ContentType="image/jpeg"/>
  <Override PartName="/word/media/rId74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Юрьевич</w:t>
      </w:r>
      <w:r>
        <w:t xml:space="preserve"> </w:t>
      </w:r>
      <w:r>
        <w:t xml:space="preserve">Дымченко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 и приобрести практические навыки по работе с системой git.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работы необходимо создать учетную запись Github (рис. 1).</w:t>
      </w:r>
    </w:p>
    <w:p>
      <w:pPr>
        <w:pStyle w:val="CaptionedFigure"/>
      </w:pPr>
      <w:bookmarkStart w:id="24" w:name="fig:001"/>
      <w:r>
        <w:drawing>
          <wp:inline>
            <wp:extent cx="5334000" cy="2998694"/>
            <wp:effectExtent b="0" l="0" r="0" t="0"/>
            <wp:docPr descr="Рис. 1: Создание учетной записи.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учетной записи.</w:t>
      </w:r>
    </w:p>
    <w:p>
      <w:pPr>
        <w:pStyle w:val="BodyText"/>
      </w:pPr>
      <w:r>
        <w:t xml:space="preserve">Далее нужно через терминал Fedora произвести первоначальную настройку Git (рис. 2).</w:t>
      </w:r>
    </w:p>
    <w:p>
      <w:pPr>
        <w:pStyle w:val="CaptionedFigure"/>
      </w:pPr>
      <w:bookmarkStart w:id="28" w:name="fig:002"/>
      <w:r>
        <w:drawing>
          <wp:inline>
            <wp:extent cx="5334000" cy="498422"/>
            <wp:effectExtent b="0" l="0" r="0" t="0"/>
            <wp:docPr descr="Рис. 2: Базовая настройка Git.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Базовая настройка Git.</w:t>
      </w:r>
    </w:p>
    <w:p>
      <w:pPr>
        <w:pStyle w:val="BodyText"/>
      </w:pPr>
      <w:r>
        <w:t xml:space="preserve">Следующим шагом идет создание пары SSH ключей для последующей идентификации пользователя на сервере репозиториев. Также эти ключи необходимо скопировать специальной командой (рис. 3).</w:t>
      </w:r>
    </w:p>
    <w:p>
      <w:pPr>
        <w:pStyle w:val="CaptionedFigure"/>
      </w:pPr>
      <w:bookmarkStart w:id="32" w:name="fig:003"/>
      <w:r>
        <w:drawing>
          <wp:inline>
            <wp:extent cx="5334000" cy="6123098"/>
            <wp:effectExtent b="0" l="0" r="0" t="0"/>
            <wp:docPr descr="Рис. 3: Создание пары ключей и копирование их в буфер обмена.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23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пары ключей и копирование их в буфер обмена.</w:t>
      </w:r>
    </w:p>
    <w:p>
      <w:pPr>
        <w:pStyle w:val="BodyText"/>
      </w:pPr>
      <w:r>
        <w:t xml:space="preserve">Далее скопированные ключи необходимо вставить в специальное поле в настройках профиля Github и задать ему имя (рис. 4).</w:t>
      </w:r>
    </w:p>
    <w:p>
      <w:pPr>
        <w:pStyle w:val="CaptionedFigure"/>
      </w:pPr>
      <w:bookmarkStart w:id="36" w:name="fig:004"/>
      <w:r>
        <w:drawing>
          <wp:inline>
            <wp:extent cx="5334000" cy="3000375"/>
            <wp:effectExtent b="0" l="0" r="0" t="0"/>
            <wp:docPr descr="Рис. 4: Прикрепление пары ключей к профилю.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Прикрепление пары ключей к профилю.</w:t>
      </w:r>
    </w:p>
    <w:p>
      <w:pPr>
        <w:pStyle w:val="BodyText"/>
      </w:pPr>
      <w:r>
        <w:t xml:space="preserve">Затем необходимо создать каталог для предмета «Архитектура компьютера» (рис. 5).</w:t>
      </w:r>
    </w:p>
    <w:p>
      <w:pPr>
        <w:pStyle w:val="CaptionedFigure"/>
      </w:pPr>
      <w:bookmarkStart w:id="40" w:name="fig:005"/>
      <w:r>
        <w:drawing>
          <wp:inline>
            <wp:extent cx="5334000" cy="553452"/>
            <wp:effectExtent b="0" l="0" r="0" t="0"/>
            <wp:docPr descr="Рис. 5: Создание каталога предмета.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Создание каталога предмета.</w:t>
      </w:r>
    </w:p>
    <w:p>
      <w:pPr>
        <w:pStyle w:val="BodyText"/>
      </w:pPr>
      <w:r>
        <w:t xml:space="preserve">Следующим этапом работы идет создание репозитория на основе шаблона курса. Сначала нужно создать сам репозиторий на Github и задать ему имя (рис. 6).</w:t>
      </w:r>
    </w:p>
    <w:p>
      <w:pPr>
        <w:pStyle w:val="CaptionedFigure"/>
      </w:pPr>
      <w:bookmarkStart w:id="44" w:name="fig:006"/>
      <w:r>
        <w:drawing>
          <wp:inline>
            <wp:extent cx="5334000" cy="3002028"/>
            <wp:effectExtent b="0" l="0" r="0" t="0"/>
            <wp:docPr descr="Рис. 6: Создание репозитория на основе шаблона.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Создание репозитория на основе шаблона.</w:t>
      </w:r>
    </w:p>
    <w:p>
      <w:pPr>
        <w:pStyle w:val="BodyText"/>
      </w:pPr>
      <w:r>
        <w:t xml:space="preserve">Далее созданный репозиторий необходимо клонировать в каталог курса через специальную ссылку (рис. 7).</w:t>
      </w:r>
    </w:p>
    <w:p>
      <w:pPr>
        <w:pStyle w:val="CaptionedFigure"/>
      </w:pPr>
      <w:bookmarkStart w:id="48" w:name="fig:007"/>
      <w:r>
        <w:drawing>
          <wp:inline>
            <wp:extent cx="5334000" cy="2372983"/>
            <wp:effectExtent b="0" l="0" r="0" t="0"/>
            <wp:docPr descr="Рис. 7: Клонирование репозитория.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2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Клонирование репозитория.</w:t>
      </w:r>
    </w:p>
    <w:p>
      <w:pPr>
        <w:pStyle w:val="BodyText"/>
      </w:pPr>
      <w:r>
        <w:t xml:space="preserve">В ходе следующей стадии будет произведена настройка каталога курса. Для начала перейдем в каталог курса и удалим лишние файлы (рис. 8).</w:t>
      </w:r>
    </w:p>
    <w:p>
      <w:pPr>
        <w:pStyle w:val="CaptionedFigure"/>
      </w:pPr>
      <w:bookmarkStart w:id="52" w:name="fig:008"/>
      <w:r>
        <w:drawing>
          <wp:inline>
            <wp:extent cx="5334000" cy="425043"/>
            <wp:effectExtent b="0" l="0" r="0" t="0"/>
            <wp:docPr descr="Рис. 8: Удаление лишних файлов.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Удаление лишних файлов.</w:t>
      </w:r>
    </w:p>
    <w:p>
      <w:pPr>
        <w:pStyle w:val="BodyText"/>
      </w:pPr>
      <w:r>
        <w:t xml:space="preserve">Затем специальной командой создадим необходимые для дальнейшей работы каталоги (рис. 9).</w:t>
      </w:r>
    </w:p>
    <w:p>
      <w:pPr>
        <w:pStyle w:val="CaptionedFigure"/>
      </w:pPr>
      <w:bookmarkStart w:id="56" w:name="fig:009"/>
      <w:r>
        <w:drawing>
          <wp:inline>
            <wp:extent cx="5334000" cy="239461"/>
            <wp:effectExtent b="0" l="0" r="0" t="0"/>
            <wp:docPr descr="Рис. 9: Создание каталогов." title="" id="54" name="Picture"/>
            <a:graphic>
              <a:graphicData uri="http://schemas.openxmlformats.org/drawingml/2006/picture">
                <pic:pic>
                  <pic:nvPicPr>
                    <pic:cNvPr descr="image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Создание каталогов.</w:t>
      </w:r>
    </w:p>
    <w:p>
      <w:pPr>
        <w:pStyle w:val="BodyText"/>
      </w:pPr>
      <w:r>
        <w:t xml:space="preserve">С помощью серии команд git отправим созданные каталоги на сервер Github. Далее убедимся в успешности отправки (рис. 10)-11), (рис. 12).</w:t>
      </w:r>
    </w:p>
    <w:p>
      <w:pPr>
        <w:pStyle w:val="CaptionedFigure"/>
      </w:pPr>
      <w:bookmarkStart w:id="60" w:name="fig:010"/>
      <w:r>
        <w:drawing>
          <wp:inline>
            <wp:extent cx="5334000" cy="3576991"/>
            <wp:effectExtent b="0" l="0" r="0" t="0"/>
            <wp:docPr descr="Рис. 10: Отправка каталогов на сервер." title="" id="58" name="Picture"/>
            <a:graphic>
              <a:graphicData uri="http://schemas.openxmlformats.org/drawingml/2006/picture">
                <pic:pic>
                  <pic:nvPicPr>
                    <pic:cNvPr descr="image/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6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Отправка каталогов на сервер.</w:t>
      </w:r>
    </w:p>
    <w:p>
      <w:pPr>
        <w:pStyle w:val="CaptionedFigure"/>
      </w:pPr>
      <w:bookmarkStart w:id="64" w:name="fig:011"/>
      <w:r>
        <w:drawing>
          <wp:inline>
            <wp:extent cx="5334000" cy="1304020"/>
            <wp:effectExtent b="0" l="0" r="0" t="0"/>
            <wp:docPr descr="Рис. 11: Отправка каталогов на сервер." title="" id="62" name="Picture"/>
            <a:graphic>
              <a:graphicData uri="http://schemas.openxmlformats.org/drawingml/2006/picture">
                <pic:pic>
                  <pic:nvPicPr>
                    <pic:cNvPr descr="image/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4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Отправка каталогов на сервер.</w:t>
      </w:r>
    </w:p>
    <w:p>
      <w:pPr>
        <w:pStyle w:val="CaptionedFigure"/>
      </w:pPr>
      <w:bookmarkStart w:id="68" w:name="fig:012"/>
      <w:r>
        <w:drawing>
          <wp:inline>
            <wp:extent cx="5334000" cy="2997941"/>
            <wp:effectExtent b="0" l="0" r="0" t="0"/>
            <wp:docPr descr="Рис. 12: Отправка файлов успешно завершена." title="" id="66" name="Picture"/>
            <a:graphic>
              <a:graphicData uri="http://schemas.openxmlformats.org/drawingml/2006/picture">
                <pic:pic>
                  <pic:nvPicPr>
                    <pic:cNvPr descr="image/12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Отправка файлов успешно завершена.</w:t>
      </w:r>
    </w:p>
    <w:bookmarkEnd w:id="69"/>
    <w:bookmarkStart w:id="78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В ходе выполнения заданий для самостоятельной работы необходимо скопировать файл отчета о выполнении о текущей работы, а также</w:t>
      </w:r>
      <w:r>
        <w:t xml:space="preserve"> </w:t>
      </w:r>
      <w:r>
        <w:t xml:space="preserve">предыдущих работ в соответствующие каталоги ОС и затем загрузить их на Github. Произведем указанные действия с отчетами о двух предыдущих работах. Отчет о выполнении третьей работы будет загружен после его завершения (рис. 13), (рис. 14).</w:t>
      </w:r>
    </w:p>
    <w:p>
      <w:pPr>
        <w:pStyle w:val="CaptionedFigure"/>
      </w:pPr>
      <w:bookmarkStart w:id="73" w:name="fig:013"/>
      <w:r>
        <w:drawing>
          <wp:inline>
            <wp:extent cx="5334000" cy="283221"/>
            <wp:effectExtent b="0" l="0" r="0" t="0"/>
            <wp:docPr descr="Рис. 13: Копируем файлы отчетов в соответствующие каталоги.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Копируем файлы отчетов в соответствующие каталоги.</w:t>
      </w:r>
    </w:p>
    <w:p>
      <w:pPr>
        <w:pStyle w:val="CaptionedFigure"/>
      </w:pPr>
      <w:bookmarkStart w:id="77" w:name="fig:014"/>
      <w:r>
        <w:drawing>
          <wp:inline>
            <wp:extent cx="5334000" cy="1397224"/>
            <wp:effectExtent b="0" l="0" r="0" t="0"/>
            <wp:docPr descr="Рис. 14: Загружаем файлы на Github." title="" id="75" name="Picture"/>
            <a:graphic>
              <a:graphicData uri="http://schemas.openxmlformats.org/drawingml/2006/picture">
                <pic:pic>
                  <pic:nvPicPr>
                    <pic:cNvPr descr="image/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7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Загружаем файлы на Github.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 идеологию и применение средств контроля версий, а также приобрел практические навыки по работе с системой git.S</w:t>
      </w:r>
    </w:p>
    <w:bookmarkEnd w:id="79"/>
    <w:bookmarkStart w:id="81" w:name="список-литературы"/>
    <w:p>
      <w:pPr>
        <w:pStyle w:val="Heading1"/>
      </w:pPr>
      <w:r>
        <w:t xml:space="preserve">Список литературы</w:t>
      </w:r>
    </w:p>
    <w:bookmarkStart w:id="80" w:name="refs"/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Дмитрий Юрьевич Дымченко</dc:creator>
  <dc:language>ru-RU</dc:language>
  <cp:keywords/>
  <dcterms:created xsi:type="dcterms:W3CDTF">2022-10-29T16:25:06Z</dcterms:created>
  <dcterms:modified xsi:type="dcterms:W3CDTF">2022-10-29T16:25:06Z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