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25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Юрьевич</w:t>
      </w:r>
      <w:r>
        <w:t xml:space="preserve"> </w:t>
      </w:r>
      <w:r>
        <w:t xml:space="preserve">Дымченко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Загружаем установщик виртуальной машины с оф. сайта.(рис.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5070"/>
            <wp:effectExtent b="0" l="0" r="0" t="0"/>
            <wp:docPr descr="Figure 1: Загрузка установщи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Загрузка установщика</w:t>
      </w:r>
    </w:p>
    <w:bookmarkEnd w:id="0"/>
    <w:p>
      <w:pPr>
        <w:pStyle w:val="BodyText"/>
      </w:pPr>
      <w:r>
        <w:t xml:space="preserve">Запускаем установщик, производим установку виртуальной машины.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048125" cy="3162300"/>
            <wp:effectExtent b="0" l="0" r="0" t="0"/>
            <wp:docPr descr="Figure 2: Запуск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4286250" cy="3352800"/>
            <wp:effectExtent b="0" l="0" r="0" t="0"/>
            <wp:docPr descr="Figure 3: Установка" title="" id="30" name="Picture"/>
            <a:graphic>
              <a:graphicData uri="http://schemas.openxmlformats.org/drawingml/2006/picture">
                <pic:pic>
                  <pic:nvPicPr>
                    <pic:cNvPr descr="image/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Установка</w:t>
      </w:r>
    </w:p>
    <w:bookmarkEnd w:id="0"/>
    <w:p>
      <w:pPr>
        <w:pStyle w:val="BodyText"/>
      </w:pPr>
      <w:r>
        <w:t xml:space="preserve">Настроим хост-клавишу.(рис.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4838700" cy="3190875"/>
            <wp:effectExtent b="0" l="0" r="0" t="0"/>
            <wp:docPr descr="Figure 4: Хост-клавиша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Хост-клавиша</w:t>
      </w:r>
    </w:p>
    <w:bookmarkEnd w:id="0"/>
    <w:p>
      <w:pPr>
        <w:pStyle w:val="BodyText"/>
      </w:pPr>
      <w:r>
        <w:t xml:space="preserve">Займемся полной настройкой виртуальной машины.(рис.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]),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]),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3790950" cy="2990850"/>
            <wp:effectExtent b="0" l="0" r="0" t="0"/>
            <wp:docPr descr="Figure 5: Имя и тип ОС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Имя и тип ОС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3714750" cy="2914650"/>
            <wp:effectExtent b="0" l="0" r="0" t="0"/>
            <wp:docPr descr="Figure 6: Выделение памяти" title="" id="42" name="Picture"/>
            <a:graphic>
              <a:graphicData uri="http://schemas.openxmlformats.org/drawingml/2006/picture">
                <pic:pic>
                  <pic:nvPicPr>
                    <pic:cNvPr descr="image/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Выделение памяти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3857625" cy="3028950"/>
            <wp:effectExtent b="0" l="0" r="0" t="0"/>
            <wp:docPr descr="Figure 7: Создание жесткого диска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Создание жесткого диска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4152900" cy="3105150"/>
            <wp:effectExtent b="0" l="0" r="0" t="0"/>
            <wp:docPr descr="Figure 8: Тип диска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Тип диска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4257675" cy="3181350"/>
            <wp:effectExtent b="0" l="0" r="0" t="0"/>
            <wp:docPr descr="Figure 9: Формат хранения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Формат хранения</w:t>
      </w:r>
    </w:p>
    <w:bookmarkEnd w:id="0"/>
    <w:bookmarkStart w:id="0" w:name="fig:010"/>
    <w:p>
      <w:pPr>
        <w:pStyle w:val="CaptionedFigure"/>
      </w:pPr>
      <w:bookmarkStart w:id="60" w:name="fig:010"/>
      <w:r>
        <w:drawing>
          <wp:inline>
            <wp:extent cx="5048250" cy="3771900"/>
            <wp:effectExtent b="0" l="0" r="0" t="0"/>
            <wp:docPr descr="Figure 10: Выделение оперативной памяти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Выделение оперативной памяти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088105"/>
            <wp:effectExtent b="0" l="0" r="0" t="0"/>
            <wp:docPr descr="Figure 11: Выделение видеопамят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Выделение видеопамяти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095875" cy="3533775"/>
            <wp:effectExtent b="0" l="0" r="0" t="0"/>
            <wp:docPr descr="Figure 12: Выбор образ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Выбор образа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060785"/>
            <wp:effectExtent b="0" l="0" r="0" t="0"/>
            <wp:docPr descr="Figure 13: Запуск операционной системы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Запуск операционной системы</w:t>
      </w:r>
    </w:p>
    <w:bookmarkEnd w:id="0"/>
    <w:p>
      <w:pPr>
        <w:pStyle w:val="BodyText"/>
      </w:pPr>
      <w:r>
        <w:t xml:space="preserve">Устанавливаем и настраиваем систему Fedora Linux.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]),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]),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]),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2863164"/>
            <wp:effectExtent b="0" l="0" r="0" t="0"/>
            <wp:docPr descr="Figure 14: Начало установки образ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Начало установки образа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2851078"/>
            <wp:effectExtent b="0" l="0" r="0" t="0"/>
            <wp:docPr descr="Figure 15: Настройка языка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Настройка языка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2854816"/>
            <wp:effectExtent b="0" l="0" r="0" t="0"/>
            <wp:docPr descr="Figure 16: Настройка раскладки клавиатур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Настройка раскладки клавиатуры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099370"/>
            <wp:effectExtent b="0" l="0" r="0" t="0"/>
            <wp:docPr descr="Figure 17: Процесс установки" title="" id="86" name="Picture"/>
            <a:graphic>
              <a:graphicData uri="http://schemas.openxmlformats.org/drawingml/2006/picture">
                <pic:pic>
                  <pic:nvPicPr>
                    <pic:cNvPr descr="image/2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Процесс установки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191583"/>
            <wp:effectExtent b="0" l="0" r="0" t="0"/>
            <wp:docPr descr="Figure 18: Извлечение образа из привода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Извлечение образа из привода</w:t>
      </w:r>
    </w:p>
    <w:bookmarkEnd w:id="0"/>
    <w:p>
      <w:pPr>
        <w:pStyle w:val="BodyText"/>
      </w:pPr>
      <w:r>
        <w:t xml:space="preserve">Устанавливаем и проверяем работу Pandoc и Lualatex.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1124237"/>
            <wp:effectExtent b="0" l="0" r="0" t="0"/>
            <wp:docPr descr="Figure 19: Проверка работы Pandoc и Lualatex" title="" id="94" name="Picture"/>
            <a:graphic>
              <a:graphicData uri="http://schemas.openxmlformats.org/drawingml/2006/picture">
                <pic:pic>
                  <pic:nvPicPr>
                    <pic:cNvPr descr="image/2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Проверка работы Pandoc и Lualatex</w:t>
      </w:r>
    </w:p>
    <w:bookmarkEnd w:id="0"/>
    <w:bookmarkEnd w:id="97"/>
    <w:bookmarkStart w:id="102" w:name="выполнение-домашне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домашней работы</w:t>
      </w:r>
    </w:p>
    <w:p>
      <w:pPr>
        <w:pStyle w:val="FirstParagraph"/>
      </w:pPr>
      <w:r>
        <w:t xml:space="preserve">Выводим в терминал следующую информацию:</w:t>
      </w:r>
      <w:r>
        <w:t xml:space="preserve"> </w:t>
      </w:r>
      <w:r>
        <w:t xml:space="preserve">1) Версия ядра (dmesg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)</w:t>
      </w:r>
      <w:r>
        <w:t xml:space="preserve"> </w:t>
      </w:r>
      <w:r>
        <w:t xml:space="preserve">2) Частота процессора (dmesg | grep -i</w:t>
      </w:r>
      <w:r>
        <w:t xml:space="preserve"> </w:t>
      </w:r>
      <w:r>
        <w:t xml:space="preserve">“</w:t>
      </w:r>
      <w:r>
        <w:t xml:space="preserve">Processor</w:t>
      </w:r>
      <w:r>
        <w:t xml:space="preserve">”</w:t>
      </w:r>
      <w:r>
        <w:t xml:space="preserve">)</w:t>
      </w:r>
      <w:r>
        <w:t xml:space="preserve"> </w:t>
      </w:r>
      <w:r>
        <w:t xml:space="preserve">3) Модель процессора (dmesg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)</w:t>
      </w:r>
      <w:r>
        <w:t xml:space="preserve"> </w:t>
      </w:r>
      <w:r>
        <w:t xml:space="preserve">4) Объём доступной оперативной памяти (free -m)</w:t>
      </w:r>
      <w:r>
        <w:t xml:space="preserve"> </w:t>
      </w:r>
      <w:r>
        <w:t xml:space="preserve">5) Тип обнаруженного гипервизора (dmesg | grep -i</w:t>
      </w:r>
      <w:r>
        <w:t xml:space="preserve"> </w:t>
      </w:r>
      <w:r>
        <w:t xml:space="preserve">“</w:t>
      </w:r>
      <w:r>
        <w:t xml:space="preserve">Hypervisor</w:t>
      </w:r>
      <w:r>
        <w:t xml:space="preserve">”</w:t>
      </w:r>
      <w:r>
        <w:t xml:space="preserve">)</w:t>
      </w:r>
      <w:r>
        <w:t xml:space="preserve"> </w:t>
      </w:r>
      <w:r>
        <w:t xml:space="preserve">6) Тип файловой системы корневого раздела. (df -Th | grep</w:t>
      </w:r>
      <w:r>
        <w:t xml:space="preserve"> </w:t>
      </w:r>
      <w:r>
        <w:t xml:space="preserve">“</w:t>
      </w:r>
      <w:r>
        <w:t xml:space="preserve">^/dev</w:t>
      </w:r>
      <w:r>
        <w:t xml:space="preserve">”</w:t>
      </w:r>
      <w:r>
        <w:t xml:space="preserve">)</w:t>
      </w:r>
      <w:r>
        <w:t xml:space="preserve"> </w:t>
      </w:r>
      <w:r>
        <w:t xml:space="preserve">7) Последовательность монтирования файловых систем. (dmesg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).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2520384"/>
            <wp:effectExtent b="0" l="0" r="0" t="0"/>
            <wp:docPr descr="Figure 20: Выполнение домашней работы" title="" id="99" name="Picture"/>
            <a:graphic>
              <a:graphicData uri="http://schemas.openxmlformats.org/drawingml/2006/picture">
                <pic:pic>
                  <pic:nvPicPr>
                    <pic:cNvPr descr="image/3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Выполнение домашней работы</w:t>
      </w:r>
    </w:p>
    <w:bookmarkEnd w:id="0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познакомились с принципами работы виртуальной машины, научились устанавливать операционные системы на виртуальную машину и выяснили характеристики нашего компьютера и системы посредством команд терминала ОС Fedora Linux.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№1</dc:title>
  <dc:creator>Дмитрий Юрьевич Дымченко</dc:creator>
  <dc:language>ru-RU</dc:language>
  <cp:keywords/>
  <dcterms:created xsi:type="dcterms:W3CDTF">2023-02-18T15:03:59Z</dcterms:created>
  <dcterms:modified xsi:type="dcterms:W3CDTF">2023-02-18T15:03:59Z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