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6CAC4FAB" w:rsidR="001C55E7" w:rsidRDefault="00BA0A70">
      <w:pPr>
        <w:tabs>
          <w:tab w:val="left" w:pos="426"/>
        </w:tabs>
        <w:spacing w:line="27" w:lineRule="atLeast"/>
        <w:jc w:val="center"/>
      </w:pPr>
      <w:r>
        <w:t xml:space="preserve"> </w:t>
      </w:r>
      <w:r w:rsidR="00BA4595">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Pr="00BA0A70" w:rsidRDefault="00756A1E">
      <w:pPr>
        <w:tabs>
          <w:tab w:val="left" w:pos="426"/>
        </w:tabs>
        <w:spacing w:line="27" w:lineRule="atLeast"/>
        <w:jc w:val="center"/>
        <w:rPr>
          <w:lang w:val="en-US"/>
        </w:rP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r w:rsidRPr="00BA0A70">
        <w:t>Autor: ·Patryk Stryczek</w:t>
      </w:r>
      <w:r w:rsidR="00BA4595" w:rsidRPr="00BA0A70">
        <w:tab/>
      </w:r>
      <w:r w:rsidR="00BA4595" w:rsidRPr="00BA0A70">
        <w:rPr>
          <w:i/>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 xml:space="preserve">dr inż. Andrzej </w:t>
      </w:r>
      <w:proofErr w:type="spellStart"/>
      <w:r>
        <w:rPr>
          <w:i/>
          <w:iCs/>
        </w:rPr>
        <w:t>Ożadowicz</w:t>
      </w:r>
      <w:proofErr w:type="spellEnd"/>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w:t>
      </w:r>
      <w:proofErr w:type="spellStart"/>
      <w:r w:rsidRPr="00E46952">
        <w:rPr>
          <w:rFonts w:eastAsia="Times New Roman"/>
          <w:i/>
          <w:iCs/>
          <w:szCs w:val="24"/>
          <w:lang w:eastAsia="pl-PL"/>
        </w:rPr>
        <w:t>t.j</w:t>
      </w:r>
      <w:proofErr w:type="spellEnd"/>
      <w:r w:rsidRPr="00E46952">
        <w:rPr>
          <w:rFonts w:eastAsia="Times New Roman"/>
          <w:i/>
          <w:iCs/>
          <w:szCs w:val="24"/>
          <w:lang w:eastAsia="pl-PL"/>
        </w:rPr>
        <w:t>. D</w:t>
      </w:r>
      <w:r>
        <w:rPr>
          <w:rFonts w:eastAsia="Times New Roman"/>
          <w:i/>
          <w:iCs/>
          <w:szCs w:val="24"/>
          <w:lang w:eastAsia="pl-PL"/>
        </w:rPr>
        <w:t xml:space="preserve">z.U. z 2006 r. Nr 90, poz. 631 </w:t>
      </w:r>
      <w:r w:rsidRPr="00E46952">
        <w:rPr>
          <w:rFonts w:eastAsia="Times New Roman"/>
          <w:i/>
          <w:iCs/>
          <w:szCs w:val="24"/>
          <w:lang w:eastAsia="pl-PL"/>
        </w:rPr>
        <w:t xml:space="preserve">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E46952">
        <w:rPr>
          <w:rFonts w:eastAsia="Times New Roman"/>
          <w:i/>
          <w:iCs/>
          <w:szCs w:val="24"/>
          <w:lang w:eastAsia="pl-PL"/>
        </w:rPr>
        <w:t>t.j</w:t>
      </w:r>
      <w:proofErr w:type="spellEnd"/>
      <w:r w:rsidRPr="00E46952">
        <w:rPr>
          <w:rFonts w:eastAsia="Times New Roman"/>
          <w:i/>
          <w:iCs/>
          <w:szCs w:val="24"/>
          <w:lang w:eastAsia="pl-PL"/>
        </w:rPr>
        <w:t xml:space="preserve">. Dz. U. z 2012 r. poz. 572, 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5709375"/>
      <w:bookmarkEnd w:id="0"/>
      <w:bookmarkEnd w:id="1"/>
      <w:bookmarkEnd w:id="2"/>
      <w:bookmarkEnd w:id="3"/>
      <w:bookmarkEnd w:id="4"/>
      <w:bookmarkEnd w:id="5"/>
      <w:r>
        <w:lastRenderedPageBreak/>
        <w:t>Spis treści</w:t>
      </w:r>
      <w:bookmarkEnd w:id="6"/>
    </w:p>
    <w:p w14:paraId="53CD9678" w14:textId="77777777" w:rsidR="004C0023"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5709375" w:history="1">
        <w:r w:rsidR="004C0023" w:rsidRPr="002D0C21">
          <w:rPr>
            <w:rStyle w:val="Hipercze"/>
            <w:noProof/>
          </w:rPr>
          <w:t>Spis treści</w:t>
        </w:r>
        <w:r w:rsidR="004C0023">
          <w:rPr>
            <w:noProof/>
          </w:rPr>
          <w:tab/>
        </w:r>
        <w:r w:rsidR="004C0023">
          <w:rPr>
            <w:noProof/>
          </w:rPr>
          <w:fldChar w:fldCharType="begin"/>
        </w:r>
        <w:r w:rsidR="004C0023">
          <w:rPr>
            <w:noProof/>
          </w:rPr>
          <w:instrText xml:space="preserve"> PAGEREF _Toc465709375 \h </w:instrText>
        </w:r>
        <w:r w:rsidR="004C0023">
          <w:rPr>
            <w:noProof/>
          </w:rPr>
        </w:r>
        <w:r w:rsidR="004C0023">
          <w:rPr>
            <w:noProof/>
          </w:rPr>
          <w:fldChar w:fldCharType="separate"/>
        </w:r>
        <w:r w:rsidR="004C0023">
          <w:rPr>
            <w:noProof/>
          </w:rPr>
          <w:t>3</w:t>
        </w:r>
        <w:r w:rsidR="004C0023">
          <w:rPr>
            <w:noProof/>
          </w:rPr>
          <w:fldChar w:fldCharType="end"/>
        </w:r>
      </w:hyperlink>
    </w:p>
    <w:p w14:paraId="1112656B"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6" w:history="1">
        <w:r w:rsidR="004C0023" w:rsidRPr="002D0C21">
          <w:rPr>
            <w:rStyle w:val="Hipercze"/>
            <w:noProof/>
          </w:rPr>
          <w:t>1.</w:t>
        </w:r>
        <w:r w:rsidR="004C0023">
          <w:rPr>
            <w:rFonts w:asciiTheme="minorHAnsi" w:eastAsiaTheme="minorEastAsia" w:hAnsiTheme="minorHAnsi" w:cstheme="minorBidi"/>
            <w:noProof/>
            <w:color w:val="auto"/>
            <w:lang w:eastAsia="pl-PL"/>
          </w:rPr>
          <w:tab/>
        </w:r>
        <w:r w:rsidR="004C0023" w:rsidRPr="002D0C21">
          <w:rPr>
            <w:rStyle w:val="Hipercze"/>
            <w:noProof/>
          </w:rPr>
          <w:t>Wstęp</w:t>
        </w:r>
        <w:r w:rsidR="004C0023">
          <w:rPr>
            <w:noProof/>
          </w:rPr>
          <w:tab/>
        </w:r>
        <w:r w:rsidR="004C0023">
          <w:rPr>
            <w:noProof/>
          </w:rPr>
          <w:fldChar w:fldCharType="begin"/>
        </w:r>
        <w:r w:rsidR="004C0023">
          <w:rPr>
            <w:noProof/>
          </w:rPr>
          <w:instrText xml:space="preserve"> PAGEREF _Toc465709376 \h </w:instrText>
        </w:r>
        <w:r w:rsidR="004C0023">
          <w:rPr>
            <w:noProof/>
          </w:rPr>
        </w:r>
        <w:r w:rsidR="004C0023">
          <w:rPr>
            <w:noProof/>
          </w:rPr>
          <w:fldChar w:fldCharType="separate"/>
        </w:r>
        <w:r w:rsidR="004C0023">
          <w:rPr>
            <w:noProof/>
          </w:rPr>
          <w:t>5</w:t>
        </w:r>
        <w:r w:rsidR="004C0023">
          <w:rPr>
            <w:noProof/>
          </w:rPr>
          <w:fldChar w:fldCharType="end"/>
        </w:r>
      </w:hyperlink>
    </w:p>
    <w:p w14:paraId="09C97BF6"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7" w:history="1">
        <w:r w:rsidR="004C0023" w:rsidRPr="002D0C21">
          <w:rPr>
            <w:rStyle w:val="Hipercze"/>
            <w:noProof/>
          </w:rPr>
          <w:t>2.</w:t>
        </w:r>
        <w:r w:rsidR="004C0023">
          <w:rPr>
            <w:rFonts w:asciiTheme="minorHAnsi" w:eastAsiaTheme="minorEastAsia" w:hAnsiTheme="minorHAnsi" w:cstheme="minorBidi"/>
            <w:noProof/>
            <w:color w:val="auto"/>
            <w:lang w:eastAsia="pl-PL"/>
          </w:rPr>
          <w:tab/>
        </w:r>
        <w:r w:rsidR="004C0023" w:rsidRPr="002D0C21">
          <w:rPr>
            <w:rStyle w:val="Hipercze"/>
            <w:noProof/>
          </w:rPr>
          <w:t>Lokalizacja, nawigacja oraz mikrolokalizacja i mikronawigacja</w:t>
        </w:r>
        <w:r w:rsidR="004C0023">
          <w:rPr>
            <w:noProof/>
          </w:rPr>
          <w:tab/>
        </w:r>
        <w:r w:rsidR="004C0023">
          <w:rPr>
            <w:noProof/>
          </w:rPr>
          <w:fldChar w:fldCharType="begin"/>
        </w:r>
        <w:r w:rsidR="004C0023">
          <w:rPr>
            <w:noProof/>
          </w:rPr>
          <w:instrText xml:space="preserve"> PAGEREF _Toc465709377 \h </w:instrText>
        </w:r>
        <w:r w:rsidR="004C0023">
          <w:rPr>
            <w:noProof/>
          </w:rPr>
        </w:r>
        <w:r w:rsidR="004C0023">
          <w:rPr>
            <w:noProof/>
          </w:rPr>
          <w:fldChar w:fldCharType="separate"/>
        </w:r>
        <w:r w:rsidR="004C0023">
          <w:rPr>
            <w:noProof/>
          </w:rPr>
          <w:t>7</w:t>
        </w:r>
        <w:r w:rsidR="004C0023">
          <w:rPr>
            <w:noProof/>
          </w:rPr>
          <w:fldChar w:fldCharType="end"/>
        </w:r>
      </w:hyperlink>
    </w:p>
    <w:p w14:paraId="11A547CA"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8" w:history="1">
        <w:r w:rsidR="004C0023" w:rsidRPr="002D0C21">
          <w:rPr>
            <w:rStyle w:val="Hipercze"/>
            <w:noProof/>
          </w:rPr>
          <w:t>3.</w:t>
        </w:r>
        <w:r w:rsidR="004C0023">
          <w:rPr>
            <w:rFonts w:asciiTheme="minorHAnsi" w:eastAsiaTheme="minorEastAsia" w:hAnsiTheme="minorHAnsi" w:cstheme="minorBidi"/>
            <w:noProof/>
            <w:color w:val="auto"/>
            <w:lang w:eastAsia="pl-PL"/>
          </w:rPr>
          <w:tab/>
        </w:r>
        <w:r w:rsidR="004C0023" w:rsidRPr="002D0C21">
          <w:rPr>
            <w:rStyle w:val="Hipercze"/>
            <w:noProof/>
          </w:rPr>
          <w:t>Charakterystyka mediów stosowanych w systemach lokalizacyjnych</w:t>
        </w:r>
        <w:r w:rsidR="004C0023">
          <w:rPr>
            <w:noProof/>
          </w:rPr>
          <w:tab/>
        </w:r>
        <w:r w:rsidR="004C0023">
          <w:rPr>
            <w:noProof/>
          </w:rPr>
          <w:fldChar w:fldCharType="begin"/>
        </w:r>
        <w:r w:rsidR="004C0023">
          <w:rPr>
            <w:noProof/>
          </w:rPr>
          <w:instrText xml:space="preserve"> PAGEREF _Toc465709378 \h </w:instrText>
        </w:r>
        <w:r w:rsidR="004C0023">
          <w:rPr>
            <w:noProof/>
          </w:rPr>
        </w:r>
        <w:r w:rsidR="004C0023">
          <w:rPr>
            <w:noProof/>
          </w:rPr>
          <w:fldChar w:fldCharType="separate"/>
        </w:r>
        <w:r w:rsidR="004C0023">
          <w:rPr>
            <w:noProof/>
          </w:rPr>
          <w:t>8</w:t>
        </w:r>
        <w:r w:rsidR="004C0023">
          <w:rPr>
            <w:noProof/>
          </w:rPr>
          <w:fldChar w:fldCharType="end"/>
        </w:r>
      </w:hyperlink>
    </w:p>
    <w:p w14:paraId="0CBFC56F"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79"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RFID</w:t>
        </w:r>
        <w:r w:rsidR="004C0023">
          <w:rPr>
            <w:noProof/>
          </w:rPr>
          <w:tab/>
        </w:r>
        <w:r w:rsidR="004C0023">
          <w:rPr>
            <w:noProof/>
          </w:rPr>
          <w:fldChar w:fldCharType="begin"/>
        </w:r>
        <w:r w:rsidR="004C0023">
          <w:rPr>
            <w:noProof/>
          </w:rPr>
          <w:instrText xml:space="preserve"> PAGEREF _Toc465709379 \h </w:instrText>
        </w:r>
        <w:r w:rsidR="004C0023">
          <w:rPr>
            <w:noProof/>
          </w:rPr>
        </w:r>
        <w:r w:rsidR="004C0023">
          <w:rPr>
            <w:noProof/>
          </w:rPr>
          <w:fldChar w:fldCharType="separate"/>
        </w:r>
        <w:r w:rsidR="004C0023">
          <w:rPr>
            <w:noProof/>
          </w:rPr>
          <w:t>8</w:t>
        </w:r>
        <w:r w:rsidR="004C0023">
          <w:rPr>
            <w:noProof/>
          </w:rPr>
          <w:fldChar w:fldCharType="end"/>
        </w:r>
      </w:hyperlink>
    </w:p>
    <w:p w14:paraId="3405FDE1"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0"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UWB</w:t>
        </w:r>
        <w:r w:rsidR="004C0023">
          <w:rPr>
            <w:noProof/>
          </w:rPr>
          <w:tab/>
        </w:r>
        <w:r w:rsidR="004C0023">
          <w:rPr>
            <w:noProof/>
          </w:rPr>
          <w:fldChar w:fldCharType="begin"/>
        </w:r>
        <w:r w:rsidR="004C0023">
          <w:rPr>
            <w:noProof/>
          </w:rPr>
          <w:instrText xml:space="preserve"> PAGEREF _Toc465709380 \h </w:instrText>
        </w:r>
        <w:r w:rsidR="004C0023">
          <w:rPr>
            <w:noProof/>
          </w:rPr>
        </w:r>
        <w:r w:rsidR="004C0023">
          <w:rPr>
            <w:noProof/>
          </w:rPr>
          <w:fldChar w:fldCharType="separate"/>
        </w:r>
        <w:r w:rsidR="004C0023">
          <w:rPr>
            <w:noProof/>
          </w:rPr>
          <w:t>9</w:t>
        </w:r>
        <w:r w:rsidR="004C0023">
          <w:rPr>
            <w:noProof/>
          </w:rPr>
          <w:fldChar w:fldCharType="end"/>
        </w:r>
      </w:hyperlink>
    </w:p>
    <w:p w14:paraId="64E9704F"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1"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Podczerwień</w:t>
        </w:r>
        <w:r w:rsidR="004C0023">
          <w:rPr>
            <w:noProof/>
          </w:rPr>
          <w:tab/>
        </w:r>
        <w:r w:rsidR="004C0023">
          <w:rPr>
            <w:noProof/>
          </w:rPr>
          <w:fldChar w:fldCharType="begin"/>
        </w:r>
        <w:r w:rsidR="004C0023">
          <w:rPr>
            <w:noProof/>
          </w:rPr>
          <w:instrText xml:space="preserve"> PAGEREF _Toc465709381 \h </w:instrText>
        </w:r>
        <w:r w:rsidR="004C0023">
          <w:rPr>
            <w:noProof/>
          </w:rPr>
        </w:r>
        <w:r w:rsidR="004C0023">
          <w:rPr>
            <w:noProof/>
          </w:rPr>
          <w:fldChar w:fldCharType="separate"/>
        </w:r>
        <w:r w:rsidR="004C0023">
          <w:rPr>
            <w:noProof/>
          </w:rPr>
          <w:t>10</w:t>
        </w:r>
        <w:r w:rsidR="004C0023">
          <w:rPr>
            <w:noProof/>
          </w:rPr>
          <w:fldChar w:fldCharType="end"/>
        </w:r>
      </w:hyperlink>
    </w:p>
    <w:p w14:paraId="6A868327"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2"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Ultradźwięki</w:t>
        </w:r>
        <w:r w:rsidR="004C0023">
          <w:rPr>
            <w:noProof/>
          </w:rPr>
          <w:tab/>
        </w:r>
        <w:r w:rsidR="004C0023">
          <w:rPr>
            <w:noProof/>
          </w:rPr>
          <w:fldChar w:fldCharType="begin"/>
        </w:r>
        <w:r w:rsidR="004C0023">
          <w:rPr>
            <w:noProof/>
          </w:rPr>
          <w:instrText xml:space="preserve"> PAGEREF _Toc465709382 \h </w:instrText>
        </w:r>
        <w:r w:rsidR="004C0023">
          <w:rPr>
            <w:noProof/>
          </w:rPr>
        </w:r>
        <w:r w:rsidR="004C0023">
          <w:rPr>
            <w:noProof/>
          </w:rPr>
          <w:fldChar w:fldCharType="separate"/>
        </w:r>
        <w:r w:rsidR="004C0023">
          <w:rPr>
            <w:noProof/>
          </w:rPr>
          <w:t>10</w:t>
        </w:r>
        <w:r w:rsidR="004C0023">
          <w:rPr>
            <w:noProof/>
          </w:rPr>
          <w:fldChar w:fldCharType="end"/>
        </w:r>
      </w:hyperlink>
    </w:p>
    <w:p w14:paraId="4562640E"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3" w:history="1">
        <w:r w:rsidR="004C0023" w:rsidRPr="002D0C21">
          <w:rPr>
            <w:rStyle w:val="Hipercze"/>
            <w:noProof/>
          </w:rPr>
          <w:t>e)</w:t>
        </w:r>
        <w:r w:rsidR="004C0023">
          <w:rPr>
            <w:rFonts w:asciiTheme="minorHAnsi" w:eastAsiaTheme="minorEastAsia" w:hAnsiTheme="minorHAnsi" w:cstheme="minorBidi"/>
            <w:noProof/>
            <w:color w:val="auto"/>
            <w:lang w:eastAsia="pl-PL"/>
          </w:rPr>
          <w:tab/>
        </w:r>
        <w:r w:rsidR="004C0023" w:rsidRPr="002D0C21">
          <w:rPr>
            <w:rStyle w:val="Hipercze"/>
            <w:noProof/>
          </w:rPr>
          <w:t>Zigbee</w:t>
        </w:r>
        <w:r w:rsidR="004C0023">
          <w:rPr>
            <w:noProof/>
          </w:rPr>
          <w:tab/>
        </w:r>
        <w:r w:rsidR="004C0023">
          <w:rPr>
            <w:noProof/>
          </w:rPr>
          <w:fldChar w:fldCharType="begin"/>
        </w:r>
        <w:r w:rsidR="004C0023">
          <w:rPr>
            <w:noProof/>
          </w:rPr>
          <w:instrText xml:space="preserve"> PAGEREF _Toc465709383 \h </w:instrText>
        </w:r>
        <w:r w:rsidR="004C0023">
          <w:rPr>
            <w:noProof/>
          </w:rPr>
        </w:r>
        <w:r w:rsidR="004C0023">
          <w:rPr>
            <w:noProof/>
          </w:rPr>
          <w:fldChar w:fldCharType="separate"/>
        </w:r>
        <w:r w:rsidR="004C0023">
          <w:rPr>
            <w:noProof/>
          </w:rPr>
          <w:t>11</w:t>
        </w:r>
        <w:r w:rsidR="004C0023">
          <w:rPr>
            <w:noProof/>
          </w:rPr>
          <w:fldChar w:fldCharType="end"/>
        </w:r>
      </w:hyperlink>
    </w:p>
    <w:p w14:paraId="6AA554B6"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4" w:history="1">
        <w:r w:rsidR="004C0023" w:rsidRPr="002D0C21">
          <w:rPr>
            <w:rStyle w:val="Hipercze"/>
            <w:noProof/>
          </w:rPr>
          <w:t>f)</w:t>
        </w:r>
        <w:r w:rsidR="004C0023">
          <w:rPr>
            <w:rFonts w:asciiTheme="minorHAnsi" w:eastAsiaTheme="minorEastAsia" w:hAnsiTheme="minorHAnsi" w:cstheme="minorBidi"/>
            <w:noProof/>
            <w:color w:val="auto"/>
            <w:lang w:eastAsia="pl-PL"/>
          </w:rPr>
          <w:tab/>
        </w:r>
        <w:r w:rsidR="004C0023" w:rsidRPr="002D0C21">
          <w:rPr>
            <w:rStyle w:val="Hipercze"/>
            <w:noProof/>
          </w:rPr>
          <w:t>WiFi</w:t>
        </w:r>
        <w:r w:rsidR="004C0023">
          <w:rPr>
            <w:noProof/>
          </w:rPr>
          <w:tab/>
        </w:r>
        <w:r w:rsidR="004C0023">
          <w:rPr>
            <w:noProof/>
          </w:rPr>
          <w:fldChar w:fldCharType="begin"/>
        </w:r>
        <w:r w:rsidR="004C0023">
          <w:rPr>
            <w:noProof/>
          </w:rPr>
          <w:instrText xml:space="preserve"> PAGEREF _Toc465709384 \h </w:instrText>
        </w:r>
        <w:r w:rsidR="004C0023">
          <w:rPr>
            <w:noProof/>
          </w:rPr>
        </w:r>
        <w:r w:rsidR="004C0023">
          <w:rPr>
            <w:noProof/>
          </w:rPr>
          <w:fldChar w:fldCharType="separate"/>
        </w:r>
        <w:r w:rsidR="004C0023">
          <w:rPr>
            <w:noProof/>
          </w:rPr>
          <w:t>11</w:t>
        </w:r>
        <w:r w:rsidR="004C0023">
          <w:rPr>
            <w:noProof/>
          </w:rPr>
          <w:fldChar w:fldCharType="end"/>
        </w:r>
      </w:hyperlink>
    </w:p>
    <w:p w14:paraId="63AFABF9"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5" w:history="1">
        <w:r w:rsidR="004C0023" w:rsidRPr="002D0C21">
          <w:rPr>
            <w:rStyle w:val="Hipercze"/>
            <w:noProof/>
          </w:rPr>
          <w:t>g)</w:t>
        </w:r>
        <w:r w:rsidR="004C0023">
          <w:rPr>
            <w:rFonts w:asciiTheme="minorHAnsi" w:eastAsiaTheme="minorEastAsia" w:hAnsiTheme="minorHAnsi" w:cstheme="minorBidi"/>
            <w:noProof/>
            <w:color w:val="auto"/>
            <w:lang w:eastAsia="pl-PL"/>
          </w:rPr>
          <w:tab/>
        </w:r>
        <w:r w:rsidR="004C0023" w:rsidRPr="002D0C21">
          <w:rPr>
            <w:rStyle w:val="Hipercze"/>
            <w:noProof/>
          </w:rPr>
          <w:t>Sieć komórkowa (GSM/UMTS)</w:t>
        </w:r>
        <w:r w:rsidR="004C0023">
          <w:rPr>
            <w:noProof/>
          </w:rPr>
          <w:tab/>
        </w:r>
        <w:r w:rsidR="004C0023">
          <w:rPr>
            <w:noProof/>
          </w:rPr>
          <w:fldChar w:fldCharType="begin"/>
        </w:r>
        <w:r w:rsidR="004C0023">
          <w:rPr>
            <w:noProof/>
          </w:rPr>
          <w:instrText xml:space="preserve"> PAGEREF _Toc465709385 \h </w:instrText>
        </w:r>
        <w:r w:rsidR="004C0023">
          <w:rPr>
            <w:noProof/>
          </w:rPr>
        </w:r>
        <w:r w:rsidR="004C0023">
          <w:rPr>
            <w:noProof/>
          </w:rPr>
          <w:fldChar w:fldCharType="separate"/>
        </w:r>
        <w:r w:rsidR="004C0023">
          <w:rPr>
            <w:noProof/>
          </w:rPr>
          <w:t>12</w:t>
        </w:r>
        <w:r w:rsidR="004C0023">
          <w:rPr>
            <w:noProof/>
          </w:rPr>
          <w:fldChar w:fldCharType="end"/>
        </w:r>
      </w:hyperlink>
    </w:p>
    <w:p w14:paraId="656551D6"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6" w:history="1">
        <w:r w:rsidR="004C0023" w:rsidRPr="002D0C21">
          <w:rPr>
            <w:rStyle w:val="Hipercze"/>
            <w:noProof/>
          </w:rPr>
          <w:t>h)</w:t>
        </w:r>
        <w:r w:rsidR="004C0023">
          <w:rPr>
            <w:rFonts w:asciiTheme="minorHAnsi" w:eastAsiaTheme="minorEastAsia" w:hAnsiTheme="minorHAnsi" w:cstheme="minorBidi"/>
            <w:noProof/>
            <w:color w:val="auto"/>
            <w:lang w:eastAsia="pl-PL"/>
          </w:rPr>
          <w:tab/>
        </w:r>
        <w:r w:rsidR="004C0023" w:rsidRPr="002D0C21">
          <w:rPr>
            <w:rStyle w:val="Hipercze"/>
            <w:noProof/>
          </w:rPr>
          <w:t>Bluetooth Low Energy</w:t>
        </w:r>
        <w:r w:rsidR="004C0023">
          <w:rPr>
            <w:noProof/>
          </w:rPr>
          <w:tab/>
        </w:r>
        <w:r w:rsidR="004C0023">
          <w:rPr>
            <w:noProof/>
          </w:rPr>
          <w:fldChar w:fldCharType="begin"/>
        </w:r>
        <w:r w:rsidR="004C0023">
          <w:rPr>
            <w:noProof/>
          </w:rPr>
          <w:instrText xml:space="preserve"> PAGEREF _Toc465709386 \h </w:instrText>
        </w:r>
        <w:r w:rsidR="004C0023">
          <w:rPr>
            <w:noProof/>
          </w:rPr>
        </w:r>
        <w:r w:rsidR="004C0023">
          <w:rPr>
            <w:noProof/>
          </w:rPr>
          <w:fldChar w:fldCharType="separate"/>
        </w:r>
        <w:r w:rsidR="004C0023">
          <w:rPr>
            <w:noProof/>
          </w:rPr>
          <w:t>12</w:t>
        </w:r>
        <w:r w:rsidR="004C0023">
          <w:rPr>
            <w:noProof/>
          </w:rPr>
          <w:fldChar w:fldCharType="end"/>
        </w:r>
      </w:hyperlink>
    </w:p>
    <w:p w14:paraId="7B016B89"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87" w:history="1">
        <w:r w:rsidR="004C0023" w:rsidRPr="002D0C21">
          <w:rPr>
            <w:rStyle w:val="Hipercze"/>
            <w:noProof/>
          </w:rPr>
          <w:t>4.</w:t>
        </w:r>
        <w:r w:rsidR="004C0023">
          <w:rPr>
            <w:rFonts w:asciiTheme="minorHAnsi" w:eastAsiaTheme="minorEastAsia" w:hAnsiTheme="minorHAnsi" w:cstheme="minorBidi"/>
            <w:noProof/>
            <w:color w:val="auto"/>
            <w:lang w:eastAsia="pl-PL"/>
          </w:rPr>
          <w:tab/>
        </w:r>
        <w:r w:rsidR="004C0023" w:rsidRPr="002D0C21">
          <w:rPr>
            <w:rStyle w:val="Hipercze"/>
            <w:noProof/>
          </w:rPr>
          <w:t>Opis stosowanych metod pomiarowych</w:t>
        </w:r>
        <w:r w:rsidR="004C0023">
          <w:rPr>
            <w:noProof/>
          </w:rPr>
          <w:tab/>
        </w:r>
        <w:r w:rsidR="004C0023">
          <w:rPr>
            <w:noProof/>
          </w:rPr>
          <w:fldChar w:fldCharType="begin"/>
        </w:r>
        <w:r w:rsidR="004C0023">
          <w:rPr>
            <w:noProof/>
          </w:rPr>
          <w:instrText xml:space="preserve"> PAGEREF _Toc465709387 \h </w:instrText>
        </w:r>
        <w:r w:rsidR="004C0023">
          <w:rPr>
            <w:noProof/>
          </w:rPr>
        </w:r>
        <w:r w:rsidR="004C0023">
          <w:rPr>
            <w:noProof/>
          </w:rPr>
          <w:fldChar w:fldCharType="separate"/>
        </w:r>
        <w:r w:rsidR="004C0023">
          <w:rPr>
            <w:noProof/>
          </w:rPr>
          <w:t>14</w:t>
        </w:r>
        <w:r w:rsidR="004C0023">
          <w:rPr>
            <w:noProof/>
          </w:rPr>
          <w:fldChar w:fldCharType="end"/>
        </w:r>
      </w:hyperlink>
    </w:p>
    <w:p w14:paraId="00875D16"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8"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LoS / NLos</w:t>
        </w:r>
        <w:r w:rsidR="004C0023">
          <w:rPr>
            <w:noProof/>
          </w:rPr>
          <w:tab/>
        </w:r>
        <w:r w:rsidR="004C0023">
          <w:rPr>
            <w:noProof/>
          </w:rPr>
          <w:fldChar w:fldCharType="begin"/>
        </w:r>
        <w:r w:rsidR="004C0023">
          <w:rPr>
            <w:noProof/>
          </w:rPr>
          <w:instrText xml:space="preserve"> PAGEREF _Toc465709388 \h </w:instrText>
        </w:r>
        <w:r w:rsidR="004C0023">
          <w:rPr>
            <w:noProof/>
          </w:rPr>
        </w:r>
        <w:r w:rsidR="004C0023">
          <w:rPr>
            <w:noProof/>
          </w:rPr>
          <w:fldChar w:fldCharType="separate"/>
        </w:r>
        <w:r w:rsidR="004C0023">
          <w:rPr>
            <w:noProof/>
          </w:rPr>
          <w:t>14</w:t>
        </w:r>
        <w:r w:rsidR="004C0023">
          <w:rPr>
            <w:noProof/>
          </w:rPr>
          <w:fldChar w:fldCharType="end"/>
        </w:r>
      </w:hyperlink>
    </w:p>
    <w:p w14:paraId="640AC146"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9"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RSSI</w:t>
        </w:r>
        <w:r w:rsidR="004C0023">
          <w:rPr>
            <w:noProof/>
          </w:rPr>
          <w:tab/>
        </w:r>
        <w:r w:rsidR="004C0023">
          <w:rPr>
            <w:noProof/>
          </w:rPr>
          <w:fldChar w:fldCharType="begin"/>
        </w:r>
        <w:r w:rsidR="004C0023">
          <w:rPr>
            <w:noProof/>
          </w:rPr>
          <w:instrText xml:space="preserve"> PAGEREF _Toc465709389 \h </w:instrText>
        </w:r>
        <w:r w:rsidR="004C0023">
          <w:rPr>
            <w:noProof/>
          </w:rPr>
        </w:r>
        <w:r w:rsidR="004C0023">
          <w:rPr>
            <w:noProof/>
          </w:rPr>
          <w:fldChar w:fldCharType="separate"/>
        </w:r>
        <w:r w:rsidR="004C0023">
          <w:rPr>
            <w:noProof/>
          </w:rPr>
          <w:t>14</w:t>
        </w:r>
        <w:r w:rsidR="004C0023">
          <w:rPr>
            <w:noProof/>
          </w:rPr>
          <w:fldChar w:fldCharType="end"/>
        </w:r>
      </w:hyperlink>
    </w:p>
    <w:p w14:paraId="0BA581B0"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0"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Indoor Path Loss Model</w:t>
        </w:r>
        <w:r w:rsidR="004C0023">
          <w:rPr>
            <w:noProof/>
          </w:rPr>
          <w:tab/>
        </w:r>
        <w:r w:rsidR="004C0023">
          <w:rPr>
            <w:noProof/>
          </w:rPr>
          <w:fldChar w:fldCharType="begin"/>
        </w:r>
        <w:r w:rsidR="004C0023">
          <w:rPr>
            <w:noProof/>
          </w:rPr>
          <w:instrText xml:space="preserve"> PAGEREF _Toc465709390 \h </w:instrText>
        </w:r>
        <w:r w:rsidR="004C0023">
          <w:rPr>
            <w:noProof/>
          </w:rPr>
        </w:r>
        <w:r w:rsidR="004C0023">
          <w:rPr>
            <w:noProof/>
          </w:rPr>
          <w:fldChar w:fldCharType="separate"/>
        </w:r>
        <w:r w:rsidR="004C0023">
          <w:rPr>
            <w:noProof/>
          </w:rPr>
          <w:t>14</w:t>
        </w:r>
        <w:r w:rsidR="004C0023">
          <w:rPr>
            <w:noProof/>
          </w:rPr>
          <w:fldChar w:fldCharType="end"/>
        </w:r>
      </w:hyperlink>
    </w:p>
    <w:p w14:paraId="676CE10D"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91" w:history="1">
        <w:r w:rsidR="004C0023" w:rsidRPr="002D0C21">
          <w:rPr>
            <w:rStyle w:val="Hipercze"/>
            <w:noProof/>
          </w:rPr>
          <w:t>5.</w:t>
        </w:r>
        <w:r w:rsidR="004C0023">
          <w:rPr>
            <w:rFonts w:asciiTheme="minorHAnsi" w:eastAsiaTheme="minorEastAsia" w:hAnsiTheme="minorHAnsi" w:cstheme="minorBidi"/>
            <w:noProof/>
            <w:color w:val="auto"/>
            <w:lang w:eastAsia="pl-PL"/>
          </w:rPr>
          <w:tab/>
        </w:r>
        <w:r w:rsidR="004C0023" w:rsidRPr="002D0C21">
          <w:rPr>
            <w:rStyle w:val="Hipercze"/>
            <w:noProof/>
          </w:rPr>
          <w:t>Najczęściej wykorzystywane techniki określania pozycji</w:t>
        </w:r>
        <w:r w:rsidR="004C0023">
          <w:rPr>
            <w:noProof/>
          </w:rPr>
          <w:tab/>
        </w:r>
        <w:r w:rsidR="004C0023">
          <w:rPr>
            <w:noProof/>
          </w:rPr>
          <w:fldChar w:fldCharType="begin"/>
        </w:r>
        <w:r w:rsidR="004C0023">
          <w:rPr>
            <w:noProof/>
          </w:rPr>
          <w:instrText xml:space="preserve"> PAGEREF _Toc465709391 \h </w:instrText>
        </w:r>
        <w:r w:rsidR="004C0023">
          <w:rPr>
            <w:noProof/>
          </w:rPr>
        </w:r>
        <w:r w:rsidR="004C0023">
          <w:rPr>
            <w:noProof/>
          </w:rPr>
          <w:fldChar w:fldCharType="separate"/>
        </w:r>
        <w:r w:rsidR="004C0023">
          <w:rPr>
            <w:noProof/>
          </w:rPr>
          <w:t>18</w:t>
        </w:r>
        <w:r w:rsidR="004C0023">
          <w:rPr>
            <w:noProof/>
          </w:rPr>
          <w:fldChar w:fldCharType="end"/>
        </w:r>
      </w:hyperlink>
    </w:p>
    <w:p w14:paraId="57029EB1"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2"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Trilateracja</w:t>
        </w:r>
        <w:r w:rsidR="004C0023">
          <w:rPr>
            <w:noProof/>
          </w:rPr>
          <w:tab/>
        </w:r>
        <w:r w:rsidR="004C0023">
          <w:rPr>
            <w:noProof/>
          </w:rPr>
          <w:fldChar w:fldCharType="begin"/>
        </w:r>
        <w:r w:rsidR="004C0023">
          <w:rPr>
            <w:noProof/>
          </w:rPr>
          <w:instrText xml:space="preserve"> PAGEREF _Toc465709392 \h </w:instrText>
        </w:r>
        <w:r w:rsidR="004C0023">
          <w:rPr>
            <w:noProof/>
          </w:rPr>
        </w:r>
        <w:r w:rsidR="004C0023">
          <w:rPr>
            <w:noProof/>
          </w:rPr>
          <w:fldChar w:fldCharType="separate"/>
        </w:r>
        <w:r w:rsidR="004C0023">
          <w:rPr>
            <w:noProof/>
          </w:rPr>
          <w:t>18</w:t>
        </w:r>
        <w:r w:rsidR="004C0023">
          <w:rPr>
            <w:noProof/>
          </w:rPr>
          <w:fldChar w:fldCharType="end"/>
        </w:r>
      </w:hyperlink>
    </w:p>
    <w:p w14:paraId="1A8EC684"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3"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CoO – Cell of Origin</w:t>
        </w:r>
        <w:r w:rsidR="004C0023">
          <w:rPr>
            <w:noProof/>
          </w:rPr>
          <w:tab/>
        </w:r>
        <w:r w:rsidR="004C0023">
          <w:rPr>
            <w:noProof/>
          </w:rPr>
          <w:fldChar w:fldCharType="begin"/>
        </w:r>
        <w:r w:rsidR="004C0023">
          <w:rPr>
            <w:noProof/>
          </w:rPr>
          <w:instrText xml:space="preserve"> PAGEREF _Toc465709393 \h </w:instrText>
        </w:r>
        <w:r w:rsidR="004C0023">
          <w:rPr>
            <w:noProof/>
          </w:rPr>
        </w:r>
        <w:r w:rsidR="004C0023">
          <w:rPr>
            <w:noProof/>
          </w:rPr>
          <w:fldChar w:fldCharType="separate"/>
        </w:r>
        <w:r w:rsidR="004C0023">
          <w:rPr>
            <w:noProof/>
          </w:rPr>
          <w:t>19</w:t>
        </w:r>
        <w:r w:rsidR="004C0023">
          <w:rPr>
            <w:noProof/>
          </w:rPr>
          <w:fldChar w:fldCharType="end"/>
        </w:r>
      </w:hyperlink>
    </w:p>
    <w:p w14:paraId="7262841A"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4"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FP - Fingerprinting</w:t>
        </w:r>
        <w:r w:rsidR="004C0023">
          <w:rPr>
            <w:noProof/>
          </w:rPr>
          <w:tab/>
        </w:r>
        <w:r w:rsidR="004C0023">
          <w:rPr>
            <w:noProof/>
          </w:rPr>
          <w:fldChar w:fldCharType="begin"/>
        </w:r>
        <w:r w:rsidR="004C0023">
          <w:rPr>
            <w:noProof/>
          </w:rPr>
          <w:instrText xml:space="preserve"> PAGEREF _Toc465709394 \h </w:instrText>
        </w:r>
        <w:r w:rsidR="004C0023">
          <w:rPr>
            <w:noProof/>
          </w:rPr>
        </w:r>
        <w:r w:rsidR="004C0023">
          <w:rPr>
            <w:noProof/>
          </w:rPr>
          <w:fldChar w:fldCharType="separate"/>
        </w:r>
        <w:r w:rsidR="004C0023">
          <w:rPr>
            <w:noProof/>
          </w:rPr>
          <w:t>20</w:t>
        </w:r>
        <w:r w:rsidR="004C0023">
          <w:rPr>
            <w:noProof/>
          </w:rPr>
          <w:fldChar w:fldCharType="end"/>
        </w:r>
      </w:hyperlink>
    </w:p>
    <w:p w14:paraId="4872C498"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5"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DR – Dead Reckoning</w:t>
        </w:r>
        <w:r w:rsidR="004C0023">
          <w:rPr>
            <w:noProof/>
          </w:rPr>
          <w:tab/>
        </w:r>
        <w:r w:rsidR="004C0023">
          <w:rPr>
            <w:noProof/>
          </w:rPr>
          <w:fldChar w:fldCharType="begin"/>
        </w:r>
        <w:r w:rsidR="004C0023">
          <w:rPr>
            <w:noProof/>
          </w:rPr>
          <w:instrText xml:space="preserve"> PAGEREF _Toc465709395 \h </w:instrText>
        </w:r>
        <w:r w:rsidR="004C0023">
          <w:rPr>
            <w:noProof/>
          </w:rPr>
        </w:r>
        <w:r w:rsidR="004C0023">
          <w:rPr>
            <w:noProof/>
          </w:rPr>
          <w:fldChar w:fldCharType="separate"/>
        </w:r>
        <w:r w:rsidR="004C0023">
          <w:rPr>
            <w:noProof/>
          </w:rPr>
          <w:t>21</w:t>
        </w:r>
        <w:r w:rsidR="004C0023">
          <w:rPr>
            <w:noProof/>
          </w:rPr>
          <w:fldChar w:fldCharType="end"/>
        </w:r>
      </w:hyperlink>
    </w:p>
    <w:p w14:paraId="75ECCB77"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96" w:history="1">
        <w:r w:rsidR="004C0023" w:rsidRPr="002D0C21">
          <w:rPr>
            <w:rStyle w:val="Hipercze"/>
            <w:noProof/>
          </w:rPr>
          <w:t>6.</w:t>
        </w:r>
        <w:r w:rsidR="004C0023">
          <w:rPr>
            <w:rFonts w:asciiTheme="minorHAnsi" w:eastAsiaTheme="minorEastAsia" w:hAnsiTheme="minorHAnsi" w:cstheme="minorBidi"/>
            <w:noProof/>
            <w:color w:val="auto"/>
            <w:lang w:eastAsia="pl-PL"/>
          </w:rPr>
          <w:tab/>
        </w:r>
        <w:r w:rsidR="004C0023" w:rsidRPr="002D0C21">
          <w:rPr>
            <w:rStyle w:val="Hipercze"/>
            <w:noProof/>
          </w:rPr>
          <w:t>Część praktyczna</w:t>
        </w:r>
        <w:r w:rsidR="004C0023">
          <w:rPr>
            <w:noProof/>
          </w:rPr>
          <w:tab/>
        </w:r>
        <w:r w:rsidR="004C0023">
          <w:rPr>
            <w:noProof/>
          </w:rPr>
          <w:fldChar w:fldCharType="begin"/>
        </w:r>
        <w:r w:rsidR="004C0023">
          <w:rPr>
            <w:noProof/>
          </w:rPr>
          <w:instrText xml:space="preserve"> PAGEREF _Toc465709396 \h </w:instrText>
        </w:r>
        <w:r w:rsidR="004C0023">
          <w:rPr>
            <w:noProof/>
          </w:rPr>
        </w:r>
        <w:r w:rsidR="004C0023">
          <w:rPr>
            <w:noProof/>
          </w:rPr>
          <w:fldChar w:fldCharType="separate"/>
        </w:r>
        <w:r w:rsidR="004C0023">
          <w:rPr>
            <w:noProof/>
          </w:rPr>
          <w:t>22</w:t>
        </w:r>
        <w:r w:rsidR="004C0023">
          <w:rPr>
            <w:noProof/>
          </w:rPr>
          <w:fldChar w:fldCharType="end"/>
        </w:r>
      </w:hyperlink>
    </w:p>
    <w:p w14:paraId="184682AD"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7"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Założenia projektu badawczego</w:t>
        </w:r>
        <w:r w:rsidR="004C0023">
          <w:rPr>
            <w:noProof/>
          </w:rPr>
          <w:tab/>
        </w:r>
        <w:r w:rsidR="004C0023">
          <w:rPr>
            <w:noProof/>
          </w:rPr>
          <w:fldChar w:fldCharType="begin"/>
        </w:r>
        <w:r w:rsidR="004C0023">
          <w:rPr>
            <w:noProof/>
          </w:rPr>
          <w:instrText xml:space="preserve"> PAGEREF _Toc465709397 \h </w:instrText>
        </w:r>
        <w:r w:rsidR="004C0023">
          <w:rPr>
            <w:noProof/>
          </w:rPr>
        </w:r>
        <w:r w:rsidR="004C0023">
          <w:rPr>
            <w:noProof/>
          </w:rPr>
          <w:fldChar w:fldCharType="separate"/>
        </w:r>
        <w:r w:rsidR="004C0023">
          <w:rPr>
            <w:noProof/>
          </w:rPr>
          <w:t>22</w:t>
        </w:r>
        <w:r w:rsidR="004C0023">
          <w:rPr>
            <w:noProof/>
          </w:rPr>
          <w:fldChar w:fldCharType="end"/>
        </w:r>
      </w:hyperlink>
    </w:p>
    <w:p w14:paraId="640FF6CB"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8"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Platforma Android</w:t>
        </w:r>
        <w:r w:rsidR="004C0023">
          <w:rPr>
            <w:noProof/>
          </w:rPr>
          <w:tab/>
        </w:r>
        <w:r w:rsidR="004C0023">
          <w:rPr>
            <w:noProof/>
          </w:rPr>
          <w:fldChar w:fldCharType="begin"/>
        </w:r>
        <w:r w:rsidR="004C0023">
          <w:rPr>
            <w:noProof/>
          </w:rPr>
          <w:instrText xml:space="preserve"> PAGEREF _Toc465709398 \h </w:instrText>
        </w:r>
        <w:r w:rsidR="004C0023">
          <w:rPr>
            <w:noProof/>
          </w:rPr>
        </w:r>
        <w:r w:rsidR="004C0023">
          <w:rPr>
            <w:noProof/>
          </w:rPr>
          <w:fldChar w:fldCharType="separate"/>
        </w:r>
        <w:r w:rsidR="004C0023">
          <w:rPr>
            <w:noProof/>
          </w:rPr>
          <w:t>22</w:t>
        </w:r>
        <w:r w:rsidR="004C0023">
          <w:rPr>
            <w:noProof/>
          </w:rPr>
          <w:fldChar w:fldCharType="end"/>
        </w:r>
      </w:hyperlink>
    </w:p>
    <w:p w14:paraId="537BC2AE"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9"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Android SDK oraz Android Studio – narzędzia developerskie</w:t>
        </w:r>
        <w:r w:rsidR="004C0023">
          <w:rPr>
            <w:noProof/>
          </w:rPr>
          <w:tab/>
        </w:r>
        <w:r w:rsidR="004C0023">
          <w:rPr>
            <w:noProof/>
          </w:rPr>
          <w:fldChar w:fldCharType="begin"/>
        </w:r>
        <w:r w:rsidR="004C0023">
          <w:rPr>
            <w:noProof/>
          </w:rPr>
          <w:instrText xml:space="preserve"> PAGEREF _Toc465709399 \h </w:instrText>
        </w:r>
        <w:r w:rsidR="004C0023">
          <w:rPr>
            <w:noProof/>
          </w:rPr>
        </w:r>
        <w:r w:rsidR="004C0023">
          <w:rPr>
            <w:noProof/>
          </w:rPr>
          <w:fldChar w:fldCharType="separate"/>
        </w:r>
        <w:r w:rsidR="004C0023">
          <w:rPr>
            <w:noProof/>
          </w:rPr>
          <w:t>23</w:t>
        </w:r>
        <w:r w:rsidR="004C0023">
          <w:rPr>
            <w:noProof/>
          </w:rPr>
          <w:fldChar w:fldCharType="end"/>
        </w:r>
      </w:hyperlink>
    </w:p>
    <w:p w14:paraId="4DE86D7E"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400"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Wyprowadzenie wzorów do obliczeń</w:t>
        </w:r>
        <w:r w:rsidR="004C0023">
          <w:rPr>
            <w:noProof/>
          </w:rPr>
          <w:tab/>
        </w:r>
        <w:r w:rsidR="004C0023">
          <w:rPr>
            <w:noProof/>
          </w:rPr>
          <w:fldChar w:fldCharType="begin"/>
        </w:r>
        <w:r w:rsidR="004C0023">
          <w:rPr>
            <w:noProof/>
          </w:rPr>
          <w:instrText xml:space="preserve"> PAGEREF _Toc465709400 \h </w:instrText>
        </w:r>
        <w:r w:rsidR="004C0023">
          <w:rPr>
            <w:noProof/>
          </w:rPr>
        </w:r>
        <w:r w:rsidR="004C0023">
          <w:rPr>
            <w:noProof/>
          </w:rPr>
          <w:fldChar w:fldCharType="separate"/>
        </w:r>
        <w:r w:rsidR="004C0023">
          <w:rPr>
            <w:noProof/>
          </w:rPr>
          <w:t>25</w:t>
        </w:r>
        <w:r w:rsidR="004C0023">
          <w:rPr>
            <w:noProof/>
          </w:rPr>
          <w:fldChar w:fldCharType="end"/>
        </w:r>
      </w:hyperlink>
    </w:p>
    <w:p w14:paraId="68BD6445" w14:textId="77777777" w:rsidR="004C0023" w:rsidRDefault="007114AB">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401" w:history="1">
        <w:r w:rsidR="004C0023" w:rsidRPr="002D0C21">
          <w:rPr>
            <w:rStyle w:val="Hipercze"/>
            <w:noProof/>
          </w:rPr>
          <w:t>e)</w:t>
        </w:r>
        <w:r w:rsidR="004C0023">
          <w:rPr>
            <w:rFonts w:asciiTheme="minorHAnsi" w:eastAsiaTheme="minorEastAsia" w:hAnsiTheme="minorHAnsi" w:cstheme="minorBidi"/>
            <w:noProof/>
            <w:color w:val="auto"/>
            <w:lang w:eastAsia="pl-PL"/>
          </w:rPr>
          <w:tab/>
        </w:r>
        <w:r w:rsidR="004C0023" w:rsidRPr="002D0C21">
          <w:rPr>
            <w:rStyle w:val="Hipercze"/>
            <w:noProof/>
          </w:rPr>
          <w:t>Implementacja aplikacji lokalizacyjnej</w:t>
        </w:r>
        <w:r w:rsidR="004C0023">
          <w:rPr>
            <w:noProof/>
          </w:rPr>
          <w:tab/>
        </w:r>
        <w:r w:rsidR="004C0023">
          <w:rPr>
            <w:noProof/>
          </w:rPr>
          <w:fldChar w:fldCharType="begin"/>
        </w:r>
        <w:r w:rsidR="004C0023">
          <w:rPr>
            <w:noProof/>
          </w:rPr>
          <w:instrText xml:space="preserve"> PAGEREF _Toc465709401 \h </w:instrText>
        </w:r>
        <w:r w:rsidR="004C0023">
          <w:rPr>
            <w:noProof/>
          </w:rPr>
        </w:r>
        <w:r w:rsidR="004C0023">
          <w:rPr>
            <w:noProof/>
          </w:rPr>
          <w:fldChar w:fldCharType="separate"/>
        </w:r>
        <w:r w:rsidR="004C0023">
          <w:rPr>
            <w:noProof/>
          </w:rPr>
          <w:t>26</w:t>
        </w:r>
        <w:r w:rsidR="004C0023">
          <w:rPr>
            <w:noProof/>
          </w:rPr>
          <w:fldChar w:fldCharType="end"/>
        </w:r>
      </w:hyperlink>
    </w:p>
    <w:p w14:paraId="44BCA1AE" w14:textId="77777777" w:rsidR="004C0023" w:rsidRDefault="007114AB">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402" w:history="1">
        <w:r w:rsidR="004C0023" w:rsidRPr="002D0C21">
          <w:rPr>
            <w:rStyle w:val="Hipercze"/>
            <w:noProof/>
          </w:rPr>
          <w:t>7.</w:t>
        </w:r>
        <w:r w:rsidR="004C0023">
          <w:rPr>
            <w:rFonts w:asciiTheme="minorHAnsi" w:eastAsiaTheme="minorEastAsia" w:hAnsiTheme="minorHAnsi" w:cstheme="minorBidi"/>
            <w:noProof/>
            <w:color w:val="auto"/>
            <w:lang w:eastAsia="pl-PL"/>
          </w:rPr>
          <w:tab/>
        </w:r>
        <w:r w:rsidR="004C0023" w:rsidRPr="002D0C21">
          <w:rPr>
            <w:rStyle w:val="Hipercze"/>
            <w:noProof/>
          </w:rPr>
          <w:t>Podsumowanie</w:t>
        </w:r>
        <w:r w:rsidR="004C0023">
          <w:rPr>
            <w:noProof/>
          </w:rPr>
          <w:tab/>
        </w:r>
        <w:r w:rsidR="004C0023">
          <w:rPr>
            <w:noProof/>
          </w:rPr>
          <w:fldChar w:fldCharType="begin"/>
        </w:r>
        <w:r w:rsidR="004C0023">
          <w:rPr>
            <w:noProof/>
          </w:rPr>
          <w:instrText xml:space="preserve"> PAGEREF _Toc465709402 \h </w:instrText>
        </w:r>
        <w:r w:rsidR="004C0023">
          <w:rPr>
            <w:noProof/>
          </w:rPr>
        </w:r>
        <w:r w:rsidR="004C0023">
          <w:rPr>
            <w:noProof/>
          </w:rPr>
          <w:fldChar w:fldCharType="separate"/>
        </w:r>
        <w:r w:rsidR="004C0023">
          <w:rPr>
            <w:noProof/>
          </w:rPr>
          <w:t>26</w:t>
        </w:r>
        <w:r w:rsidR="004C0023">
          <w:rPr>
            <w:noProof/>
          </w:rPr>
          <w:fldChar w:fldCharType="end"/>
        </w:r>
      </w:hyperlink>
    </w:p>
    <w:p w14:paraId="1393584C" w14:textId="77777777" w:rsidR="004C0023" w:rsidRDefault="007114AB">
      <w:pPr>
        <w:pStyle w:val="Spistreci1"/>
        <w:tabs>
          <w:tab w:val="right" w:leader="dot" w:pos="9061"/>
        </w:tabs>
        <w:rPr>
          <w:rFonts w:asciiTheme="minorHAnsi" w:eastAsiaTheme="minorEastAsia" w:hAnsiTheme="minorHAnsi" w:cstheme="minorBidi"/>
          <w:noProof/>
          <w:color w:val="auto"/>
          <w:lang w:eastAsia="pl-PL"/>
        </w:rPr>
      </w:pPr>
      <w:hyperlink w:anchor="_Toc465709403" w:history="1">
        <w:r w:rsidR="004C0023" w:rsidRPr="002D0C21">
          <w:rPr>
            <w:rStyle w:val="Hipercze"/>
            <w:noProof/>
          </w:rPr>
          <w:t>Podręczne linki:</w:t>
        </w:r>
        <w:r w:rsidR="004C0023">
          <w:rPr>
            <w:noProof/>
          </w:rPr>
          <w:tab/>
        </w:r>
        <w:r w:rsidR="004C0023">
          <w:rPr>
            <w:noProof/>
          </w:rPr>
          <w:fldChar w:fldCharType="begin"/>
        </w:r>
        <w:r w:rsidR="004C0023">
          <w:rPr>
            <w:noProof/>
          </w:rPr>
          <w:instrText xml:space="preserve"> PAGEREF _Toc465709403 \h </w:instrText>
        </w:r>
        <w:r w:rsidR="004C0023">
          <w:rPr>
            <w:noProof/>
          </w:rPr>
        </w:r>
        <w:r w:rsidR="004C0023">
          <w:rPr>
            <w:noProof/>
          </w:rPr>
          <w:fldChar w:fldCharType="separate"/>
        </w:r>
        <w:r w:rsidR="004C0023">
          <w:rPr>
            <w:noProof/>
          </w:rPr>
          <w:t>26</w:t>
        </w:r>
        <w:r w:rsidR="004C0023">
          <w:rPr>
            <w:noProof/>
          </w:rPr>
          <w:fldChar w:fldCharType="end"/>
        </w:r>
      </w:hyperlink>
    </w:p>
    <w:p w14:paraId="16AF050C" w14:textId="77777777" w:rsidR="004C0023" w:rsidRDefault="007114AB">
      <w:pPr>
        <w:pStyle w:val="Spistreci1"/>
        <w:tabs>
          <w:tab w:val="right" w:leader="dot" w:pos="9061"/>
        </w:tabs>
        <w:rPr>
          <w:rFonts w:asciiTheme="minorHAnsi" w:eastAsiaTheme="minorEastAsia" w:hAnsiTheme="minorHAnsi" w:cstheme="minorBidi"/>
          <w:noProof/>
          <w:color w:val="auto"/>
          <w:lang w:eastAsia="pl-PL"/>
        </w:rPr>
      </w:pPr>
      <w:hyperlink w:anchor="_Toc465709404" w:history="1">
        <w:r w:rsidR="004C0023" w:rsidRPr="002D0C21">
          <w:rPr>
            <w:rStyle w:val="Hipercze"/>
            <w:noProof/>
          </w:rPr>
          <w:t>http://www.piast.edu.pl/Education/Telecommunications_Glossary</w:t>
        </w:r>
        <w:r w:rsidR="004C0023">
          <w:rPr>
            <w:noProof/>
          </w:rPr>
          <w:tab/>
        </w:r>
        <w:r w:rsidR="004C0023">
          <w:rPr>
            <w:noProof/>
          </w:rPr>
          <w:fldChar w:fldCharType="begin"/>
        </w:r>
        <w:r w:rsidR="004C0023">
          <w:rPr>
            <w:noProof/>
          </w:rPr>
          <w:instrText xml:space="preserve"> PAGEREF _Toc465709404 \h </w:instrText>
        </w:r>
        <w:r w:rsidR="004C0023">
          <w:rPr>
            <w:noProof/>
          </w:rPr>
        </w:r>
        <w:r w:rsidR="004C0023">
          <w:rPr>
            <w:noProof/>
          </w:rPr>
          <w:fldChar w:fldCharType="separate"/>
        </w:r>
        <w:r w:rsidR="004C0023">
          <w:rPr>
            <w:noProof/>
          </w:rPr>
          <w:t>26</w:t>
        </w:r>
        <w:r w:rsidR="004C0023">
          <w:rPr>
            <w:noProof/>
          </w:rPr>
          <w:fldChar w:fldCharType="end"/>
        </w:r>
      </w:hyperlink>
    </w:p>
    <w:p w14:paraId="536161FE" w14:textId="77777777" w:rsidR="004C0023" w:rsidRDefault="007114AB">
      <w:pPr>
        <w:pStyle w:val="Spistreci1"/>
        <w:tabs>
          <w:tab w:val="right" w:leader="dot" w:pos="9061"/>
        </w:tabs>
        <w:rPr>
          <w:rFonts w:asciiTheme="minorHAnsi" w:eastAsiaTheme="minorEastAsia" w:hAnsiTheme="minorHAnsi" w:cstheme="minorBidi"/>
          <w:noProof/>
          <w:color w:val="auto"/>
          <w:lang w:eastAsia="pl-PL"/>
        </w:rPr>
      </w:pPr>
      <w:hyperlink w:anchor="_Toc465709405" w:history="1">
        <w:r w:rsidR="004C0023" w:rsidRPr="002D0C21">
          <w:rPr>
            <w:rStyle w:val="Hipercze"/>
            <w:noProof/>
          </w:rPr>
          <w:t>http://wazniak.mimuw.edu.pl/index.php?title=SK_Modu%C5%82_11</w:t>
        </w:r>
        <w:r w:rsidR="004C0023">
          <w:rPr>
            <w:noProof/>
          </w:rPr>
          <w:tab/>
        </w:r>
        <w:r w:rsidR="004C0023">
          <w:rPr>
            <w:noProof/>
          </w:rPr>
          <w:fldChar w:fldCharType="begin"/>
        </w:r>
        <w:r w:rsidR="004C0023">
          <w:rPr>
            <w:noProof/>
          </w:rPr>
          <w:instrText xml:space="preserve"> PAGEREF _Toc465709405 \h </w:instrText>
        </w:r>
        <w:r w:rsidR="004C0023">
          <w:rPr>
            <w:noProof/>
          </w:rPr>
        </w:r>
        <w:r w:rsidR="004C0023">
          <w:rPr>
            <w:noProof/>
          </w:rPr>
          <w:fldChar w:fldCharType="separate"/>
        </w:r>
        <w:r w:rsidR="004C0023">
          <w:rPr>
            <w:noProof/>
          </w:rPr>
          <w:t>26</w:t>
        </w:r>
        <w:r w:rsidR="004C0023">
          <w:rPr>
            <w:noProof/>
          </w:rPr>
          <w:fldChar w:fldCharType="end"/>
        </w:r>
      </w:hyperlink>
    </w:p>
    <w:p w14:paraId="59F935CC" w14:textId="77777777" w:rsidR="004C0023" w:rsidRDefault="007114AB">
      <w:pPr>
        <w:pStyle w:val="Spistreci1"/>
        <w:tabs>
          <w:tab w:val="right" w:leader="dot" w:pos="9061"/>
        </w:tabs>
        <w:rPr>
          <w:rFonts w:asciiTheme="minorHAnsi" w:eastAsiaTheme="minorEastAsia" w:hAnsiTheme="minorHAnsi" w:cstheme="minorBidi"/>
          <w:noProof/>
          <w:color w:val="auto"/>
          <w:lang w:eastAsia="pl-PL"/>
        </w:rPr>
      </w:pPr>
      <w:hyperlink w:anchor="_Toc465709406" w:history="1">
        <w:r w:rsidR="004C0023" w:rsidRPr="002D0C21">
          <w:rPr>
            <w:rStyle w:val="Hipercze"/>
            <w:noProof/>
          </w:rPr>
          <w:t>https://books.google.pl/books?id=8VX5_RH8oc8C&amp;dq=cell+of+origin+positioning&amp;hl=pl&amp;source=gbs_navlinks_scz</w:t>
        </w:r>
        <w:r w:rsidR="004C0023">
          <w:rPr>
            <w:noProof/>
          </w:rPr>
          <w:tab/>
        </w:r>
        <w:r w:rsidR="004C0023">
          <w:rPr>
            <w:noProof/>
          </w:rPr>
          <w:fldChar w:fldCharType="begin"/>
        </w:r>
        <w:r w:rsidR="004C0023">
          <w:rPr>
            <w:noProof/>
          </w:rPr>
          <w:instrText xml:space="preserve"> PAGEREF _Toc465709406 \h </w:instrText>
        </w:r>
        <w:r w:rsidR="004C0023">
          <w:rPr>
            <w:noProof/>
          </w:rPr>
        </w:r>
        <w:r w:rsidR="004C0023">
          <w:rPr>
            <w:noProof/>
          </w:rPr>
          <w:fldChar w:fldCharType="separate"/>
        </w:r>
        <w:r w:rsidR="004C0023">
          <w:rPr>
            <w:noProof/>
          </w:rPr>
          <w:t>26</w:t>
        </w:r>
        <w:r w:rsidR="004C0023">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End w:id="7"/>
      <w:r>
        <w:lastRenderedPageBreak/>
        <w:br w:type="page"/>
      </w:r>
    </w:p>
    <w:p w14:paraId="370606F0" w14:textId="3186108C" w:rsidR="00A1010F" w:rsidRPr="0055504C" w:rsidRDefault="00BA4595" w:rsidP="00F62261">
      <w:pPr>
        <w:pStyle w:val="Nagwek1"/>
        <w:numPr>
          <w:ilvl w:val="0"/>
          <w:numId w:val="15"/>
        </w:numPr>
      </w:pPr>
      <w:bookmarkStart w:id="8" w:name="_Toc465709376"/>
      <w:r w:rsidRPr="0055504C">
        <w:lastRenderedPageBreak/>
        <w:t>Wstę</w:t>
      </w:r>
      <w:bookmarkStart w:id="9" w:name="_Toc460182517"/>
      <w:r w:rsidR="00A1010F" w:rsidRPr="0055504C">
        <w:t>p</w:t>
      </w:r>
      <w:bookmarkEnd w:id="8"/>
    </w:p>
    <w:p w14:paraId="7D44FCA0" w14:textId="131900A5" w:rsidR="00A1010F" w:rsidRDefault="00A1010F" w:rsidP="00044E29">
      <w:pPr>
        <w:pStyle w:val="Default"/>
        <w:spacing w:line="300" w:lineRule="auto"/>
        <w:ind w:firstLine="357"/>
        <w:jc w:val="both"/>
        <w:rPr>
          <w:color w:val="auto"/>
        </w:rPr>
      </w:pPr>
      <w:r w:rsidRPr="00A1010F">
        <w:t xml:space="preserve">Tematem </w:t>
      </w:r>
      <w:r>
        <w:t>niniejszej pracy jest zbadanie możliwości użycia sygnałów Wifi do nawigacji, a w dalszym kontekście wykorzystania ich jako źródła dany</w:t>
      </w:r>
      <w:r w:rsidR="00FD478B">
        <w:t>ch</w:t>
      </w:r>
      <w:r>
        <w:t xml:space="preserve"> dla automatyki budynkowej. </w:t>
      </w:r>
      <w:r w:rsidR="005E5D37">
        <w:t xml:space="preserve">Praca podzielona została na dwie części. W pierwszej, </w:t>
      </w:r>
      <w:r w:rsidR="00FD478B">
        <w:t xml:space="preserve">omówione zostały </w:t>
      </w:r>
      <w:r w:rsidR="005E5D37">
        <w:t>w sposób teoretyczny zagadnienia lokalizacji, nawigacji oraz</w:t>
      </w:r>
      <w:r w:rsidR="00FD478B">
        <w:t xml:space="preserve"> ich pochodne – </w:t>
      </w:r>
      <w:proofErr w:type="spellStart"/>
      <w:r w:rsidR="00FD478B">
        <w:t>mikrolokalizacja</w:t>
      </w:r>
      <w:proofErr w:type="spellEnd"/>
      <w:r w:rsidR="00FD478B">
        <w:t xml:space="preserve"> i </w:t>
      </w:r>
      <w:proofErr w:type="spellStart"/>
      <w:r w:rsidR="00FD478B">
        <w:t>mikronawigacja</w:t>
      </w:r>
      <w:proofErr w:type="spellEnd"/>
      <w:r w:rsidR="005E5D37">
        <w:t xml:space="preserve">. Ponadto, zwrócono uwagę na obecnie stosowane i rozwijane  sposoby implementacji tychże zagadnień w życiu codziennym. Część pierwsza kończy się prezentacją potencjalnych sposobów wykorzystania danych gromadzonych przez systemy </w:t>
      </w:r>
      <w:proofErr w:type="spellStart"/>
      <w:r w:rsidR="005E5D37">
        <w:t>mikrolokalizacji</w:t>
      </w:r>
      <w:proofErr w:type="spellEnd"/>
      <w:r w:rsidR="005E5D37">
        <w:t xml:space="preserve"> w automatyce budynkowej. </w:t>
      </w:r>
      <w:r w:rsidR="00D304BC">
        <w:rPr>
          <w:color w:val="auto"/>
        </w:rPr>
        <w:t>Poniżej zebrano hasła, definiujące omawiany obszar wiedzy.</w:t>
      </w:r>
    </w:p>
    <w:p w14:paraId="03AD920C" w14:textId="77777777" w:rsidR="00D304BC" w:rsidRPr="00D304BC" w:rsidRDefault="00D304BC" w:rsidP="00D304BC">
      <w:pPr>
        <w:pStyle w:val="Default"/>
        <w:spacing w:line="300" w:lineRule="auto"/>
        <w:rPr>
          <w:color w:val="auto"/>
        </w:rPr>
      </w:pPr>
      <w:r w:rsidRPr="00D304BC">
        <w:rPr>
          <w:color w:val="auto"/>
        </w:rPr>
        <w:t xml:space="preserve">Podstawowe pojęcia z zakresu lokalizacji i pozycjonowania: </w:t>
      </w:r>
    </w:p>
    <w:p w14:paraId="34C87B86"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Pozycjonowanie – określanie położenia obiektu lub osoby. Używany w kontekście zmiany położenia badanego obiektu.</w:t>
      </w:r>
    </w:p>
    <w:p w14:paraId="0A37A11E"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Lokalizacja – pojęcie używane  do opisu procesu określenia położenia w bezprzewodowych sieciach czujników. Termin ten odnosi się głównie do dość ogólnej estymacji położenia badanego obiektu.</w:t>
      </w:r>
    </w:p>
    <w:p w14:paraId="132CC2C9"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3739460D"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Śledzenie – podobnie jak nawigacja, ma na celu określenie, czy obiekt porusza się po wyznaczonej ścieżce, z tą różnicą, że nie ma bezpośredniego wpływu na sposób poruszania się obiektu. Jest to działanie czysto informacyjno-kontrolne.</w:t>
      </w:r>
    </w:p>
    <w:p w14:paraId="77F4EF23" w14:textId="77777777" w:rsidR="00D304BC" w:rsidRPr="00D304BC" w:rsidRDefault="00D304BC" w:rsidP="00044E29">
      <w:pPr>
        <w:pStyle w:val="Default"/>
        <w:spacing w:line="300" w:lineRule="auto"/>
        <w:ind w:firstLine="357"/>
        <w:jc w:val="both"/>
        <w:rPr>
          <w:color w:val="auto"/>
        </w:rPr>
      </w:pPr>
    </w:p>
    <w:bookmarkEnd w:id="9"/>
    <w:p w14:paraId="78DF3FD2" w14:textId="77777777" w:rsidR="00044E29" w:rsidRDefault="00044E29">
      <w:pPr>
        <w:suppressAutoHyphens w:val="0"/>
        <w:spacing w:after="0"/>
        <w:rPr>
          <w:rFonts w:ascii="Cambria" w:hAnsi="Cambria"/>
          <w:b/>
          <w:bCs/>
          <w:color w:val="365F91"/>
          <w:sz w:val="32"/>
          <w:szCs w:val="28"/>
        </w:rPr>
      </w:pPr>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bookmarkStart w:id="10" w:name="_Toc465709377"/>
      <w:r w:rsidRPr="0055504C">
        <w:lastRenderedPageBreak/>
        <w:t xml:space="preserve">Lokalizacja, nawigacja oraz </w:t>
      </w:r>
      <w:proofErr w:type="spellStart"/>
      <w:r w:rsidRPr="0055504C">
        <w:t>mikrolokalizacja</w:t>
      </w:r>
      <w:proofErr w:type="spellEnd"/>
      <w:r w:rsidRPr="0055504C">
        <w:t xml:space="preserve"> i </w:t>
      </w:r>
      <w:proofErr w:type="spellStart"/>
      <w:r w:rsidRPr="0055504C">
        <w:t>mikronawigacja</w:t>
      </w:r>
      <w:bookmarkEnd w:id="10"/>
      <w:proofErr w:type="spellEnd"/>
    </w:p>
    <w:p w14:paraId="26183536" w14:textId="53FB89B1"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w:t>
      </w:r>
      <w:proofErr w:type="spellStart"/>
      <w:r w:rsidR="00456E06">
        <w:t>Compass</w:t>
      </w:r>
      <w:proofErr w:type="spellEnd"/>
      <w:r w:rsidR="00456E06">
        <w:t xml:space="preserve"> (dawniej </w:t>
      </w:r>
      <w:proofErr w:type="spellStart"/>
      <w:r w:rsidR="00C94759">
        <w:t>Beidou</w:t>
      </w:r>
      <w:proofErr w:type="spellEnd"/>
      <w:r w:rsidR="00456E06">
        <w:t>)</w:t>
      </w:r>
      <w:r w:rsidR="00C94759">
        <w:t>.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00C517BF">
        <w:t>mikrolokalizacji</w:t>
      </w:r>
      <w:proofErr w:type="spellEnd"/>
      <w:r w:rsidR="00C517BF">
        <w:t xml:space="preserve"> i </w:t>
      </w:r>
      <w:proofErr w:type="spellStart"/>
      <w:r w:rsidR="00C517BF">
        <w:t>mikronawigacji</w:t>
      </w:r>
      <w:proofErr w:type="spellEnd"/>
      <w:r w:rsidR="00C517BF">
        <w:t xml:space="preserve"> – w odniesieniu do precyzyjnego określania położenia użytkownika </w:t>
      </w:r>
      <w:r w:rsidR="005E5D37">
        <w:t xml:space="preserve">w środowiskach, gdzie klasyczne metody zawodzą. </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r>
        <w:br w:type="page"/>
      </w:r>
    </w:p>
    <w:p w14:paraId="1672B8B9" w14:textId="353AABE8" w:rsidR="00E07376" w:rsidRDefault="008D23F4" w:rsidP="00044E29">
      <w:pPr>
        <w:pStyle w:val="Nagwek1"/>
        <w:numPr>
          <w:ilvl w:val="0"/>
          <w:numId w:val="15"/>
        </w:numPr>
        <w:spacing w:after="240"/>
      </w:pPr>
      <w:bookmarkStart w:id="11" w:name="_Toc465709378"/>
      <w:r>
        <w:lastRenderedPageBreak/>
        <w:t>Rodzaje</w:t>
      </w:r>
      <w:r w:rsidR="000A2E72"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41BD4ECE">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304BC">
      <w:pPr>
        <w:pStyle w:val="Nagwek2"/>
        <w:rPr>
          <w:rStyle w:val="Nagwek2Znak"/>
        </w:rPr>
      </w:pPr>
      <w:bookmarkStart w:id="12" w:name="_Toc465709379"/>
      <w:r w:rsidRPr="0055504C">
        <w:rPr>
          <w:rStyle w:val="Nagwek2Znak"/>
        </w:rPr>
        <w:t>RFID</w:t>
      </w:r>
      <w:bookmarkEnd w:id="12"/>
    </w:p>
    <w:p w14:paraId="6B8BD64A" w14:textId="583A7A32" w:rsidR="00B56EAF" w:rsidRPr="00F62261" w:rsidRDefault="0055504C" w:rsidP="00044E29">
      <w:pPr>
        <w:pStyle w:val="Default"/>
        <w:spacing w:line="300" w:lineRule="auto"/>
        <w:ind w:firstLine="357"/>
        <w:jc w:val="both"/>
      </w:pPr>
      <w:r w:rsidRPr="00F62261">
        <w:t xml:space="preserve">Radio </w:t>
      </w:r>
      <w:proofErr w:type="spellStart"/>
      <w:r w:rsidRPr="00F62261">
        <w:t>Frequency</w:t>
      </w:r>
      <w:proofErr w:type="spellEnd"/>
      <w:r w:rsidRPr="00F62261">
        <w:t xml:space="preserve"> </w:t>
      </w:r>
      <w:proofErr w:type="spellStart"/>
      <w:r w:rsidRPr="00F62261">
        <w:t>Identificator</w:t>
      </w:r>
      <w:proofErr w:type="spellEnd"/>
      <w:r w:rsidRPr="00F62261">
        <w:t xml:space="preserve">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p>
    <w:p w14:paraId="4EA71763" w14:textId="566EB8B0" w:rsidR="00F62261" w:rsidRDefault="008D23F4" w:rsidP="0055504C">
      <w:pPr>
        <w:pStyle w:val="Legenda"/>
        <w:spacing w:before="240"/>
      </w:pPr>
      <w:r w:rsidRPr="00F62261">
        <w:rPr>
          <w:noProof/>
          <w:lang w:eastAsia="pl-PL"/>
        </w:rPr>
        <w:drawing>
          <wp:anchor distT="0" distB="0" distL="114300" distR="114300" simplePos="0" relativeHeight="251667456" behindDoc="1" locked="0" layoutInCell="1" allowOverlap="1" wp14:anchorId="32EF82DD" wp14:editId="10C66108">
            <wp:simplePos x="0" y="0"/>
            <wp:positionH relativeFrom="margin">
              <wp:align>center</wp:align>
            </wp:positionH>
            <wp:positionV relativeFrom="paragraph">
              <wp:posOffset>168275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r w:rsidR="00347D40">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17992F" w:rsidR="007114AB" w:rsidRPr="000F56A0" w:rsidRDefault="007114AB"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17992F" w:rsidR="007114AB" w:rsidRPr="000F56A0" w:rsidRDefault="007114AB"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12F43197" w:rsidR="00044E29" w:rsidRDefault="000A2E72" w:rsidP="00044E29">
      <w:pPr>
        <w:pStyle w:val="Default"/>
        <w:spacing w:line="300" w:lineRule="auto"/>
        <w:jc w:val="both"/>
      </w:pPr>
      <w:r>
        <w:t>Znaczniki</w:t>
      </w:r>
      <w:r w:rsidR="008D23F4">
        <w:t>, dodatkowo</w:t>
      </w:r>
      <w:r>
        <w:t xml:space="preserve"> dzielimy na pasywne i aktywne:</w:t>
      </w:r>
    </w:p>
    <w:p w14:paraId="0975B52B" w14:textId="721CFFB5" w:rsidR="000A2E72" w:rsidRDefault="000A2E72" w:rsidP="00044E29">
      <w:pPr>
        <w:pStyle w:val="Default"/>
        <w:spacing w:line="300" w:lineRule="auto"/>
        <w:jc w:val="both"/>
      </w:pPr>
      <w:r>
        <w:br/>
        <w:t>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w:t>
      </w:r>
      <w:r w:rsidR="008D23F4">
        <w:t xml:space="preserve"> skuteczny</w:t>
      </w:r>
      <w:r>
        <w:t xml:space="preserve"> zasięg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75F8439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proofErr w:type="spellStart"/>
      <w:r w:rsidR="00DF235B">
        <w:t>CoO</w:t>
      </w:r>
      <w:proofErr w:type="spellEnd"/>
      <w:r w:rsidR="008D23F4">
        <w:t xml:space="preserve"> (Cell of </w:t>
      </w:r>
      <w:proofErr w:type="spellStart"/>
      <w:r w:rsidR="008D23F4">
        <w:t>Origin</w:t>
      </w:r>
      <w:proofErr w:type="spellEnd"/>
      <w:r w:rsidR="008D23F4">
        <w:t xml:space="preserve"> - patrz rozdział 5c)</w:t>
      </w:r>
      <w:r w:rsidR="00DF235B">
        <w:t>. N</w:t>
      </w:r>
      <w:r>
        <w:t xml:space="preserve">ie pozwala to na uzyskanie </w:t>
      </w:r>
      <w:r w:rsidR="008D23F4">
        <w:t>znacznej</w:t>
      </w:r>
      <w:r>
        <w:t xml:space="preserve"> dokładności bez umieszczenia </w:t>
      </w:r>
      <w:r w:rsidR="008D23F4">
        <w:t>dużej</w:t>
      </w:r>
      <w:r>
        <w:t xml:space="preserve"> liczby znaczników, dlatego też pasywne </w:t>
      </w:r>
      <w:r w:rsidR="008D23F4">
        <w:t>„</w:t>
      </w:r>
      <w:proofErr w:type="spellStart"/>
      <w:r w:rsidR="008D23F4">
        <w:t>t</w:t>
      </w:r>
      <w:r>
        <w:t>agi</w:t>
      </w:r>
      <w:proofErr w:type="spellEnd"/>
      <w:r w:rsidR="008D23F4">
        <w:t>”</w:t>
      </w:r>
      <w:r>
        <w:t xml:space="preserve">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t>fingerprintingu</w:t>
      </w:r>
      <w:proofErr w:type="spellEnd"/>
      <w:r>
        <w:t xml:space="preserve">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304BC">
      <w:pPr>
        <w:pStyle w:val="Nagwek2"/>
      </w:pPr>
      <w:bookmarkStart w:id="13" w:name="_Toc465709380"/>
      <w:r w:rsidRPr="00F62261">
        <w:t>UWB</w:t>
      </w:r>
      <w:bookmarkEnd w:id="13"/>
      <w:r w:rsidRPr="00F62261">
        <w:t xml:space="preserve"> </w:t>
      </w:r>
    </w:p>
    <w:p w14:paraId="2FCDD802" w14:textId="5A96E1A7" w:rsidR="000A2E72" w:rsidRDefault="00FE176F" w:rsidP="00044E29">
      <w:pPr>
        <w:pStyle w:val="Default"/>
        <w:spacing w:line="300" w:lineRule="auto"/>
        <w:ind w:firstLine="357"/>
        <w:jc w:val="both"/>
      </w:pPr>
      <w:r>
        <w:t>P</w:t>
      </w:r>
      <w:r w:rsidR="000A2E72">
        <w:t>rotokó</w:t>
      </w:r>
      <w:r w:rsidR="00F62261">
        <w:t>ł</w:t>
      </w:r>
      <w:r w:rsidR="000A2E72">
        <w:t xml:space="preserve"> Ultra-</w:t>
      </w:r>
      <w:proofErr w:type="spellStart"/>
      <w:r w:rsidR="000A2E72">
        <w:t>Wideband</w:t>
      </w:r>
      <w:proofErr w:type="spellEnd"/>
      <w:r w:rsidR="000A2E72">
        <w:t xml:space="preserve"> to technika radiowa, działająca – zgodnie z regulacjami prawnymi – na dystansie do 100</w:t>
      </w:r>
      <w:r w:rsidR="009845E3">
        <w:t xml:space="preserve"> metrów</w:t>
      </w:r>
      <w:r w:rsidR="000A2E72">
        <w:t xml:space="preserve">. </w:t>
      </w:r>
    </w:p>
    <w:p w14:paraId="06E48A1D" w14:textId="64E7A87D"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fldSimple w:instr=" SEQ Rysunek \* ARABIC ">
        <w:r w:rsidR="007114AB">
          <w:rPr>
            <w:noProof/>
          </w:rPr>
          <w:t>2</w:t>
        </w:r>
      </w:fldSimple>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127E2D93" w14:textId="16166F53" w:rsidR="000A2E72" w:rsidRDefault="000A2E72" w:rsidP="008D23F4">
      <w:pPr>
        <w:pStyle w:val="Default"/>
        <w:spacing w:line="300" w:lineRule="auto"/>
        <w:jc w:val="both"/>
      </w:pPr>
      <w:r>
        <w:t>Transmisja danych zrealizowana jest przy pomocy krótkich (nanosekundowych lub krótszych) impulsów elektromagnetyc</w:t>
      </w:r>
      <w:r w:rsidR="00C10AF5">
        <w:t xml:space="preserve">znych o bardzo szerokim paśmie – powyżej 500 </w:t>
      </w:r>
      <w:proofErr w:type="spellStart"/>
      <w:r w:rsidR="00C10AF5">
        <w:t>Mhz</w:t>
      </w:r>
      <w:proofErr w:type="spellEnd"/>
      <w:r>
        <w:t xml:space="preserve"> i </w:t>
      </w:r>
      <w:r w:rsidR="00C10AF5">
        <w:t xml:space="preserve">wysokiej </w:t>
      </w:r>
      <w:r w:rsidR="00C10AF5">
        <w:lastRenderedPageBreak/>
        <w:t xml:space="preserve">częstotliwości od 3,1 </w:t>
      </w:r>
      <w:proofErr w:type="spellStart"/>
      <w:r w:rsidR="00C10AF5">
        <w:t>Ghz</w:t>
      </w:r>
      <w:proofErr w:type="spellEnd"/>
      <w:r w:rsidR="00C10AF5">
        <w:t xml:space="preserve"> do 10,6 </w:t>
      </w:r>
      <w:proofErr w:type="spellStart"/>
      <w:r w:rsidR="00C10AF5">
        <w:t>Ghz</w:t>
      </w:r>
      <w:proofErr w:type="spellEnd"/>
      <w:r w:rsidR="00C10AF5">
        <w:t xml:space="preserve"> (Rys. 2)</w:t>
      </w:r>
      <w:r>
        <w:t xml:space="preserve"> Techniki lokalizacji, które realizowane są przy pomocy protokołu UWB to min. </w:t>
      </w:r>
      <w:r w:rsidRPr="00BA0A70">
        <w:rPr>
          <w:lang w:val="en-US"/>
        </w:rPr>
        <w:t xml:space="preserve">ToA (Time of Arrival), TWR (Two Way Ranging) </w:t>
      </w:r>
      <w:proofErr w:type="spellStart"/>
      <w:r w:rsidRPr="00BA0A70">
        <w:rPr>
          <w:lang w:val="en-US"/>
        </w:rPr>
        <w:t>oraz</w:t>
      </w:r>
      <w:proofErr w:type="spellEnd"/>
      <w:r w:rsidRPr="00BA0A70">
        <w:rPr>
          <w:lang w:val="en-US"/>
        </w:rPr>
        <w:t xml:space="preserve"> </w:t>
      </w:r>
      <w:proofErr w:type="spellStart"/>
      <w:r w:rsidRPr="00BA0A70">
        <w:rPr>
          <w:lang w:val="en-US"/>
        </w:rPr>
        <w:t>TDoA</w:t>
      </w:r>
      <w:proofErr w:type="spellEnd"/>
      <w:r w:rsidRPr="00BA0A70">
        <w:rPr>
          <w:lang w:val="en-US"/>
        </w:rPr>
        <w:t xml:space="preserve"> (Time Difference of Arrival). </w:t>
      </w:r>
      <w:r>
        <w:t>Jak widać, wszystkie te metody bazują na pomiarze czasu. Lokalizacja osób i obiektów dokonywana jest na podstawie</w:t>
      </w:r>
      <w:r w:rsidR="008D23F4">
        <w:t xml:space="preserve"> </w:t>
      </w: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304BC">
      <w:pPr>
        <w:pStyle w:val="Nagwek2"/>
      </w:pPr>
      <w:bookmarkStart w:id="14" w:name="_Toc465709381"/>
      <w:r w:rsidRPr="00F62261">
        <w:t>Podczerwień</w:t>
      </w:r>
      <w:bookmarkEnd w:id="14"/>
    </w:p>
    <w:p w14:paraId="0DA71515" w14:textId="7CCA1DF8"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AFA8906" w:rsidR="007114AB" w:rsidRPr="00C6540F" w:rsidRDefault="007114AB"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AFA8906" w:rsidR="007114AB" w:rsidRPr="00C6540F" w:rsidRDefault="007114AB"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FE176F">
        <w:t>P</w:t>
      </w:r>
      <w:r w:rsidR="000A2E72">
        <w:t>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w:t>
      </w:r>
      <w:proofErr w:type="spellStart"/>
      <w:r>
        <w:t>CoO</w:t>
      </w:r>
      <w:proofErr w:type="spellEnd"/>
      <w:r>
        <w:t xml:space="preserve">. Są one w stanie wykryć pojawienie się obiektu w oświetlanym obszarze. Innym sposobem wykorzystania promieni podczerwonych do lokalizacji są tzw. Aktywne </w:t>
      </w:r>
      <w:proofErr w:type="spellStart"/>
      <w:r>
        <w:t>beacony</w:t>
      </w:r>
      <w:proofErr w:type="spellEnd"/>
      <w:r>
        <w:t xml:space="preserve">. Zakłada on umieszczenie odbiorników IR w znanych lokalizacjach pomieszczenia oraz wyposażenie lokalizowanego obiektu w nadajniki IR. W momencie odebrania sygnału z </w:t>
      </w:r>
      <w:proofErr w:type="spellStart"/>
      <w:r>
        <w:t>beacona</w:t>
      </w:r>
      <w:proofErr w:type="spellEnd"/>
      <w:r>
        <w:t xml:space="preserve">, istnieje możliwość określenia przybliżonego położenia nadajnika. Dokładność takiego rozwiązania ogranicza się jednak do pomieszczenia, lub jego części. </w:t>
      </w:r>
    </w:p>
    <w:p w14:paraId="6E26AE7E" w14:textId="77777777" w:rsidR="00F62261" w:rsidRPr="00F62261" w:rsidRDefault="000A2E72" w:rsidP="00D304BC">
      <w:pPr>
        <w:pStyle w:val="Nagwek2"/>
      </w:pPr>
      <w:bookmarkStart w:id="15" w:name="_Toc465709382"/>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211716AC" w:rsidR="000A2E72" w:rsidRPr="008D23F4" w:rsidRDefault="00FE176F" w:rsidP="00C71364">
      <w:pPr>
        <w:pStyle w:val="Default"/>
        <w:spacing w:line="300" w:lineRule="auto"/>
        <w:rPr>
          <w:color w:val="auto"/>
        </w:rPr>
      </w:pPr>
      <w:r>
        <w:t>Określa się tak</w:t>
      </w:r>
      <w:r w:rsidR="000A2E72">
        <w:t xml:space="preserve">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w:t>
      </w:r>
      <w:proofErr w:type="spellStart"/>
      <w:r w:rsidR="009845E3">
        <w:t>ToA</w:t>
      </w:r>
      <w:proofErr w:type="spellEnd"/>
      <w:r w:rsidR="009845E3">
        <w:t xml:space="preserve">). Odległości te wykorzystuje </w:t>
      </w:r>
      <w:r w:rsidR="008D23F4">
        <w:t xml:space="preserve">się następnie w procesie </w:t>
      </w:r>
      <w:proofErr w:type="spellStart"/>
      <w:r w:rsidR="008D23F4">
        <w:t>multila</w:t>
      </w:r>
      <w:r w:rsidR="009845E3">
        <w:t>teracji</w:t>
      </w:r>
      <w:proofErr w:type="spellEnd"/>
      <w:r w:rsidR="009845E3">
        <w:t xml:space="preserve"> do wyznaczenia położenia badanego obiektu, przyjmując, że znane jest położenie nada</w:t>
      </w:r>
      <w:r>
        <w:t xml:space="preserve">jników ultradźwięków. </w:t>
      </w:r>
      <w:r w:rsidRPr="00F22DE1">
        <w:rPr>
          <w:color w:val="auto"/>
        </w:rPr>
        <w:t xml:space="preserve">Metoda </w:t>
      </w:r>
      <w:r w:rsidR="009845E3" w:rsidRPr="00F22DE1">
        <w:rPr>
          <w:color w:val="auto"/>
        </w:rPr>
        <w:t>ma n</w:t>
      </w:r>
      <w:r w:rsidR="00F22DE1">
        <w:rPr>
          <w:color w:val="auto"/>
        </w:rPr>
        <w:t xml:space="preserve">iewielki zasięg działania </w:t>
      </w:r>
      <w:r w:rsidR="009845E3" w:rsidRPr="00F22DE1">
        <w:rPr>
          <w:color w:val="auto"/>
        </w:rPr>
        <w:t>z uwagi na specyficzn</w:t>
      </w:r>
      <w:r w:rsidR="000D4C39" w:rsidRPr="00F22DE1">
        <w:rPr>
          <w:color w:val="auto"/>
        </w:rPr>
        <w:t>y</w:t>
      </w:r>
      <w:r w:rsidR="00F22DE1">
        <w:rPr>
          <w:color w:val="auto"/>
        </w:rPr>
        <w:t xml:space="preserve">, niekorzystny </w:t>
      </w:r>
      <w:r w:rsidR="000D4C39" w:rsidRPr="00F22DE1">
        <w:rPr>
          <w:color w:val="auto"/>
        </w:rPr>
        <w:t xml:space="preserve"> sposób rozchodzenia się fali dźwiękowej w powietrzu.</w:t>
      </w:r>
      <w:r w:rsidR="000D4C39" w:rsidRPr="00F22DE1">
        <w:t xml:space="preserve"> </w:t>
      </w:r>
      <w:r w:rsidR="000D4C39">
        <w:t xml:space="preserve">Dodatkowo, wpływ na pomiar ma także temperatura powietrza. Systemy lokalizacji wykorzystujące ultradźwięki mierzą się również </w:t>
      </w:r>
      <w:r w:rsidR="000D4C39">
        <w:lastRenderedPageBreak/>
        <w:t xml:space="preserve">ze znacznym zapotrzebowaniem na energię, co ogranicza ich zastosowanie w postaci bezprzewodowych </w:t>
      </w:r>
      <w:proofErr w:type="spellStart"/>
      <w:r w:rsidR="008D23F4">
        <w:t>beaconów</w:t>
      </w:r>
      <w:proofErr w:type="spellEnd"/>
      <w:r w:rsidR="003E2553">
        <w:t xml:space="preserve"> – przykładem może być tutaj gotowe, komercyjne rozwiązanie firmy </w:t>
      </w:r>
      <w:proofErr w:type="spellStart"/>
      <w:r w:rsidR="003E2553">
        <w:t>Marvelmind</w:t>
      </w:r>
      <w:proofErr w:type="spellEnd"/>
      <w:r w:rsidR="003E2553">
        <w:t xml:space="preserve"> [źródło: </w:t>
      </w:r>
      <w:hyperlink r:id="rId24" w:history="1">
        <w:r w:rsidR="003E2553" w:rsidRPr="00CB67CF">
          <w:rPr>
            <w:rStyle w:val="Hipercze"/>
          </w:rPr>
          <w:t>http://www.marvelmind.com/pics/marvelmind_navigation_system_manual.pdf</w:t>
        </w:r>
      </w:hyperlink>
      <w:r w:rsidR="003E2553">
        <w:t xml:space="preserve">] oferującej kompleksowy system </w:t>
      </w:r>
      <w:proofErr w:type="spellStart"/>
      <w:r w:rsidR="003E2553">
        <w:t>mikronawigacji</w:t>
      </w:r>
      <w:proofErr w:type="spellEnd"/>
      <w:r w:rsidR="003E2553">
        <w:t xml:space="preserve">, który zakłada pracę znaczników na baterii o pojemności 1000 </w:t>
      </w:r>
      <w:proofErr w:type="spellStart"/>
      <w:r w:rsidR="003E2553">
        <w:t>mAh</w:t>
      </w:r>
      <w:proofErr w:type="spellEnd"/>
      <w:r w:rsidR="003E2553">
        <w:t xml:space="preserve"> w zakresie od 72h (przy rozgłaszaniu z częstotliwością 16 </w:t>
      </w:r>
      <w:proofErr w:type="spellStart"/>
      <w:r w:rsidR="003E2553">
        <w:t>Hz</w:t>
      </w:r>
      <w:proofErr w:type="spellEnd"/>
      <w:r w:rsidR="003E2553">
        <w:t xml:space="preserve">) do około 1 miesiąca (przy rozgłaszaniu z częstotliwością 1 </w:t>
      </w:r>
      <w:proofErr w:type="spellStart"/>
      <w:r w:rsidR="003E2553">
        <w:t>Hz</w:t>
      </w:r>
      <w:proofErr w:type="spellEnd"/>
      <w:r w:rsidR="003E2553">
        <w:t xml:space="preserve">).  </w:t>
      </w:r>
    </w:p>
    <w:p w14:paraId="2F7D61CD" w14:textId="56439A43" w:rsidR="00F62261" w:rsidRPr="00F62261" w:rsidRDefault="000A2E72" w:rsidP="00D304BC">
      <w:pPr>
        <w:pStyle w:val="Nagwek2"/>
      </w:pPr>
      <w:bookmarkStart w:id="17" w:name="_Toc465709383"/>
      <w:commentRangeStart w:id="18"/>
      <w:proofErr w:type="spellStart"/>
      <w:r w:rsidRPr="00F62261">
        <w:t>Zigbee</w:t>
      </w:r>
      <w:commentRangeEnd w:id="18"/>
      <w:proofErr w:type="spellEnd"/>
      <w:r w:rsidR="00EE65AF">
        <w:rPr>
          <w:rStyle w:val="Odwoaniedokomentarza"/>
          <w:rFonts w:ascii="Times New Roman" w:hAnsi="Times New Roman"/>
          <w:b w:val="0"/>
          <w:bCs w:val="0"/>
          <w:color w:val="00000A"/>
        </w:rPr>
        <w:commentReference w:id="18"/>
      </w:r>
      <w:bookmarkEnd w:id="17"/>
      <w:r w:rsidRPr="00F62261">
        <w:t xml:space="preserve"> </w:t>
      </w:r>
    </w:p>
    <w:p w14:paraId="18A2DECD" w14:textId="0571992D" w:rsidR="00623F48" w:rsidRDefault="000B7782" w:rsidP="00044E29">
      <w:pPr>
        <w:pStyle w:val="Default"/>
        <w:spacing w:line="300" w:lineRule="auto"/>
        <w:ind w:firstLine="357"/>
        <w:jc w:val="both"/>
        <w:rPr>
          <w:color w:val="FF0000"/>
        </w:rPr>
      </w:pPr>
      <w:r>
        <w:t>P</w:t>
      </w:r>
      <w:r w:rsidR="000A2E72">
        <w:t xml:space="preserve">rotokół </w:t>
      </w:r>
      <w:proofErr w:type="spellStart"/>
      <w:r w:rsidR="000A2E72">
        <w:t>Zigbee</w:t>
      </w:r>
      <w:proofErr w:type="spellEnd"/>
      <w:r w:rsidR="000A2E72">
        <w:t xml:space="preserve"> to</w:t>
      </w:r>
      <w:r w:rsidR="0030732A">
        <w:t xml:space="preserve"> standard automatyki budynkowej oraz sieci sensorowych, oferujący bezprzewodową transmisję</w:t>
      </w:r>
      <w:r w:rsidR="000A2E72">
        <w:t xml:space="preserve"> danych w obrębie tzw. WPAN (Wireless Personal </w:t>
      </w:r>
      <w:proofErr w:type="spellStart"/>
      <w:r w:rsidR="000A2E72">
        <w:t>Area</w:t>
      </w:r>
      <w:proofErr w:type="spellEnd"/>
      <w:r w:rsidR="000A2E72">
        <w:t xml:space="preserve">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rsidR="000A2E72">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w:t>
      </w:r>
      <w:proofErr w:type="spellStart"/>
      <w:r w:rsidR="00EE65AF">
        <w:t>kbit</w:t>
      </w:r>
      <w:proofErr w:type="spellEnd"/>
      <w:r w:rsidR="00EE65AF">
        <w:t xml:space="preserve">/s.  </w:t>
      </w:r>
      <w:r w:rsidR="000A2E72">
        <w:t xml:space="preserve">Najpopularniejszą metodą lokalizacji, stosowaną w połączeniu z węzłami </w:t>
      </w:r>
      <w:proofErr w:type="spellStart"/>
      <w:r w:rsidR="000A2E72">
        <w:t>Zigbee</w:t>
      </w:r>
      <w:proofErr w:type="spellEnd"/>
      <w:r w:rsidR="000A2E72">
        <w:t xml:space="preserve"> jest metoda </w:t>
      </w:r>
      <w:r w:rsidR="007A6A88">
        <w:t>wskaźnika</w:t>
      </w:r>
      <w:r w:rsidR="000A2E72">
        <w:t xml:space="preserve"> </w:t>
      </w:r>
      <w:r w:rsidR="007A6A88">
        <w:t>mocy</w:t>
      </w:r>
      <w:r w:rsidR="000A2E72">
        <w:t xml:space="preserve"> otrzymanego sygnału RSSI. W odróżnieniu od innych metod, nie jest tutaj tworzona mapa (</w:t>
      </w:r>
      <w:proofErr w:type="spellStart"/>
      <w:r w:rsidR="0030732A">
        <w:t>Fingerprint</w:t>
      </w:r>
      <w:proofErr w:type="spellEnd"/>
      <w:r w:rsidR="000A2E72">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6F064185" w:rsidR="007114AB" w:rsidRPr="00FD6053" w:rsidRDefault="007114AB" w:rsidP="00EE65AF">
                            <w:pPr>
                              <w:pStyle w:val="Legenda"/>
                              <w:rPr>
                                <w:rFonts w:cs="Calibri"/>
                                <w:noProof/>
                                <w:color w:val="000000"/>
                                <w:sz w:val="24"/>
                                <w:szCs w:val="24"/>
                              </w:rPr>
                            </w:pPr>
                            <w:r>
                              <w:t xml:space="preserve">Rysunek </w:t>
                            </w:r>
                            <w:fldSimple w:instr=" SEQ Rysunek \* ARABIC ">
                              <w:r>
                                <w:rPr>
                                  <w:noProof/>
                                </w:rPr>
                                <w:t>4</w:t>
                              </w:r>
                            </w:fldSimple>
                            <w:r>
                              <w:t xml:space="preserve"> Budowa sieci </w:t>
                            </w:r>
                            <w:proofErr w:type="spellStart"/>
                            <w:r>
                              <w:t>Zigbee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6F064185" w:rsidR="007114AB" w:rsidRPr="00FD6053" w:rsidRDefault="007114AB" w:rsidP="00EE65AF">
                      <w:pPr>
                        <w:pStyle w:val="Legenda"/>
                        <w:rPr>
                          <w:rFonts w:cs="Calibri"/>
                          <w:noProof/>
                          <w:color w:val="000000"/>
                          <w:sz w:val="24"/>
                          <w:szCs w:val="24"/>
                        </w:rPr>
                      </w:pPr>
                      <w:r>
                        <w:t xml:space="preserve">Rysunek </w:t>
                      </w:r>
                      <w:fldSimple w:instr=" SEQ Rysunek \* ARABIC ">
                        <w:r>
                          <w:rPr>
                            <w:noProof/>
                          </w:rPr>
                          <w:t>4</w:t>
                        </w:r>
                      </w:fldSimple>
                      <w:r>
                        <w:t xml:space="preserve"> Budowa sieci </w:t>
                      </w:r>
                      <w:proofErr w:type="spellStart"/>
                      <w:r>
                        <w:t>Zigbee</w:t>
                      </w:r>
                      <w:proofErr w:type="spellEnd"/>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7114AB" w:rsidRPr="009A3215" w:rsidRDefault="007114AB"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7114AB" w:rsidRPr="009A3215" w:rsidRDefault="007114AB"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5">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304BC">
      <w:pPr>
        <w:pStyle w:val="Nagwek2"/>
      </w:pPr>
      <w:bookmarkStart w:id="19" w:name="_Toc465709384"/>
      <w:commentRangeStart w:id="20"/>
      <w:proofErr w:type="spellStart"/>
      <w:r>
        <w:t>Wi</w:t>
      </w:r>
      <w:r w:rsidRPr="005000A1">
        <w:t>Fi</w:t>
      </w:r>
      <w:commentRangeEnd w:id="20"/>
      <w:proofErr w:type="spellEnd"/>
      <w:r w:rsidR="0030732A">
        <w:rPr>
          <w:rStyle w:val="Odwoaniedokomentarza"/>
          <w:rFonts w:ascii="Times New Roman" w:hAnsi="Times New Roman"/>
          <w:b w:val="0"/>
          <w:bCs w:val="0"/>
          <w:color w:val="00000A"/>
        </w:rPr>
        <w:commentReference w:id="20"/>
      </w:r>
      <w:bookmarkEnd w:id="19"/>
    </w:p>
    <w:p w14:paraId="7C3E4509" w14:textId="30AE49A0"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t>
      </w:r>
      <w:proofErr w:type="spellStart"/>
      <w:r>
        <w:rPr>
          <w:color w:val="auto"/>
        </w:rPr>
        <w:t>WiFi</w:t>
      </w:r>
      <w:proofErr w:type="spellEnd"/>
      <w:r>
        <w:rPr>
          <w:color w:val="auto"/>
        </w:rPr>
        <w:t xml:space="preserve">, inaczej WLAN (Wireless </w:t>
      </w:r>
      <w:proofErr w:type="spellStart"/>
      <w:r>
        <w:rPr>
          <w:color w:val="auto"/>
        </w:rPr>
        <w:t>Local</w:t>
      </w:r>
      <w:proofErr w:type="spellEnd"/>
      <w:r>
        <w:rPr>
          <w:color w:val="auto"/>
        </w:rPr>
        <w:t xml:space="preserve"> </w:t>
      </w:r>
      <w:proofErr w:type="spellStart"/>
      <w:r>
        <w:rPr>
          <w:color w:val="auto"/>
        </w:rPr>
        <w:t>Area</w:t>
      </w:r>
      <w:proofErr w:type="spellEnd"/>
      <w:r>
        <w:rPr>
          <w:color w:val="auto"/>
        </w:rPr>
        <w:t xml:space="preserve"> Network) to </w:t>
      </w:r>
      <w:r w:rsidR="00557E29">
        <w:rPr>
          <w:color w:val="auto"/>
        </w:rPr>
        <w:lastRenderedPageBreak/>
        <w:t xml:space="preserve">popularna nazwa grupy standardów IEEE 802.11 dotyczących transmisji </w:t>
      </w:r>
      <w:r w:rsidR="00710D1A">
        <w:rPr>
          <w:color w:val="auto"/>
        </w:rPr>
        <w:t xml:space="preserve">danych. </w:t>
      </w:r>
      <w:r w:rsidR="00EF3337">
        <w:rPr>
          <w:color w:val="auto"/>
        </w:rPr>
        <w:t xml:space="preserve">Podstawowe rodzaje </w:t>
      </w:r>
      <w:proofErr w:type="spellStart"/>
      <w:r w:rsidR="00EF3337">
        <w:rPr>
          <w:color w:val="auto"/>
        </w:rPr>
        <w:t>WiFi</w:t>
      </w:r>
      <w:proofErr w:type="spellEnd"/>
      <w:r w:rsidR="00EF3337">
        <w:rPr>
          <w:color w:val="auto"/>
        </w:rPr>
        <w:t xml:space="preserve"> operują w paśmie częstotliwości 2,4GHz oraz 5Ghz. Zasięg działania nadajników</w:t>
      </w:r>
      <w:r w:rsidR="007071B2">
        <w:rPr>
          <w:color w:val="auto"/>
        </w:rPr>
        <w:t xml:space="preserve"> (</w:t>
      </w:r>
      <w:proofErr w:type="spellStart"/>
      <w:r w:rsidR="007071B2">
        <w:rPr>
          <w:color w:val="auto"/>
        </w:rPr>
        <w:t>access</w:t>
      </w:r>
      <w:proofErr w:type="spellEnd"/>
      <w:r w:rsidR="007071B2">
        <w:rPr>
          <w:color w:val="auto"/>
        </w:rPr>
        <w:t xml:space="preserve"> </w:t>
      </w:r>
      <w:proofErr w:type="spellStart"/>
      <w:r w:rsidR="007071B2">
        <w:rPr>
          <w:color w:val="auto"/>
        </w:rPr>
        <w:t>point</w:t>
      </w:r>
      <w:r w:rsidR="00D304BC">
        <w:rPr>
          <w:color w:val="auto"/>
        </w:rPr>
        <w:t>’</w:t>
      </w:r>
      <w:r w:rsidR="007071B2">
        <w:rPr>
          <w:color w:val="auto"/>
        </w:rPr>
        <w:t>ów</w:t>
      </w:r>
      <w:proofErr w:type="spellEnd"/>
      <w:r w:rsidR="007071B2">
        <w:rPr>
          <w:color w:val="auto"/>
        </w:rPr>
        <w:t>)</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w:t>
      </w:r>
      <w:proofErr w:type="spellStart"/>
      <w:r w:rsidR="00EF3337">
        <w:rPr>
          <w:color w:val="auto"/>
        </w:rPr>
        <w:t>NLoS</w:t>
      </w:r>
      <w:proofErr w:type="spellEnd"/>
      <w:r w:rsidR="00EF3337">
        <w:rPr>
          <w:color w:val="auto"/>
        </w:rPr>
        <w:t>. Z powodu złożoności transmisji</w:t>
      </w:r>
      <w:r w:rsidR="006E10DA">
        <w:rPr>
          <w:color w:val="auto"/>
        </w:rPr>
        <w:t xml:space="preserve">(opóźnień i pomiarów kątowych), w przypadku wykorzystania </w:t>
      </w:r>
      <w:proofErr w:type="spellStart"/>
      <w:r w:rsidR="006E10DA">
        <w:rPr>
          <w:color w:val="auto"/>
        </w:rPr>
        <w:t>WiFi</w:t>
      </w:r>
      <w:proofErr w:type="spellEnd"/>
      <w:r w:rsidR="006E10DA">
        <w:rPr>
          <w:color w:val="auto"/>
        </w:rPr>
        <w:t xml:space="preserve">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w:t>
      </w:r>
      <w:r w:rsidR="00887714">
        <w:rPr>
          <w:color w:val="auto"/>
        </w:rPr>
        <w:t xml:space="preserve"> dopasowanym do środowiska pracy,</w:t>
      </w:r>
      <w:r w:rsidR="006E10DA">
        <w:rPr>
          <w:color w:val="auto"/>
        </w:rPr>
        <w:t xml:space="preserve"> </w:t>
      </w:r>
      <w:proofErr w:type="spellStart"/>
      <w:r w:rsidR="006E10DA">
        <w:rPr>
          <w:color w:val="auto"/>
        </w:rPr>
        <w:t>Fingerprintingiem</w:t>
      </w:r>
      <w:proofErr w:type="spellEnd"/>
      <w:r w:rsidR="006E10DA">
        <w:rPr>
          <w:color w:val="auto"/>
        </w:rPr>
        <w:t xml:space="preserve"> lub </w:t>
      </w:r>
      <w:proofErr w:type="spellStart"/>
      <w:r w:rsidR="00D304BC">
        <w:rPr>
          <w:color w:val="auto"/>
        </w:rPr>
        <w:t>multilateracją</w:t>
      </w:r>
      <w:proofErr w:type="spellEnd"/>
      <w:r w:rsidR="006E10DA">
        <w:rPr>
          <w:color w:val="auto"/>
        </w:rPr>
        <w:t xml:space="preserve">.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7114AB" w:rsidRPr="00E50188" w:rsidRDefault="007114AB"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7114AB" w:rsidRPr="00E50188" w:rsidRDefault="007114AB"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40E1F50D" w:rsidR="007114AB" w:rsidRPr="005825A9" w:rsidRDefault="007114AB"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40E1F50D" w:rsidR="007114AB" w:rsidRPr="005825A9" w:rsidRDefault="007114AB"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6">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304BC">
      <w:pPr>
        <w:pStyle w:val="Nagwek2"/>
        <w:rPr>
          <w:sz w:val="36"/>
        </w:rPr>
      </w:pPr>
      <w:bookmarkStart w:id="21" w:name="_Toc465709385"/>
      <w:r w:rsidRPr="005000A1">
        <w:t>Sieć komórkowa (GSM/UMTS)</w:t>
      </w:r>
      <w:bookmarkEnd w:id="21"/>
    </w:p>
    <w:p w14:paraId="43471A32" w14:textId="5DE17D01" w:rsidR="005000A1" w:rsidRDefault="000B7782" w:rsidP="000B7782">
      <w:pPr>
        <w:pStyle w:val="Default"/>
        <w:spacing w:line="300" w:lineRule="auto"/>
        <w:jc w:val="both"/>
        <w:rPr>
          <w:color w:val="FF0000"/>
        </w:rPr>
      </w:pPr>
      <w:r>
        <w:t>P</w:t>
      </w:r>
      <w:r w:rsidR="005000A1" w:rsidRPr="00623F48">
        <w:t>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w:t>
      </w:r>
      <w:proofErr w:type="spellStart"/>
      <w:r w:rsidR="00680A40">
        <w:t>BTS’ów</w:t>
      </w:r>
      <w:proofErr w:type="spellEnd"/>
      <w:r w:rsidR="005000A1" w:rsidRPr="00623F48">
        <w:t xml:space="preserve">, zasięg poszczególnych stacji nadawczych wynosi około 35km. W lokalizacji przy użyciu sygnałów GSM, wykorzystuje się różne techniki, </w:t>
      </w:r>
      <w:proofErr w:type="spellStart"/>
      <w:r w:rsidR="005000A1" w:rsidRPr="00623F48">
        <w:t>AoA</w:t>
      </w:r>
      <w:proofErr w:type="spellEnd"/>
      <w:r w:rsidR="005000A1" w:rsidRPr="00623F48">
        <w:t xml:space="preserve">, </w:t>
      </w:r>
      <w:proofErr w:type="spellStart"/>
      <w:r w:rsidR="005000A1" w:rsidRPr="00623F48">
        <w:t>ToA</w:t>
      </w:r>
      <w:proofErr w:type="spellEnd"/>
      <w:r w:rsidR="005000A1" w:rsidRPr="00623F48">
        <w:t xml:space="preserve">, </w:t>
      </w:r>
      <w:proofErr w:type="spellStart"/>
      <w:r w:rsidR="005000A1" w:rsidRPr="00623F48">
        <w:t>TDoA</w:t>
      </w:r>
      <w:proofErr w:type="spellEnd"/>
      <w:r w:rsidR="005000A1" w:rsidRPr="00623F48">
        <w:t xml:space="preserve">, </w:t>
      </w:r>
      <w:proofErr w:type="spellStart"/>
      <w:r w:rsidR="005000A1" w:rsidRPr="00623F48">
        <w:t>CoO</w:t>
      </w:r>
      <w:proofErr w:type="spellEnd"/>
      <w:r w:rsidR="005000A1" w:rsidRPr="00623F48">
        <w:t xml:space="preserve">, a także RSSI i </w:t>
      </w:r>
      <w:proofErr w:type="spellStart"/>
      <w:r w:rsidR="005000A1" w:rsidRPr="00623F48">
        <w:t>Fingerprintingu</w:t>
      </w:r>
      <w:proofErr w:type="spellEnd"/>
      <w:r w:rsidR="005000A1" w:rsidRPr="00623F48">
        <w:t xml:space="preserve"> . </w:t>
      </w:r>
      <w:r w:rsidR="00456E06">
        <w:t xml:space="preserve">Jeden z popularnych Polskich operatorów, oferujących lokalizację z wykorzystaniem GSM deklaruje dokładność w zakresie od 50-200 metrów, jeśli lokalizowany obiekt znajduje się w centrum miasta, 200-400 metrów na przedmieściach, 200-1000 metrów na obszarach wiejskich lub o niskiej gęstości zabudowy. Dużą zaletą wykorzystania sygnałów GSM do nawigacji jest brak konieczności wykorzystywania dodatkowego oprogramowania na lokalizowanym urządzeniu oraz niskie zużycie energii (zakładając, że użytkownik i tak posiada aktywną funkcję GSM). Zdecydowanym minusem tego rozwiązania jest konieczność zaangażowania operatora telefonii GSM w ten proces – lokalizowanie odbywa się po wyrażeniu zgody przez właściciela lokalizowanego numeru. Istniejące na rynku usługi są płatne – tygodniowy dostęp do lokalizacji </w:t>
      </w:r>
      <w:r w:rsidR="00456E06">
        <w:lastRenderedPageBreak/>
        <w:t xml:space="preserve">wybranego numeru telefonu kosztuje około 8 złotych. Lokalizacja z użyciem sygnału GSM jest zwykle uzupełniana dodatkowymi metodami takimi jak GPS oraz </w:t>
      </w:r>
      <w:proofErr w:type="spellStart"/>
      <w:r w:rsidR="00456E06">
        <w:t>WiFi</w:t>
      </w:r>
      <w:proofErr w:type="spellEnd"/>
      <w:r w:rsidR="00456E06">
        <w:t xml:space="preserve">.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304BC">
      <w:pPr>
        <w:pStyle w:val="Nagwek2"/>
      </w:pPr>
      <w:bookmarkStart w:id="22" w:name="_Toc465709386"/>
      <w:r w:rsidRPr="005000A1">
        <w:t xml:space="preserve">Bluetooth </w:t>
      </w:r>
      <w:proofErr w:type="spellStart"/>
      <w:r w:rsidRPr="005000A1">
        <w:t>Low</w:t>
      </w:r>
      <w:proofErr w:type="spellEnd"/>
      <w:r w:rsidRPr="005000A1">
        <w:t xml:space="preserve"> Energy</w:t>
      </w:r>
      <w:bookmarkEnd w:id="22"/>
    </w:p>
    <w:p w14:paraId="44F3F0C2" w14:textId="543A3F73"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t>
      </w:r>
      <w:proofErr w:type="spellStart"/>
      <w:r>
        <w:t>Wibree</w:t>
      </w:r>
      <w:proofErr w:type="spellEnd"/>
      <w:r>
        <w:t xml:space="preserve">, połączony ze standardem Bluetooth w 2010 roku, jako część Bluetooth </w:t>
      </w:r>
      <w:proofErr w:type="spellStart"/>
      <w:r>
        <w:t>Core</w:t>
      </w:r>
      <w:proofErr w:type="spellEnd"/>
      <w:r>
        <w:t xml:space="preserve"> </w:t>
      </w:r>
      <w:proofErr w:type="spellStart"/>
      <w:r>
        <w:t>Specification</w:t>
      </w:r>
      <w:proofErr w:type="spellEnd"/>
      <w:r>
        <w:t xml:space="preserve"> Version 4.0, później zaktualizowanej do wersji 4.2. Podobnie jak w przypadku </w:t>
      </w:r>
      <w:proofErr w:type="spellStart"/>
      <w:r>
        <w:t>Zigbee</w:t>
      </w:r>
      <w:proofErr w:type="spellEnd"/>
      <w:r>
        <w:t xml:space="preserve"> – Bluetooth Smart funkcjonuje w obrębie WPAN. Protokół operuje w paśmie 2.4Ghz, a deklarowany w specyfikacji zasięg działania wynosi ponad 100m. Teoretyczna, maksymalna przepustowość komunikacyjna Bluetooth Smart </w:t>
      </w:r>
      <w:r w:rsidRPr="00D304BC">
        <w:rPr>
          <w:color w:val="auto"/>
        </w:rPr>
        <w:t xml:space="preserve">wynosi </w:t>
      </w:r>
      <w:r>
        <w:t xml:space="preserve">do 1 </w:t>
      </w:r>
      <w:proofErr w:type="spellStart"/>
      <w:r>
        <w:t>Mbit</w:t>
      </w:r>
      <w:proofErr w:type="spellEnd"/>
      <w:r>
        <w:t xml:space="preserve">/s, zaś </w:t>
      </w:r>
      <w:r w:rsidRPr="00A86BF0">
        <w:rPr>
          <w:color w:val="auto"/>
        </w:rPr>
        <w:t xml:space="preserve">opóźnienia </w:t>
      </w:r>
      <w:r w:rsidR="00A86BF0" w:rsidRPr="00A86BF0">
        <w:rPr>
          <w:color w:val="auto"/>
        </w:rPr>
        <w:t>zawierają się w przedziale</w:t>
      </w:r>
      <w:r w:rsidRPr="00A86BF0">
        <w:rPr>
          <w:color w:val="auto"/>
        </w:rPr>
        <w:t xml:space="preserve"> </w:t>
      </w:r>
      <w:r>
        <w:t xml:space="preserve">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proofErr w:type="spellStart"/>
      <w:r>
        <w:t>IoT</w:t>
      </w:r>
      <w:proofErr w:type="spellEnd"/>
      <w:r>
        <w:t xml:space="preserve">. W jej skład wchodzą wszelkiego rodzaju opaski zbierające dane o aktywności fizycznej użytkownika czy bezprzewodowe, medyczne urządzenia pomiarowe. W kontekście nawigacji, najistotniejszą aplikacją Bluetooth </w:t>
      </w:r>
      <w:proofErr w:type="spellStart"/>
      <w:r>
        <w:t>Low</w:t>
      </w:r>
      <w:proofErr w:type="spellEnd"/>
      <w:r>
        <w:t xml:space="preserve"> Energy są </w:t>
      </w:r>
      <w:proofErr w:type="spellStart"/>
      <w:r>
        <w:t>beacony</w:t>
      </w:r>
      <w:proofErr w:type="spellEnd"/>
      <w:r>
        <w:t xml:space="preserve">.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w:t>
      </w:r>
      <w:proofErr w:type="spellStart"/>
      <w:r>
        <w:t>Response</w:t>
      </w:r>
      <w:proofErr w:type="spellEnd"/>
      <w:r>
        <w:t xml:space="preserve"> </w:t>
      </w:r>
      <w:proofErr w:type="spellStart"/>
      <w:r>
        <w:t>Rate</w:t>
      </w:r>
      <w:proofErr w:type="spellEnd"/>
      <w:r>
        <w:t>) aby wygenerować mapę sił sygnałów (</w:t>
      </w:r>
      <w:proofErr w:type="spellStart"/>
      <w:r>
        <w:t>fingerprint</w:t>
      </w:r>
      <w:proofErr w:type="spellEnd"/>
      <w:r>
        <w:t xml:space="preserve">) badanego obszaru lokalizacji. </w:t>
      </w:r>
    </w:p>
    <w:p w14:paraId="0B58AAF6" w14:textId="23E028DC" w:rsidR="00680A40" w:rsidRDefault="00A51477" w:rsidP="00C71364">
      <w:pPr>
        <w:pStyle w:val="Default"/>
        <w:spacing w:line="300" w:lineRule="auto"/>
        <w:ind w:firstLine="357"/>
      </w:pPr>
      <w:r>
        <w:rPr>
          <w:noProof/>
          <w:lang w:eastAsia="pl-PL"/>
        </w:rPr>
        <mc:AlternateContent>
          <mc:Choice Requires="wps">
            <w:drawing>
              <wp:anchor distT="0" distB="0" distL="114300" distR="114300" simplePos="0" relativeHeight="251714560" behindDoc="0" locked="0" layoutInCell="1" allowOverlap="1" wp14:anchorId="43941CC0" wp14:editId="65833E93">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386B49C6" w:rsidR="007114AB" w:rsidRPr="00471C44" w:rsidRDefault="007114AB" w:rsidP="00680A40">
                            <w:pPr>
                              <w:pStyle w:val="Legenda"/>
                              <w:rPr>
                                <w:rFonts w:cs="Calibri"/>
                                <w:noProof/>
                                <w:color w:val="000000"/>
                                <w:sz w:val="24"/>
                                <w:szCs w:val="24"/>
                              </w:rPr>
                            </w:pPr>
                            <w:r>
                              <w:t xml:space="preserve">Rysunek </w:t>
                            </w:r>
                            <w:fldSimple w:instr=" SEQ Rysunek \* ARABIC ">
                              <w:r>
                                <w:rPr>
                                  <w:noProof/>
                                </w:rPr>
                                <w:t>6</w:t>
                              </w:r>
                            </w:fldSimple>
                            <w:r>
                              <w:t xml:space="preserve"> </w:t>
                            </w:r>
                            <w:proofErr w:type="spellStart"/>
                            <w:r>
                              <w:t>Beacon</w:t>
                            </w:r>
                            <w:proofErr w:type="spellEnd"/>
                            <w:r>
                              <w:t xml:space="preserve"> Bluetooth </w:t>
                            </w:r>
                            <w:proofErr w:type="spellStart"/>
                            <w:r>
                              <w:t>Low</w:t>
                            </w:r>
                            <w:proofErr w:type="spellEnd"/>
                            <w:r>
                              <w:t xml:space="preserve">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19.05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8fRrHz0CAAB8BAAADgAAAAAA&#10;AAAAAAAAAAAuAgAAZHJzL2Uyb0RvYy54bWxQSwECLQAUAAYACAAAACEArApb0twAAAAGAQAADwAA&#10;AAAAAAAAAAAAAACXBAAAZHJzL2Rvd25yZXYueG1sUEsFBgAAAAAEAAQA8wAAAKAFAAAAAA==&#10;" stroked="f">
                <v:textbox inset="0,0,0,0">
                  <w:txbxContent>
                    <w:p w14:paraId="0AC1CB11" w14:textId="386B49C6" w:rsidR="007114AB" w:rsidRPr="00471C44" w:rsidRDefault="007114AB" w:rsidP="00680A40">
                      <w:pPr>
                        <w:pStyle w:val="Legenda"/>
                        <w:rPr>
                          <w:rFonts w:cs="Calibri"/>
                          <w:noProof/>
                          <w:color w:val="000000"/>
                          <w:sz w:val="24"/>
                          <w:szCs w:val="24"/>
                        </w:rPr>
                      </w:pPr>
                      <w:r>
                        <w:t xml:space="preserve">Rysunek </w:t>
                      </w:r>
                      <w:fldSimple w:instr=" SEQ Rysunek \* ARABIC ">
                        <w:r>
                          <w:rPr>
                            <w:noProof/>
                          </w:rPr>
                          <w:t>6</w:t>
                        </w:r>
                      </w:fldSimple>
                      <w:r>
                        <w:t xml:space="preserve"> </w:t>
                      </w:r>
                      <w:proofErr w:type="spellStart"/>
                      <w:r>
                        <w:t>Beacon</w:t>
                      </w:r>
                      <w:proofErr w:type="spellEnd"/>
                      <w:r>
                        <w:t xml:space="preserve"> Bluetooth </w:t>
                      </w:r>
                      <w:proofErr w:type="spellStart"/>
                      <w:r>
                        <w:t>Low</w:t>
                      </w:r>
                      <w:proofErr w:type="spellEnd"/>
                      <w:r>
                        <w:t xml:space="preserve"> Energy</w:t>
                      </w:r>
                    </w:p>
                  </w:txbxContent>
                </v:textbox>
                <w10:wrap type="topAndBottom" anchorx="page"/>
              </v:shape>
            </w:pict>
          </mc:Fallback>
        </mc:AlternateContent>
      </w:r>
      <w:r w:rsidR="00680A40">
        <w:rPr>
          <w:noProof/>
          <w:lang w:eastAsia="pl-PL"/>
        </w:rPr>
        <mc:AlternateContent>
          <mc:Choice Requires="wps">
            <w:drawing>
              <wp:anchor distT="0" distB="0" distL="114300" distR="114300" simplePos="0" relativeHeight="251716608" behindDoc="0" locked="0" layoutInCell="1" allowOverlap="1" wp14:anchorId="67BCE60F" wp14:editId="6401267F">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7114AB" w:rsidRPr="0038373F" w:rsidRDefault="007114AB"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7114AB" w:rsidRPr="0038373F" w:rsidRDefault="007114AB"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00680A40">
        <w:rPr>
          <w:noProof/>
          <w:lang w:eastAsia="pl-PL"/>
        </w:rPr>
        <w:drawing>
          <wp:anchor distT="0" distB="0" distL="114300" distR="114300" simplePos="0" relativeHeight="251712512" behindDoc="0" locked="0" layoutInCell="1" allowOverlap="1" wp14:anchorId="3873A15D" wp14:editId="58EACBE9">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7">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4651D24C" w:rsidR="00044E29" w:rsidRDefault="00044E29">
      <w:pPr>
        <w:suppressAutoHyphens w:val="0"/>
        <w:spacing w:after="0"/>
        <w:rPr>
          <w:rFonts w:ascii="Cambria" w:hAnsi="Cambria"/>
          <w:b/>
          <w:bCs/>
          <w:color w:val="365F91"/>
          <w:sz w:val="32"/>
          <w:szCs w:val="28"/>
        </w:rPr>
      </w:pPr>
    </w:p>
    <w:p w14:paraId="37E1F074" w14:textId="77777777" w:rsidR="00AC5499" w:rsidRDefault="00AC5499">
      <w:pPr>
        <w:suppressAutoHyphens w:val="0"/>
        <w:spacing w:after="0"/>
        <w:rPr>
          <w:rFonts w:ascii="Cambria" w:hAnsi="Cambria"/>
          <w:b/>
          <w:bCs/>
          <w:color w:val="365F91"/>
          <w:sz w:val="32"/>
          <w:szCs w:val="28"/>
        </w:rPr>
      </w:pPr>
    </w:p>
    <w:p w14:paraId="71D26EE6" w14:textId="3CE9ECDB" w:rsidR="00AC5499" w:rsidRDefault="00AC5499">
      <w:pPr>
        <w:suppressAutoHyphens w:val="0"/>
        <w:spacing w:after="0"/>
        <w:rPr>
          <w:rFonts w:ascii="Cambria" w:hAnsi="Cambria"/>
          <w:b/>
          <w:bCs/>
          <w:color w:val="365F91"/>
          <w:sz w:val="32"/>
          <w:szCs w:val="28"/>
        </w:rPr>
      </w:pPr>
      <w:r>
        <w:rPr>
          <w:rFonts w:ascii="Cambria" w:hAnsi="Cambria"/>
          <w:b/>
          <w:bCs/>
          <w:color w:val="365F91"/>
          <w:sz w:val="32"/>
          <w:szCs w:val="28"/>
        </w:rPr>
        <w:br w:type="page"/>
      </w:r>
    </w:p>
    <w:p w14:paraId="2E10E657" w14:textId="77048522" w:rsidR="000A2E72" w:rsidRDefault="000A2E72" w:rsidP="005000A1">
      <w:pPr>
        <w:pStyle w:val="Nagwek1"/>
        <w:numPr>
          <w:ilvl w:val="0"/>
          <w:numId w:val="15"/>
        </w:numPr>
      </w:pPr>
      <w:bookmarkStart w:id="23" w:name="_Toc465709387"/>
      <w:r>
        <w:lastRenderedPageBreak/>
        <w:t>Opis stosowanych metod pomiarowych</w:t>
      </w:r>
      <w:bookmarkEnd w:id="23"/>
    </w:p>
    <w:p w14:paraId="39E68BFD" w14:textId="6949525D" w:rsidR="000A2E72" w:rsidRPr="00A43555" w:rsidRDefault="000A2E72" w:rsidP="00C71364">
      <w:pPr>
        <w:pStyle w:val="Default"/>
        <w:spacing w:before="240" w:line="300" w:lineRule="auto"/>
        <w:ind w:firstLine="357"/>
        <w:rPr>
          <w:b/>
        </w:rPr>
      </w:pPr>
      <w:r w:rsidRPr="00F22DE1">
        <w:rPr>
          <w:b/>
          <w:color w:val="auto"/>
        </w:rPr>
        <w:t xml:space="preserve">W kontekście </w:t>
      </w:r>
      <w:r w:rsidR="006F74F8" w:rsidRPr="00F22DE1">
        <w:rPr>
          <w:b/>
          <w:color w:val="auto"/>
        </w:rPr>
        <w:t xml:space="preserve">stosowanych metod pomiarowych </w:t>
      </w:r>
      <w:r w:rsidR="006F74F8">
        <w:rPr>
          <w:b/>
        </w:rPr>
        <w:t xml:space="preserve">należy zwrócić </w:t>
      </w:r>
      <w:r w:rsidR="00F22DE1">
        <w:rPr>
          <w:b/>
        </w:rPr>
        <w:t xml:space="preserve">uwagę na </w:t>
      </w:r>
      <w:r w:rsidR="006F74F8">
        <w:rPr>
          <w:b/>
        </w:rPr>
        <w:t>kluczowe pojęcia:</w:t>
      </w:r>
    </w:p>
    <w:p w14:paraId="2A5B8D55" w14:textId="77777777" w:rsidR="005000A1" w:rsidRPr="005000A1" w:rsidRDefault="005000A1" w:rsidP="00D304BC">
      <w:pPr>
        <w:pStyle w:val="Nagwek2"/>
        <w:rPr>
          <w:sz w:val="32"/>
        </w:rPr>
      </w:pPr>
      <w:bookmarkStart w:id="24" w:name="_Toc465709388"/>
      <w:proofErr w:type="spellStart"/>
      <w:r>
        <w:t>LoS</w:t>
      </w:r>
      <w:proofErr w:type="spellEnd"/>
      <w:r>
        <w:t xml:space="preserve"> / </w:t>
      </w:r>
      <w:proofErr w:type="spellStart"/>
      <w:r>
        <w:t>NLos</w:t>
      </w:r>
      <w:bookmarkEnd w:id="24"/>
      <w:proofErr w:type="spellEnd"/>
    </w:p>
    <w:p w14:paraId="5C952FDE" w14:textId="04571BBA" w:rsidR="000A2E72" w:rsidRPr="00466890" w:rsidRDefault="000A2E72" w:rsidP="00044E29">
      <w:pPr>
        <w:pStyle w:val="Default"/>
        <w:spacing w:line="300" w:lineRule="auto"/>
        <w:ind w:firstLine="357"/>
        <w:jc w:val="both"/>
        <w:rPr>
          <w:sz w:val="32"/>
        </w:rPr>
      </w:pPr>
      <w:r>
        <w:t xml:space="preserve">Line of </w:t>
      </w:r>
      <w:proofErr w:type="spellStart"/>
      <w:r>
        <w:t>Sight</w:t>
      </w:r>
      <w:proofErr w:type="spellEnd"/>
      <w:r>
        <w:t xml:space="preserve"> oraz </w:t>
      </w:r>
      <w:proofErr w:type="spellStart"/>
      <w:r>
        <w:t>NLoS</w:t>
      </w:r>
      <w:proofErr w:type="spellEnd"/>
      <w:r>
        <w:t xml:space="preserve"> – Non Line of </w:t>
      </w:r>
      <w:proofErr w:type="spellStart"/>
      <w:r>
        <w:t>Sight</w:t>
      </w:r>
      <w:proofErr w:type="spellEnd"/>
      <w: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304BC">
      <w:pPr>
        <w:pStyle w:val="Nagwek2"/>
      </w:pPr>
      <w:bookmarkStart w:id="25" w:name="_Toc465709389"/>
      <w:r>
        <w:t>R</w:t>
      </w:r>
      <w:r w:rsidR="005000A1">
        <w:t>SSI</w:t>
      </w:r>
      <w:bookmarkEnd w:id="25"/>
    </w:p>
    <w:p w14:paraId="40A45C95" w14:textId="1551873F" w:rsidR="00A43555" w:rsidRDefault="000A2E72" w:rsidP="00044E29">
      <w:pPr>
        <w:pStyle w:val="Default"/>
        <w:spacing w:line="300" w:lineRule="auto"/>
        <w:jc w:val="both"/>
        <w:rPr>
          <w:rFonts w:eastAsiaTheme="majorEastAsia" w:cstheme="majorBidi"/>
        </w:rPr>
      </w:pPr>
      <w:proofErr w:type="spellStart"/>
      <w:r>
        <w:rPr>
          <w:rFonts w:eastAsiaTheme="majorEastAsia" w:cstheme="majorBidi"/>
        </w:rPr>
        <w:t>Received</w:t>
      </w:r>
      <w:proofErr w:type="spellEnd"/>
      <w:r>
        <w:rPr>
          <w:rFonts w:eastAsiaTheme="majorEastAsia" w:cstheme="majorBidi"/>
        </w:rPr>
        <w:t xml:space="preserve"> </w:t>
      </w:r>
      <w:proofErr w:type="spellStart"/>
      <w:r>
        <w:rPr>
          <w:rFonts w:eastAsiaTheme="majorEastAsia" w:cstheme="majorBidi"/>
        </w:rPr>
        <w:t>Signal</w:t>
      </w:r>
      <w:proofErr w:type="spellEnd"/>
      <w:r>
        <w:rPr>
          <w:rFonts w:eastAsiaTheme="majorEastAsia" w:cstheme="majorBidi"/>
        </w:rPr>
        <w:t xml:space="preserve"> </w:t>
      </w:r>
      <w:proofErr w:type="spellStart"/>
      <w:r>
        <w:rPr>
          <w:rFonts w:eastAsiaTheme="majorEastAsia" w:cstheme="majorBidi"/>
        </w:rPr>
        <w:t>Strength</w:t>
      </w:r>
      <w:proofErr w:type="spellEnd"/>
      <w:r>
        <w:rPr>
          <w:rFonts w:eastAsiaTheme="majorEastAsia" w:cstheme="majorBidi"/>
        </w:rPr>
        <w:t xml:space="preserve"> </w:t>
      </w:r>
      <w:proofErr w:type="spellStart"/>
      <w:r>
        <w:rPr>
          <w:rFonts w:eastAsiaTheme="majorEastAsia" w:cstheme="majorBidi"/>
        </w:rPr>
        <w:t>Indicator</w:t>
      </w:r>
      <w:proofErr w:type="spellEnd"/>
      <w:r>
        <w:rPr>
          <w:rFonts w:eastAsiaTheme="majorEastAsia" w:cstheme="majorBidi"/>
        </w:rPr>
        <w:t xml:space="preserve">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moc nadajnika, wzmocnienia anten odbiornika i nadajnika oraz tłumienie trasy (</w:t>
      </w:r>
      <w:proofErr w:type="spellStart"/>
      <w:r w:rsidR="006E10DA">
        <w:rPr>
          <w:rFonts w:eastAsiaTheme="majorEastAsia" w:cstheme="majorBidi"/>
        </w:rPr>
        <w:t>path</w:t>
      </w:r>
      <w:proofErr w:type="spellEnd"/>
      <w:r w:rsidR="006E10DA">
        <w:rPr>
          <w:rFonts w:eastAsiaTheme="majorEastAsia" w:cstheme="majorBidi"/>
        </w:rPr>
        <w:t xml:space="preserve"> </w:t>
      </w:r>
      <w:proofErr w:type="spellStart"/>
      <w:r w:rsidR="006E10DA">
        <w:rPr>
          <w:rFonts w:eastAsiaTheme="majorEastAsia" w:cstheme="majorBidi"/>
        </w:rPr>
        <w:t>loss</w:t>
      </w:r>
      <w:proofErr w:type="spellEnd"/>
      <w:r w:rsidR="006E10DA">
        <w:rPr>
          <w:rFonts w:eastAsiaTheme="majorEastAsia" w:cstheme="majorBidi"/>
        </w:rPr>
        <w:t xml:space="preserve">).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7114AB"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7114AB" w:rsidRPr="00D76B3F" w:rsidRDefault="007114AB"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7114AB" w:rsidRPr="00D76B3F" w:rsidRDefault="007114AB"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proofErr w:type="spellStart"/>
      <w:r>
        <w:rPr>
          <w:rFonts w:eastAsiaTheme="majorEastAsia" w:cstheme="majorBidi"/>
        </w:rPr>
        <w:t>G</w:t>
      </w:r>
      <w:r>
        <w:rPr>
          <w:rFonts w:eastAsiaTheme="majorEastAsia" w:cstheme="majorBidi"/>
          <w:vertAlign w:val="subscript"/>
        </w:rPr>
        <w:t>t</w:t>
      </w:r>
      <w:proofErr w:type="spellEnd"/>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5CC43ACF" w:rsidR="00D50B12" w:rsidRDefault="00D50B12" w:rsidP="006E10DA">
      <w:pPr>
        <w:pStyle w:val="Default"/>
        <w:spacing w:line="300" w:lineRule="auto"/>
        <w:rPr>
          <w:rFonts w:eastAsiaTheme="majorEastAsia" w:cs="Times New Roman"/>
        </w:rPr>
      </w:pPr>
      <w:r>
        <w:rPr>
          <w:rFonts w:eastAsiaTheme="majorEastAsia" w:cs="Times New Roman"/>
        </w:rPr>
        <w:t xml:space="preserve">W przypadku </w:t>
      </w:r>
      <w:r w:rsidR="003A389E">
        <w:rPr>
          <w:rFonts w:eastAsiaTheme="majorEastAsia" w:cs="Times New Roman"/>
        </w:rPr>
        <w:t>ukła</w:t>
      </w:r>
      <w:r>
        <w:rPr>
          <w:rFonts w:eastAsiaTheme="majorEastAsia" w:cs="Times New Roman"/>
        </w:rPr>
        <w:t xml:space="preserve">du nadajnik-odbiornik znajdującego się w </w:t>
      </w:r>
      <w:proofErr w:type="spellStart"/>
      <w:r>
        <w:rPr>
          <w:rFonts w:eastAsiaTheme="majorEastAsia" w:cs="Times New Roman"/>
        </w:rPr>
        <w:t>LoS</w:t>
      </w:r>
      <w:proofErr w:type="spellEnd"/>
      <w:r>
        <w:rPr>
          <w:rFonts w:eastAsiaTheme="majorEastAsia" w:cs="Times New Roman"/>
        </w:rPr>
        <w:t>, wzór uprościć można do postaci:</w:t>
      </w:r>
    </w:p>
    <w:p w14:paraId="79A5D458" w14:textId="752E6077" w:rsidR="00D50B12" w:rsidRPr="0070533D" w:rsidRDefault="007114AB"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304BC">
      <w:pPr>
        <w:pStyle w:val="Nagwek2"/>
      </w:pPr>
      <w:bookmarkStart w:id="26" w:name="_Toc465709390"/>
      <w:proofErr w:type="spellStart"/>
      <w:r>
        <w:t>Indoor</w:t>
      </w:r>
      <w:proofErr w:type="spellEnd"/>
      <w:r>
        <w:t xml:space="preserve"> </w:t>
      </w:r>
      <w:proofErr w:type="spellStart"/>
      <w:r>
        <w:t>Path</w:t>
      </w:r>
      <w:proofErr w:type="spellEnd"/>
      <w:r>
        <w:t xml:space="preserve"> </w:t>
      </w:r>
      <w:proofErr w:type="spellStart"/>
      <w:r>
        <w:t>Loss</w:t>
      </w:r>
      <w:proofErr w:type="spellEnd"/>
      <w:r>
        <w:t xml:space="preserve"> Model</w:t>
      </w:r>
      <w:bookmarkEnd w:id="26"/>
      <w:r>
        <w:t xml:space="preserve"> </w:t>
      </w:r>
    </w:p>
    <w:p w14:paraId="1CCFB1AF" w14:textId="33D560D5" w:rsidR="006F74F8" w:rsidRPr="006F74F8" w:rsidRDefault="006F74F8" w:rsidP="00044E29">
      <w:pPr>
        <w:pStyle w:val="Default"/>
        <w:ind w:firstLine="360"/>
        <w:jc w:val="both"/>
      </w:pPr>
      <w:r>
        <w:t>Zwany potocznie modelem ITU</w:t>
      </w:r>
      <w:r w:rsidR="004D13D9">
        <w:t xml:space="preserve"> (International </w:t>
      </w:r>
      <w:proofErr w:type="spellStart"/>
      <w:r w:rsidR="004D13D9">
        <w:t>Telecomunication</w:t>
      </w:r>
      <w:proofErr w:type="spellEnd"/>
      <w:r w:rsidR="004D13D9">
        <w:t xml:space="preserve">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7114AB" w:rsidRPr="00D76B3F" w:rsidRDefault="007114AB"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7114AB" w:rsidRPr="00D76B3F" w:rsidRDefault="007114AB"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Pr>
          <w:rFonts w:eastAsiaTheme="majorEastAsia" w:cstheme="majorBidi"/>
        </w:rPr>
        <w:t>Indoor</w:t>
      </w:r>
      <w:proofErr w:type="spellEnd"/>
      <w:r>
        <w:rPr>
          <w:rFonts w:eastAsiaTheme="majorEastAsia" w:cstheme="majorBidi"/>
        </w:rPr>
        <w:t xml:space="preserve"> </w:t>
      </w:r>
      <w:proofErr w:type="spellStart"/>
      <w:r>
        <w:rPr>
          <w:rFonts w:eastAsiaTheme="majorEastAsia" w:cstheme="majorBidi"/>
        </w:rPr>
        <w:t>Path</w:t>
      </w:r>
      <w:proofErr w:type="spellEnd"/>
      <w:r>
        <w:rPr>
          <w:rFonts w:eastAsiaTheme="majorEastAsia" w:cstheme="majorBidi"/>
        </w:rPr>
        <w:t xml:space="preserve"> </w:t>
      </w:r>
      <w:proofErr w:type="spellStart"/>
      <w:r>
        <w:rPr>
          <w:rFonts w:eastAsiaTheme="majorEastAsia" w:cstheme="majorBidi"/>
        </w:rPr>
        <w:t>Loss</w:t>
      </w:r>
      <w:proofErr w:type="spellEnd"/>
      <w:r>
        <w:rPr>
          <w:rFonts w:eastAsiaTheme="majorEastAsia" w:cstheme="majorBidi"/>
        </w:rPr>
        <w:t xml:space="preserve">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proofErr w:type="spellStart"/>
      <w:r w:rsidRPr="00947402">
        <w:rPr>
          <w:rStyle w:val="ListLabel12"/>
        </w:rPr>
        <w:t>ToA</w:t>
      </w:r>
      <w:proofErr w:type="spellEnd"/>
      <w:r w:rsidRPr="00947402">
        <w:rPr>
          <w:rStyle w:val="ListLabel12"/>
        </w:rPr>
        <w:t>/</w:t>
      </w:r>
      <w:proofErr w:type="spellStart"/>
      <w:r w:rsidRPr="00947402">
        <w:rPr>
          <w:rStyle w:val="ListLabel12"/>
        </w:rPr>
        <w:t>ToF</w:t>
      </w:r>
      <w:proofErr w:type="spellEnd"/>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w:t>
      </w:r>
      <w:proofErr w:type="spellStart"/>
      <w:r>
        <w:rPr>
          <w:rFonts w:eastAsiaTheme="majorEastAsia" w:cstheme="majorBidi"/>
        </w:rPr>
        <w:t>Arrival</w:t>
      </w:r>
      <w:proofErr w:type="spellEnd"/>
      <w:r>
        <w:rPr>
          <w:rFonts w:eastAsiaTheme="majorEastAsia" w:cstheme="majorBidi"/>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proofErr w:type="spellStart"/>
      <w:r>
        <w:t>TDoA</w:t>
      </w:r>
      <w:proofErr w:type="spellEnd"/>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w:t>
      </w:r>
      <w:proofErr w:type="spellStart"/>
      <w:r>
        <w:rPr>
          <w:rFonts w:eastAsiaTheme="majorEastAsia" w:cstheme="majorBidi"/>
        </w:rPr>
        <w:t>Difference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 xml:space="preserve"> – różnice czasu przybycia – metoda pomiaru odległości, która korzysta w znacznej mierze z </w:t>
      </w:r>
      <w:proofErr w:type="spellStart"/>
      <w:r>
        <w:rPr>
          <w:rFonts w:eastAsiaTheme="majorEastAsia" w:cstheme="majorBidi"/>
        </w:rPr>
        <w:t>ToA</w:t>
      </w:r>
      <w:proofErr w:type="spellEnd"/>
      <w:r>
        <w:rPr>
          <w:rFonts w:eastAsiaTheme="majorEastAsia" w:cstheme="majorBidi"/>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r>
        <w:t>RTT/</w:t>
      </w:r>
      <w:proofErr w:type="spellStart"/>
      <w:r>
        <w:t>RToF</w:t>
      </w:r>
      <w:proofErr w:type="spellEnd"/>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w:t>
      </w:r>
      <w:proofErr w:type="spellStart"/>
      <w:r>
        <w:rPr>
          <w:rFonts w:eastAsiaTheme="majorEastAsia" w:cstheme="majorBidi"/>
        </w:rPr>
        <w:t>Roundtrup</w:t>
      </w:r>
      <w:proofErr w:type="spellEnd"/>
      <w:r>
        <w:rPr>
          <w:rFonts w:eastAsiaTheme="majorEastAsia" w:cstheme="majorBidi"/>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proofErr w:type="spellStart"/>
      <w:r w:rsidRPr="00A43555">
        <w:t>PoA</w:t>
      </w:r>
      <w:proofErr w:type="spellEnd"/>
      <w:r w:rsidRPr="00A43555">
        <w:t>/PD</w:t>
      </w:r>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proofErr w:type="spellStart"/>
      <w:r>
        <w:rPr>
          <w:rFonts w:eastAsiaTheme="majorEastAsia" w:cstheme="majorBidi"/>
        </w:rPr>
        <w:lastRenderedPageBreak/>
        <w:t>Phase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w:t>
      </w:r>
      <w:proofErr w:type="spellStart"/>
      <w:r>
        <w:rPr>
          <w:rFonts w:eastAsiaTheme="majorEastAsia" w:cstheme="majorBidi"/>
        </w:rPr>
        <w:t>Phase</w:t>
      </w:r>
      <w:proofErr w:type="spellEnd"/>
      <w:r>
        <w:rPr>
          <w:rFonts w:eastAsiaTheme="majorEastAsia" w:cstheme="majorBidi"/>
        </w:rPr>
        <w:t xml:space="preserve"> </w:t>
      </w:r>
      <w:proofErr w:type="spellStart"/>
      <w:r>
        <w:rPr>
          <w:rFonts w:eastAsiaTheme="majorEastAsia" w:cstheme="majorBidi"/>
        </w:rPr>
        <w:t>Difference</w:t>
      </w:r>
      <w:proofErr w:type="spellEnd"/>
      <w:r>
        <w:rPr>
          <w:rFonts w:eastAsiaTheme="majorEastAsia" w:cstheme="majorBidi"/>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proofErr w:type="spellStart"/>
      <w:r>
        <w:t>AoA</w:t>
      </w:r>
      <w:proofErr w:type="spellEnd"/>
      <w:r>
        <w:t xml:space="preserve"> / </w:t>
      </w:r>
      <w:proofErr w:type="spellStart"/>
      <w:r>
        <w:t>Angulation</w:t>
      </w:r>
      <w:proofErr w:type="spellEnd"/>
      <w:r>
        <w:t xml:space="preserve"> </w:t>
      </w:r>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w:t>
      </w:r>
      <w:proofErr w:type="spellStart"/>
      <w:r w:rsidR="004D13D9">
        <w:rPr>
          <w:rFonts w:eastAsiaTheme="majorEastAsia" w:cstheme="majorBidi"/>
        </w:rPr>
        <w:t>angulacja</w:t>
      </w:r>
      <w:proofErr w:type="spellEnd"/>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w:t>
      </w:r>
      <w:proofErr w:type="spellStart"/>
      <w:r w:rsidR="004D13D9">
        <w:rPr>
          <w:rFonts w:eastAsiaTheme="majorEastAsia" w:cstheme="majorBidi"/>
          <w:color w:val="auto"/>
        </w:rPr>
        <w:t>TDoA</w:t>
      </w:r>
      <w:proofErr w:type="spellEnd"/>
      <w:r w:rsidR="004D13D9">
        <w:rPr>
          <w:rFonts w:eastAsiaTheme="majorEastAsia" w:cstheme="majorBidi"/>
          <w:color w:val="auto"/>
        </w:rPr>
        <w:t xml:space="preserve">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w:t>
      </w:r>
      <w:proofErr w:type="spellStart"/>
      <w:r w:rsidR="00BF01B0">
        <w:rPr>
          <w:rFonts w:eastAsiaTheme="majorEastAsia" w:cstheme="majorBidi"/>
          <w:color w:val="auto"/>
        </w:rPr>
        <w:t>LoS</w:t>
      </w:r>
      <w:proofErr w:type="spellEnd"/>
      <w:r w:rsidR="00BF01B0">
        <w:rPr>
          <w:rFonts w:eastAsiaTheme="majorEastAsia" w:cstheme="majorBidi"/>
          <w:color w:val="auto"/>
        </w:rPr>
        <w:t xml:space="preserve">. </w:t>
      </w:r>
    </w:p>
    <w:p w14:paraId="1A045CE3" w14:textId="77777777" w:rsidR="00044E29" w:rsidRDefault="00044E29">
      <w:pPr>
        <w:suppressAutoHyphens w:val="0"/>
        <w:spacing w:after="0"/>
        <w:rPr>
          <w:rFonts w:ascii="Cambria" w:hAnsi="Cambria"/>
          <w:b/>
          <w:bCs/>
          <w:color w:val="365F91"/>
          <w:sz w:val="32"/>
          <w:szCs w:val="28"/>
        </w:rPr>
      </w:pPr>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bookmarkStart w:id="29" w:name="_Toc465709391"/>
      <w:r>
        <w:lastRenderedPageBreak/>
        <w:t>Najczęściej wykorzystywane techniki określania pozycji</w:t>
      </w:r>
      <w:bookmarkEnd w:id="29"/>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1F6E650B" w:rsidR="00A43555" w:rsidRPr="00A43555" w:rsidRDefault="00D304BC" w:rsidP="00D304BC">
      <w:pPr>
        <w:pStyle w:val="Nagwek2"/>
        <w:rPr>
          <w:sz w:val="32"/>
        </w:rPr>
      </w:pPr>
      <w:bookmarkStart w:id="30" w:name="_Toc465709392"/>
      <w:r>
        <w:t>Trilateracja</w:t>
      </w:r>
      <w:bookmarkEnd w:id="30"/>
    </w:p>
    <w:p w14:paraId="58931007" w14:textId="7C3BF567" w:rsidR="0032570A" w:rsidRDefault="00D304BC" w:rsidP="00044E29">
      <w:pPr>
        <w:pStyle w:val="Default"/>
        <w:spacing w:line="300" w:lineRule="auto"/>
        <w:jc w:val="both"/>
        <w:rPr>
          <w:rFonts w:eastAsiaTheme="majorEastAsia" w:cstheme="majorBidi"/>
          <w:color w:val="FF0000"/>
        </w:rPr>
      </w:pPr>
      <w:r>
        <w:rPr>
          <w:rFonts w:eastAsiaTheme="majorEastAsia" w:cstheme="majorBidi"/>
        </w:rPr>
        <w:t>Trilateracja</w:t>
      </w:r>
      <w:r w:rsidR="006156D1">
        <w:rPr>
          <w:rFonts w:eastAsiaTheme="majorEastAsia" w:cstheme="majorBidi"/>
        </w:rPr>
        <w:t xml:space="preserve"> to metoda lokalizacyjna</w:t>
      </w:r>
      <w:r w:rsidR="0070533D">
        <w:rPr>
          <w:rFonts w:eastAsiaTheme="majorEastAsia" w:cstheme="majorBidi"/>
        </w:rPr>
        <w:t>, która do określenia położenia obiektu wykorzystuje zależności geometryczne w wi</w:t>
      </w:r>
      <w:r>
        <w:rPr>
          <w:rFonts w:eastAsiaTheme="majorEastAsia" w:cstheme="majorBidi"/>
        </w:rPr>
        <w:t>el</w:t>
      </w:r>
      <w:r w:rsidR="0070533D">
        <w:rPr>
          <w:rFonts w:eastAsiaTheme="majorEastAsia" w:cstheme="majorBidi"/>
        </w:rPr>
        <w:t xml:space="preserve">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06718F91" w:rsidR="007114AB" w:rsidRPr="00B527DE" w:rsidRDefault="007114AB"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w:t>
                            </w:r>
                            <w:proofErr w:type="spellStart"/>
                            <w:r>
                              <w:t>Multilateracja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06718F91" w:rsidR="007114AB" w:rsidRPr="00B527DE" w:rsidRDefault="007114AB"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w:t>
                      </w:r>
                      <w:proofErr w:type="spellStart"/>
                      <w:r>
                        <w:t>Multilateracja</w:t>
                      </w:r>
                      <w:proofErr w:type="spellEnd"/>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7114AB" w:rsidRPr="00BA0A70" w:rsidRDefault="007114AB" w:rsidP="0032570A">
                            <w:pPr>
                              <w:pStyle w:val="Legenda"/>
                              <w:rPr>
                                <w:rFonts w:eastAsiaTheme="majorEastAsia" w:cstheme="majorBidi"/>
                                <w:noProof/>
                                <w:color w:val="FF0000"/>
                                <w:sz w:val="24"/>
                                <w:szCs w:val="24"/>
                                <w:lang w:val="en-US"/>
                              </w:rPr>
                            </w:pPr>
                            <w:r w:rsidRPr="00BA0A70">
                              <w:rPr>
                                <w:lang w:val="en-US"/>
                              </w:rPr>
                              <w:t>Źródło: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7114AB" w:rsidRPr="00BA0A70" w:rsidRDefault="007114AB" w:rsidP="0032570A">
                      <w:pPr>
                        <w:pStyle w:val="Legenda"/>
                        <w:rPr>
                          <w:rFonts w:eastAsiaTheme="majorEastAsia" w:cstheme="majorBidi"/>
                          <w:noProof/>
                          <w:color w:val="FF0000"/>
                          <w:sz w:val="24"/>
                          <w:szCs w:val="24"/>
                          <w:lang w:val="en-US"/>
                        </w:rPr>
                      </w:pPr>
                      <w:r w:rsidRPr="00BA0A70">
                        <w:rPr>
                          <w:lang w:val="en-US"/>
                        </w:rP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0EEF46D4"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t>
      </w:r>
      <w:r w:rsidR="00857513">
        <w:rPr>
          <w:rFonts w:eastAsiaTheme="majorEastAsia" w:cstheme="majorBidi"/>
        </w:rPr>
        <w:t xml:space="preserve">w zupełności wystarczającym jest zastosowanie trzech źródeł sygnału- umożliwi to </w:t>
      </w:r>
      <w:r>
        <w:rPr>
          <w:rFonts w:eastAsiaTheme="majorEastAsia" w:cstheme="majorBidi"/>
        </w:rPr>
        <w:t>zlokalizowanie obiektu w płaskim układzie współrzędnych</w:t>
      </w:r>
      <w:r w:rsidR="00857513">
        <w:rPr>
          <w:rFonts w:eastAsiaTheme="majorEastAsia" w:cstheme="majorBidi"/>
        </w:rPr>
        <w:t>.</w:t>
      </w:r>
      <w:r>
        <w:rPr>
          <w:rFonts w:eastAsiaTheme="majorEastAsia" w:cstheme="majorBidi"/>
        </w:rPr>
        <w:t xml:space="preserve"> </w:t>
      </w:r>
    </w:p>
    <w:p w14:paraId="797DF856" w14:textId="1590E727" w:rsidR="00DF235B" w:rsidRPr="00DF235B" w:rsidRDefault="006156D1" w:rsidP="00044E29">
      <w:pPr>
        <w:pStyle w:val="Default"/>
        <w:spacing w:line="300" w:lineRule="auto"/>
        <w:jc w:val="both"/>
        <w:rPr>
          <w:rFonts w:eastAsiaTheme="majorEastAsia" w:cstheme="majorBidi"/>
        </w:rPr>
      </w:pPr>
      <w:r>
        <w:rPr>
          <w:rFonts w:eastAsiaTheme="majorEastAsia" w:cstheme="majorBidi"/>
        </w:rPr>
        <w:t xml:space="preserve">W przypadku nawigacji wewnątrzbudynkowej, </w:t>
      </w:r>
      <w:r w:rsidR="00D304BC">
        <w:rPr>
          <w:rFonts w:eastAsiaTheme="majorEastAsia" w:cstheme="majorBidi"/>
        </w:rPr>
        <w:t>trilateracji</w:t>
      </w:r>
      <w:r>
        <w:rPr>
          <w:rFonts w:eastAsiaTheme="majorEastAsia" w:cstheme="majorBidi"/>
        </w:rPr>
        <w:t xml:space="preserve">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304BC">
      <w:pPr>
        <w:pStyle w:val="Nagwek2"/>
        <w:rPr>
          <w:sz w:val="32"/>
        </w:rPr>
      </w:pPr>
      <w:bookmarkStart w:id="31" w:name="_Toc465709393"/>
      <w:proofErr w:type="spellStart"/>
      <w:r>
        <w:t>CoO</w:t>
      </w:r>
      <w:proofErr w:type="spellEnd"/>
      <w:r w:rsidR="00577A8A">
        <w:t xml:space="preserve"> </w:t>
      </w:r>
      <w:r>
        <w:t xml:space="preserve">– Cell of </w:t>
      </w:r>
      <w:proofErr w:type="spellStart"/>
      <w:r>
        <w:t>Origin</w:t>
      </w:r>
      <w:bookmarkEnd w:id="31"/>
      <w:proofErr w:type="spellEnd"/>
      <w:r>
        <w:t xml:space="preserve"> </w:t>
      </w:r>
    </w:p>
    <w:p w14:paraId="0120AA5F" w14:textId="230ADEC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9">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7114AB" w:rsidRPr="009D32F0" w:rsidRDefault="007114AB"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7114AB" w:rsidRPr="009D32F0" w:rsidRDefault="007114AB"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059327E5" w:rsidR="007114AB" w:rsidRPr="009A1ACC" w:rsidRDefault="007114AB"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059327E5" w:rsidR="007114AB" w:rsidRPr="009A1ACC" w:rsidRDefault="007114AB"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w:t>
                      </w:r>
                      <w:proofErr w:type="spellStart"/>
                      <w:r>
                        <w:t>CoO</w:t>
                      </w:r>
                      <w:proofErr w:type="spellEnd"/>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ED3BAD">
        <w:rPr>
          <w:color w:val="FF0000"/>
        </w:rPr>
        <w:t xml:space="preserve">Idealny model </w:t>
      </w:r>
      <w:r w:rsidR="00C85E26">
        <w:rPr>
          <w:color w:val="FF0000"/>
        </w:rPr>
        <w:t>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30">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7114AB" w:rsidRPr="00BA0A70" w:rsidRDefault="007114AB" w:rsidP="00C85E26">
                            <w:pPr>
                              <w:pStyle w:val="Legenda"/>
                              <w:rPr>
                                <w:lang w:val="en-US"/>
                              </w:rPr>
                            </w:pPr>
                            <w:r w:rsidRPr="00BA0A70">
                              <w:rPr>
                                <w:lang w:val="en-US"/>
                              </w:rPr>
                              <w:t xml:space="preserve">Źródło:  Mobile Location Services: The Definitive Guide, Tom 1 </w:t>
                            </w:r>
                            <w:proofErr w:type="spellStart"/>
                            <w:r w:rsidRPr="00BA0A70">
                              <w:rPr>
                                <w:lang w:val="en-US"/>
                              </w:rPr>
                              <w:t>Autorzy</w:t>
                            </w:r>
                            <w:proofErr w:type="spellEnd"/>
                            <w:r w:rsidRPr="00BA0A70">
                              <w:rPr>
                                <w:lang w:val="en-US"/>
                              </w:rPr>
                              <w:t xml:space="preserve"> Andrew </w:t>
                            </w:r>
                            <w:proofErr w:type="spellStart"/>
                            <w:r w:rsidRPr="00BA0A70">
                              <w:rPr>
                                <w:lang w:val="en-US"/>
                              </w:rPr>
                              <w:t>Jagoe</w:t>
                            </w:r>
                            <w:proofErr w:type="spellEnd"/>
                          </w:p>
                          <w:p w14:paraId="2FE06406" w14:textId="1D7BC78E" w:rsidR="007114AB" w:rsidRPr="00BA0A70" w:rsidRDefault="007114AB" w:rsidP="00C85E26">
                            <w:pPr>
                              <w:pStyle w:val="Legenda"/>
                              <w:rPr>
                                <w:rFonts w:cs="Calibri"/>
                                <w:noProof/>
                                <w:color w:val="FF000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7114AB" w:rsidRPr="00BA0A70" w:rsidRDefault="007114AB" w:rsidP="00C85E26">
                      <w:pPr>
                        <w:pStyle w:val="Legenda"/>
                        <w:rPr>
                          <w:lang w:val="en-US"/>
                        </w:rPr>
                      </w:pPr>
                      <w:r w:rsidRPr="00BA0A70">
                        <w:rPr>
                          <w:lang w:val="en-US"/>
                        </w:rPr>
                        <w:t xml:space="preserve">Źródło:  Mobile Location Services: The Definitive Guide, Tom 1 </w:t>
                      </w:r>
                      <w:proofErr w:type="spellStart"/>
                      <w:r w:rsidRPr="00BA0A70">
                        <w:rPr>
                          <w:lang w:val="en-US"/>
                        </w:rPr>
                        <w:t>Autorzy</w:t>
                      </w:r>
                      <w:proofErr w:type="spellEnd"/>
                      <w:r w:rsidRPr="00BA0A70">
                        <w:rPr>
                          <w:lang w:val="en-US"/>
                        </w:rPr>
                        <w:t xml:space="preserve"> Andrew </w:t>
                      </w:r>
                      <w:proofErr w:type="spellStart"/>
                      <w:r w:rsidRPr="00BA0A70">
                        <w:rPr>
                          <w:lang w:val="en-US"/>
                        </w:rPr>
                        <w:t>Jagoe</w:t>
                      </w:r>
                      <w:proofErr w:type="spellEnd"/>
                    </w:p>
                    <w:p w14:paraId="2FE06406" w14:textId="1D7BC78E" w:rsidR="007114AB" w:rsidRPr="00BA0A70" w:rsidRDefault="007114AB" w:rsidP="00C85E26">
                      <w:pPr>
                        <w:pStyle w:val="Legenda"/>
                        <w:rPr>
                          <w:rFonts w:cs="Calibri"/>
                          <w:noProof/>
                          <w:color w:val="FF0000"/>
                          <w:sz w:val="24"/>
                          <w:szCs w:val="24"/>
                          <w:lang w:val="en-US"/>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7114AB" w:rsidRPr="00E942F1" w:rsidRDefault="007114AB"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7114AB" w:rsidRPr="00E942F1" w:rsidRDefault="007114AB"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2"/>
      <w:r w:rsidR="00C85E26" w:rsidRPr="00C85E26">
        <w:rPr>
          <w:color w:val="FF0000"/>
        </w:rPr>
        <w:t>RYS</w:t>
      </w:r>
      <w:commentRangeEnd w:id="32"/>
      <w:r w:rsidR="00C85E26">
        <w:rPr>
          <w:rStyle w:val="Odwoaniedokomentarza"/>
          <w:rFonts w:cs="Times New Roman"/>
          <w:color w:val="00000A"/>
        </w:rPr>
        <w:commentReference w:id="32"/>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0591F4FC"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w:t>
      </w:r>
      <w:proofErr w:type="spellStart"/>
      <w:r w:rsidR="00C85E26">
        <w:t>CoO</w:t>
      </w:r>
      <w:proofErr w:type="spellEnd"/>
      <w:r w:rsidR="00C85E26">
        <w:t xml:space="preserve"> jest popularnie stosowana przez służby ratownicze oraz sieci komórkowe do lokalizowania urządzeń GSM poszukiwanych osób. Zawsze jednak jest to tylko </w:t>
      </w:r>
      <w:r w:rsidR="00C85E26" w:rsidRPr="008B55D7">
        <w:rPr>
          <w:color w:val="auto"/>
        </w:rPr>
        <w:t xml:space="preserve">sposób </w:t>
      </w:r>
      <w:r w:rsidR="008B55D7" w:rsidRPr="008B55D7">
        <w:rPr>
          <w:color w:val="auto"/>
        </w:rPr>
        <w:t>w</w:t>
      </w:r>
      <w:r w:rsidR="008B55D7">
        <w:rPr>
          <w:color w:val="auto"/>
        </w:rPr>
        <w:t>s</w:t>
      </w:r>
      <w:r w:rsidR="008B55D7" w:rsidRPr="008B55D7">
        <w:rPr>
          <w:color w:val="auto"/>
        </w:rPr>
        <w:t>tępnego</w:t>
      </w:r>
      <w:r w:rsidR="00C85E26" w:rsidRPr="008B55D7">
        <w:rPr>
          <w:color w:val="auto"/>
        </w:rPr>
        <w:t xml:space="preserve"> określenia </w:t>
      </w:r>
      <w:r w:rsidR="00C85E26">
        <w:t xml:space="preserve">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304BC">
      <w:pPr>
        <w:pStyle w:val="Nagwek2"/>
        <w:rPr>
          <w:sz w:val="32"/>
        </w:rPr>
      </w:pPr>
      <w:bookmarkStart w:id="33" w:name="_Toc465709394"/>
      <w:r>
        <w:t>FP</w:t>
      </w:r>
      <w:r w:rsidR="00577A8A">
        <w:t xml:space="preserve"> - </w:t>
      </w:r>
      <w:proofErr w:type="spellStart"/>
      <w:r w:rsidR="00577A8A">
        <w:t>Fingerprinting</w:t>
      </w:r>
      <w:bookmarkEnd w:id="33"/>
      <w:proofErr w:type="spellEnd"/>
    </w:p>
    <w:p w14:paraId="16C50F9A" w14:textId="3F478A0E" w:rsidR="00577A8A" w:rsidRDefault="000A2E72" w:rsidP="00044E29">
      <w:pPr>
        <w:pStyle w:val="Default"/>
        <w:spacing w:line="300" w:lineRule="auto"/>
        <w:jc w:val="both"/>
        <w:rPr>
          <w:rFonts w:eastAsiaTheme="majorEastAsia" w:cstheme="majorBidi"/>
        </w:rPr>
      </w:pPr>
      <w:proofErr w:type="spellStart"/>
      <w:r>
        <w:rPr>
          <w:rFonts w:eastAsiaTheme="majorEastAsia" w:cstheme="majorBidi"/>
        </w:rPr>
        <w:t>Fingerprinting</w:t>
      </w:r>
      <w:proofErr w:type="spellEnd"/>
      <w:r>
        <w:rPr>
          <w:rFonts w:eastAsiaTheme="majorEastAsia" w:cstheme="majorBidi"/>
        </w:rPr>
        <w:t xml:space="preserve"> – mapa / analiza sceny</w:t>
      </w:r>
      <w:r w:rsidR="00577A8A">
        <w:rPr>
          <w:rFonts w:eastAsiaTheme="majorEastAsia" w:cstheme="majorBidi"/>
        </w:rPr>
        <w:t xml:space="preserve">. Metoda pozycjonowana, w której sygnałem lokalizującym może być zarówno RSSI sygnałów radiowych jak też światło czy dźwięk. Aplikacja </w:t>
      </w:r>
      <w:proofErr w:type="spellStart"/>
      <w:r w:rsidR="00577A8A">
        <w:rPr>
          <w:rFonts w:eastAsiaTheme="majorEastAsia" w:cstheme="majorBidi"/>
        </w:rPr>
        <w:t>fingerprintingu</w:t>
      </w:r>
      <w:proofErr w:type="spellEnd"/>
      <w:r w:rsidR="00577A8A">
        <w:rPr>
          <w:rFonts w:eastAsiaTheme="majorEastAsia" w:cstheme="majorBidi"/>
        </w:rPr>
        <w:t xml:space="preserve">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A77DA">
        <w:rPr>
          <w:rFonts w:eastAsiaTheme="majorEastAsia" w:cstheme="majorBidi"/>
          <w:color w:val="FF0000"/>
        </w:rPr>
        <w:t xml:space="preserve"> Rysunek 6 prezentuje schema</w:t>
      </w:r>
      <w:r w:rsidR="00577A8A" w:rsidRPr="00577A8A">
        <w:rPr>
          <w:rFonts w:eastAsiaTheme="majorEastAsia" w:cstheme="majorBidi"/>
          <w:color w:val="FF0000"/>
        </w:rPr>
        <w:t>t działa</w:t>
      </w:r>
      <w:r w:rsidR="005A77DA">
        <w:rPr>
          <w:rFonts w:eastAsiaTheme="majorEastAsia" w:cstheme="majorBidi"/>
          <w:color w:val="FF0000"/>
        </w:rPr>
        <w:t>nia</w:t>
      </w:r>
      <w:r w:rsidR="00577A8A" w:rsidRPr="00577A8A">
        <w:rPr>
          <w:rFonts w:eastAsiaTheme="majorEastAsia" w:cstheme="majorBidi"/>
          <w:color w:val="FF0000"/>
        </w:rPr>
        <w:t xml:space="preserve">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7114AB" w:rsidRPr="00BA0A70" w:rsidRDefault="007114AB" w:rsidP="00577A8A">
                            <w:pPr>
                              <w:pStyle w:val="Legenda"/>
                              <w:rPr>
                                <w:lang w:val="en-US"/>
                              </w:rPr>
                            </w:pPr>
                            <w:r w:rsidRPr="00BA0A70">
                              <w:rPr>
                                <w:lang w:val="en-US"/>
                              </w:rPr>
                              <w:t xml:space="preserve">Źródło: An Enhanced Technique for Indoor Navigation System Based on WIFI-RSSI, </w:t>
                            </w:r>
                            <w:proofErr w:type="spellStart"/>
                            <w:r w:rsidRPr="00BA0A70">
                              <w:rPr>
                                <w:lang w:val="en-US"/>
                              </w:rPr>
                              <w:t>Kittipong</w:t>
                            </w:r>
                            <w:proofErr w:type="spellEnd"/>
                            <w:r w:rsidRPr="00BA0A70">
                              <w:rPr>
                                <w:lang w:val="en-US"/>
                              </w:rPr>
                              <w:t xml:space="preserve"> </w:t>
                            </w:r>
                            <w:proofErr w:type="spellStart"/>
                            <w:r w:rsidRPr="00BA0A70">
                              <w:rPr>
                                <w:lang w:val="en-US"/>
                              </w:rPr>
                              <w:t>Kasantikul</w:t>
                            </w:r>
                            <w:proofErr w:type="spellEnd"/>
                            <w:r w:rsidRPr="00BA0A70">
                              <w:rPr>
                                <w:lang w:val="en-US"/>
                              </w:rPr>
                              <w:t xml:space="preserve">, XIU </w:t>
                            </w:r>
                            <w:proofErr w:type="spellStart"/>
                            <w:r w:rsidRPr="00BA0A70">
                              <w:rPr>
                                <w:lang w:val="en-US"/>
                              </w:rPr>
                              <w:t>Chuni</w:t>
                            </w:r>
                            <w:proofErr w:type="spellEnd"/>
                            <w:r w:rsidRPr="00BA0A70">
                              <w:rPr>
                                <w:lang w:val="en-US"/>
                              </w:rPr>
                              <w:t xml:space="preserve">, YANG </w:t>
                            </w:r>
                            <w:proofErr w:type="spellStart"/>
                            <w:r w:rsidRPr="00BA0A70">
                              <w:rPr>
                                <w:lang w:val="en-US"/>
                              </w:rPr>
                              <w:t>Dongkai</w:t>
                            </w:r>
                            <w:proofErr w:type="spellEnd"/>
                            <w:r w:rsidRPr="00BA0A70">
                              <w:rPr>
                                <w:lang w:val="en-US"/>
                              </w:rPr>
                              <w:t xml:space="preserve">, YANG </w:t>
                            </w:r>
                            <w:proofErr w:type="spellStart"/>
                            <w:r w:rsidRPr="00BA0A70">
                              <w:rPr>
                                <w:lang w:val="en-US"/>
                              </w:rPr>
                              <w:t>Meng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7114AB" w:rsidRPr="00BA0A70" w:rsidRDefault="007114AB" w:rsidP="00577A8A">
                      <w:pPr>
                        <w:pStyle w:val="Legenda"/>
                        <w:rPr>
                          <w:lang w:val="en-US"/>
                        </w:rPr>
                      </w:pPr>
                      <w:r w:rsidRPr="00BA0A70">
                        <w:rPr>
                          <w:lang w:val="en-US"/>
                        </w:rPr>
                        <w:t xml:space="preserve">Źródło: An Enhanced Technique for Indoor Navigation System Based on WIFI-RSSI, </w:t>
                      </w:r>
                      <w:proofErr w:type="spellStart"/>
                      <w:r w:rsidRPr="00BA0A70">
                        <w:rPr>
                          <w:lang w:val="en-US"/>
                        </w:rPr>
                        <w:t>Kittipong</w:t>
                      </w:r>
                      <w:proofErr w:type="spellEnd"/>
                      <w:r w:rsidRPr="00BA0A70">
                        <w:rPr>
                          <w:lang w:val="en-US"/>
                        </w:rPr>
                        <w:t xml:space="preserve"> </w:t>
                      </w:r>
                      <w:proofErr w:type="spellStart"/>
                      <w:r w:rsidRPr="00BA0A70">
                        <w:rPr>
                          <w:lang w:val="en-US"/>
                        </w:rPr>
                        <w:t>Kasantikul</w:t>
                      </w:r>
                      <w:proofErr w:type="spellEnd"/>
                      <w:r w:rsidRPr="00BA0A70">
                        <w:rPr>
                          <w:lang w:val="en-US"/>
                        </w:rPr>
                        <w:t xml:space="preserve">, XIU </w:t>
                      </w:r>
                      <w:proofErr w:type="spellStart"/>
                      <w:r w:rsidRPr="00BA0A70">
                        <w:rPr>
                          <w:lang w:val="en-US"/>
                        </w:rPr>
                        <w:t>Chuni</w:t>
                      </w:r>
                      <w:proofErr w:type="spellEnd"/>
                      <w:r w:rsidRPr="00BA0A70">
                        <w:rPr>
                          <w:lang w:val="en-US"/>
                        </w:rPr>
                        <w:t xml:space="preserve">, YANG </w:t>
                      </w:r>
                      <w:proofErr w:type="spellStart"/>
                      <w:r w:rsidRPr="00BA0A70">
                        <w:rPr>
                          <w:lang w:val="en-US"/>
                        </w:rPr>
                        <w:t>Dongkai</w:t>
                      </w:r>
                      <w:proofErr w:type="spellEnd"/>
                      <w:r w:rsidRPr="00BA0A70">
                        <w:rPr>
                          <w:lang w:val="en-US"/>
                        </w:rPr>
                        <w:t xml:space="preserve">, YANG </w:t>
                      </w:r>
                      <w:proofErr w:type="spellStart"/>
                      <w:r w:rsidRPr="00BA0A70">
                        <w:rPr>
                          <w:lang w:val="en-US"/>
                        </w:rPr>
                        <w:t>Meng</w:t>
                      </w:r>
                      <w:proofErr w:type="spellEnd"/>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w:t>
      </w:r>
      <w:proofErr w:type="spellStart"/>
      <w:r>
        <w:t>Fingerprintingu</w:t>
      </w:r>
      <w:proofErr w:type="spellEnd"/>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proofErr w:type="spellStart"/>
      <w:r>
        <w:rPr>
          <w:rFonts w:eastAsiaTheme="majorEastAsia" w:cstheme="majorBidi"/>
        </w:rPr>
        <w:t>Fingerprinting</w:t>
      </w:r>
      <w:proofErr w:type="spellEnd"/>
      <w:r>
        <w:rPr>
          <w:rFonts w:eastAsiaTheme="majorEastAsia" w:cstheme="majorBidi"/>
        </w:rPr>
        <w:t xml:space="preserve">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Pr>
          <w:rFonts w:eastAsiaTheme="majorEastAsia" w:cstheme="majorBidi"/>
        </w:rPr>
        <w:t>Fingerprintingu</w:t>
      </w:r>
      <w:proofErr w:type="spellEnd"/>
      <w:r w:rsidR="005668B9">
        <w:rPr>
          <w:rFonts w:eastAsiaTheme="majorEastAsia" w:cstheme="majorBidi"/>
        </w:rPr>
        <w:t xml:space="preserve">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304BC">
      <w:pPr>
        <w:pStyle w:val="Nagwek2"/>
        <w:rPr>
          <w:sz w:val="32"/>
        </w:rPr>
      </w:pPr>
      <w:bookmarkStart w:id="34" w:name="_Toc465709395"/>
      <w:r>
        <w:t>DR</w:t>
      </w:r>
      <w:r w:rsidR="00160008">
        <w:t xml:space="preserve"> – </w:t>
      </w:r>
      <w:proofErr w:type="spellStart"/>
      <w:r w:rsidR="00160008">
        <w:t>Dead</w:t>
      </w:r>
      <w:proofErr w:type="spellEnd"/>
      <w:r w:rsidR="00160008">
        <w:t xml:space="preserve"> </w:t>
      </w:r>
      <w:proofErr w:type="spellStart"/>
      <w:r w:rsidR="00160008">
        <w:t>Reckoning</w:t>
      </w:r>
      <w:bookmarkEnd w:id="34"/>
      <w:proofErr w:type="spellEnd"/>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121DE9E9" w:rsidR="007114AB" w:rsidRPr="00160008" w:rsidRDefault="007114AB"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121DE9E9" w:rsidR="007114AB" w:rsidRPr="00160008" w:rsidRDefault="007114AB"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7114AB" w:rsidRPr="00E123F2" w:rsidRDefault="007114AB"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7114AB" w:rsidRPr="00E123F2" w:rsidRDefault="007114AB"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v:textbox>
                <w10:wrap type="topAndBottom" anchorx="page"/>
              </v:shape>
            </w:pict>
          </mc:Fallback>
        </mc:AlternateContent>
      </w:r>
      <w:proofErr w:type="spellStart"/>
      <w:r w:rsidR="000A2E72">
        <w:rPr>
          <w:rFonts w:eastAsiaTheme="majorEastAsia" w:cstheme="majorBidi"/>
        </w:rPr>
        <w:t>Dead</w:t>
      </w:r>
      <w:proofErr w:type="spellEnd"/>
      <w:r w:rsidR="000A2E72">
        <w:rPr>
          <w:rFonts w:eastAsiaTheme="majorEastAsia" w:cstheme="majorBidi"/>
        </w:rPr>
        <w:t xml:space="preserve"> </w:t>
      </w:r>
      <w:proofErr w:type="spellStart"/>
      <w:r w:rsidR="000A2E72">
        <w:rPr>
          <w:rFonts w:eastAsiaTheme="majorEastAsia" w:cstheme="majorBidi"/>
        </w:rPr>
        <w:t>Reckoning</w:t>
      </w:r>
      <w:proofErr w:type="spellEnd"/>
      <w:r w:rsidR="000A2E72">
        <w:rPr>
          <w:rFonts w:eastAsiaTheme="majorEastAsia" w:cstheme="majorBidi"/>
        </w:rPr>
        <w:t xml:space="preserve">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w:t>
      </w:r>
      <w:proofErr w:type="spellStart"/>
      <w:r>
        <w:rPr>
          <w:rFonts w:eastAsiaTheme="majorEastAsia" w:cstheme="majorBidi"/>
        </w:rPr>
        <w:t>zliczeniowa</w:t>
      </w:r>
      <w:proofErr w:type="spellEnd"/>
      <w:r>
        <w:rPr>
          <w:rFonts w:eastAsiaTheme="majorEastAsia" w:cstheme="majorBidi"/>
        </w:rPr>
        <w:t xml:space="preserve">. Metoda określenia położenia obiektu, w środowisku, gdzie nie występują zewnętrznych sygnały lokalizacyjne. Nawigacja </w:t>
      </w:r>
      <w:proofErr w:type="spellStart"/>
      <w:r>
        <w:rPr>
          <w:rFonts w:eastAsiaTheme="majorEastAsia" w:cstheme="majorBidi"/>
        </w:rPr>
        <w:t>zliczeniowa</w:t>
      </w:r>
      <w:proofErr w:type="spellEnd"/>
      <w:r>
        <w:rPr>
          <w:rFonts w:eastAsiaTheme="majorEastAsia" w:cstheme="majorBidi"/>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w:t>
      </w:r>
      <w:proofErr w:type="spellStart"/>
      <w:r w:rsidRPr="00160008">
        <w:rPr>
          <w:rFonts w:eastAsiaTheme="majorEastAsia" w:cstheme="majorBidi"/>
          <w:color w:val="FF0000"/>
        </w:rPr>
        <w:t>zliczeniowej</w:t>
      </w:r>
      <w:proofErr w:type="spellEnd"/>
      <w:r w:rsidRPr="00160008">
        <w:rPr>
          <w:rFonts w:eastAsiaTheme="majorEastAsia" w:cstheme="majorBidi"/>
          <w:color w:val="FF0000"/>
        </w:rPr>
        <w:t xml:space="preserve">.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Pr>
          <w:rFonts w:eastAsiaTheme="majorEastAsia" w:cstheme="majorBidi"/>
          <w:color w:val="auto"/>
        </w:rPr>
        <w:t>zliczeniowa</w:t>
      </w:r>
      <w:proofErr w:type="spellEnd"/>
      <w:r>
        <w:rPr>
          <w:rFonts w:eastAsiaTheme="majorEastAsia" w:cstheme="majorBidi"/>
          <w:color w:val="auto"/>
        </w:rPr>
        <w:t xml:space="preserve">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r>
        <w:br w:type="page"/>
      </w:r>
    </w:p>
    <w:p w14:paraId="2EA4D4F8" w14:textId="3E163276" w:rsidR="000A2E72" w:rsidRDefault="00E72743" w:rsidP="00A43555">
      <w:pPr>
        <w:pStyle w:val="Nagwek1"/>
        <w:numPr>
          <w:ilvl w:val="0"/>
          <w:numId w:val="15"/>
        </w:numPr>
      </w:pPr>
      <w:bookmarkStart w:id="35" w:name="_Toc465709396"/>
      <w:r>
        <w:lastRenderedPageBreak/>
        <w:t>Część</w:t>
      </w:r>
      <w:r w:rsidR="000A2E72">
        <w:t xml:space="preserve"> praktyczn</w:t>
      </w:r>
      <w:r>
        <w:t>a</w:t>
      </w:r>
      <w:bookmarkEnd w:id="35"/>
      <w:r>
        <w:tab/>
      </w:r>
    </w:p>
    <w:p w14:paraId="2788B66A" w14:textId="0B9A615C" w:rsidR="00E72743" w:rsidRDefault="00E72743" w:rsidP="00D304BC">
      <w:pPr>
        <w:pStyle w:val="Nagwek2"/>
      </w:pPr>
      <w:bookmarkStart w:id="36" w:name="_Toc465709397"/>
      <w:r>
        <w:t>Założenia projektu badawczego</w:t>
      </w:r>
      <w:bookmarkEnd w:id="36"/>
    </w:p>
    <w:p w14:paraId="3C95BED8" w14:textId="0C2A14B2" w:rsidR="00E72743" w:rsidRDefault="00E72743" w:rsidP="00857513">
      <w:pPr>
        <w:pStyle w:val="Default"/>
        <w:spacing w:line="300" w:lineRule="auto"/>
      </w:pPr>
      <w:r>
        <w:t>Część praktyczna zakłada implementację</w:t>
      </w:r>
      <w:r w:rsidR="00DC37D4">
        <w:t xml:space="preserve"> prostej</w:t>
      </w:r>
      <w:r>
        <w:t xml:space="preserve"> aplikacji mobilnej, wykorzystującej jedną z metod lokalizacji, która zdobyte dane będzie w stanie przekazać do systemu automatyki budynkowej. Jako bazę dla aplikacji, wykorzystano system mobilny Android. Dodatkowo, w celu uniknięcia nadmiernego skomplikowania obliczeń</w:t>
      </w:r>
      <w:r w:rsidR="00A73B4E">
        <w:t>,</w:t>
      </w:r>
      <w:r>
        <w:t xml:space="preserve"> zdecydow</w:t>
      </w:r>
      <w:r w:rsidR="00A73B4E">
        <w:t xml:space="preserve">ano się na zastosowanie metody </w:t>
      </w:r>
      <w:proofErr w:type="spellStart"/>
      <w:r w:rsidR="00A73B4E">
        <w:t>t</w:t>
      </w:r>
      <w:r>
        <w:t>riliteracji</w:t>
      </w:r>
      <w:proofErr w:type="spellEnd"/>
      <w:r>
        <w:t xml:space="preserve">, a do </w:t>
      </w:r>
      <w:r w:rsidR="00A73B4E">
        <w:t>określenia</w:t>
      </w:r>
      <w:r>
        <w:t xml:space="preserve"> odległości</w:t>
      </w:r>
      <w:r w:rsidR="00A73B4E">
        <w:t xml:space="preserve"> użyto modelu propagacji typu </w:t>
      </w:r>
      <w:proofErr w:type="spellStart"/>
      <w:r w:rsidR="00A73B4E">
        <w:t>free-space</w:t>
      </w:r>
      <w:proofErr w:type="spellEnd"/>
      <w:r w:rsidR="00A73B4E">
        <w:t xml:space="preserve">, opartego na RSSI. Środowisko badawcze obejmuje jedno, duże pomieszczenie, zawiera trzy routery, których położenie </w:t>
      </w:r>
      <w:r w:rsidR="00DC37D4">
        <w:t xml:space="preserve">jest </w:t>
      </w:r>
      <w:r w:rsidR="00A73B4E">
        <w:t xml:space="preserve">znane. Przed aplikacją postawiono zatem następujące wymagania: </w:t>
      </w:r>
    </w:p>
    <w:p w14:paraId="17EDB33B" w14:textId="6CFEF277" w:rsidR="00A73B4E" w:rsidRDefault="00A73B4E" w:rsidP="00857513">
      <w:pPr>
        <w:pStyle w:val="Default"/>
        <w:numPr>
          <w:ilvl w:val="0"/>
          <w:numId w:val="22"/>
        </w:numPr>
        <w:spacing w:line="300" w:lineRule="auto"/>
      </w:pPr>
      <w:r>
        <w:t>Łatwość wprowadzenia danych o położeniu routerów lokalizujących i wartości referencyjnych RSSI</w:t>
      </w:r>
    </w:p>
    <w:p w14:paraId="62D24726" w14:textId="78B5AEC7" w:rsidR="00A73B4E" w:rsidRDefault="00A73B4E" w:rsidP="00857513">
      <w:pPr>
        <w:pStyle w:val="Default"/>
        <w:numPr>
          <w:ilvl w:val="0"/>
          <w:numId w:val="22"/>
        </w:numPr>
        <w:spacing w:line="300" w:lineRule="auto"/>
      </w:pPr>
      <w:r>
        <w:t>Możliwość prezentacji zdobytych danych na wczytywanym przez użytkownika planie badanego pomieszczenia</w:t>
      </w:r>
    </w:p>
    <w:p w14:paraId="0BA8A7E9" w14:textId="4A38A8AF" w:rsidR="00A73B4E" w:rsidRDefault="00A73B4E" w:rsidP="00857513">
      <w:pPr>
        <w:pStyle w:val="Default"/>
        <w:numPr>
          <w:ilvl w:val="0"/>
          <w:numId w:val="22"/>
        </w:numPr>
        <w:spacing w:line="300" w:lineRule="auto"/>
      </w:pPr>
      <w:r>
        <w:t>Automatyzacja procesu przekazywania danych do systemu automatyki budynkowej</w:t>
      </w:r>
    </w:p>
    <w:p w14:paraId="4568A26B" w14:textId="77777777" w:rsidR="00DC37D4" w:rsidRDefault="00DC37D4" w:rsidP="00DC37D4">
      <w:pPr>
        <w:pStyle w:val="Default"/>
        <w:spacing w:line="300" w:lineRule="auto"/>
        <w:ind w:left="720"/>
      </w:pPr>
    </w:p>
    <w:p w14:paraId="085A9C35" w14:textId="77777777" w:rsidR="00DC37D4" w:rsidRDefault="00DC37D4" w:rsidP="00857513">
      <w:pPr>
        <w:pStyle w:val="Default"/>
        <w:spacing w:line="300" w:lineRule="auto"/>
      </w:pPr>
      <w:r>
        <w:t xml:space="preserve">Aplikacja w założonym kształcie ma stanowić swoisty „proof of </w:t>
      </w:r>
      <w:proofErr w:type="spellStart"/>
      <w:r>
        <w:t>concept</w:t>
      </w:r>
      <w:proofErr w:type="spellEnd"/>
      <w:r>
        <w:t xml:space="preserve">” istotny w kontekście oceny skuteczności wykorzystywanej metody lokalizacyjnej, dokładności zastosowanego modelu propagacji oraz choćby przybliżonej rozdzielczości systemu. </w:t>
      </w:r>
    </w:p>
    <w:p w14:paraId="5903769B" w14:textId="77777777" w:rsidR="00DC37D4" w:rsidRDefault="00DC37D4" w:rsidP="00857513">
      <w:pPr>
        <w:pStyle w:val="Default"/>
        <w:spacing w:line="300" w:lineRule="auto"/>
      </w:pPr>
    </w:p>
    <w:p w14:paraId="7AAC0B86" w14:textId="74EA0361" w:rsidR="00A73B4E" w:rsidRDefault="00A73B4E" w:rsidP="00857513">
      <w:pPr>
        <w:pStyle w:val="Default"/>
        <w:spacing w:line="300" w:lineRule="auto"/>
      </w:pPr>
      <w:r>
        <w:t>Do opracowania w dalszej kolejności pozostaje kwestia odebrania danych lokalizacyjnych przez system automatyki budynkowej i ich dalsze wykorzystanie.</w:t>
      </w:r>
      <w:r w:rsidR="00DC37D4">
        <w:t xml:space="preserve"> Jest to jednak temat mocno zależny od wyników pomiarów. </w:t>
      </w:r>
    </w:p>
    <w:p w14:paraId="30A690BD" w14:textId="4D49F8BB" w:rsidR="00B04F01" w:rsidRDefault="00077433" w:rsidP="00D304BC">
      <w:pPr>
        <w:pStyle w:val="Nagwek2"/>
      </w:pPr>
      <w:bookmarkStart w:id="37" w:name="_Toc465709398"/>
      <w:r>
        <w:t>Platforma</w:t>
      </w:r>
      <w:r w:rsidR="00EE49C1">
        <w:t xml:space="preserve"> Android</w:t>
      </w:r>
      <w:bookmarkEnd w:id="37"/>
      <w:r w:rsidR="00EE49C1">
        <w:t xml:space="preserve"> </w:t>
      </w:r>
    </w:p>
    <w:p w14:paraId="00403F68" w14:textId="54E6DD90" w:rsidR="00D6342F" w:rsidRDefault="00B04F01" w:rsidP="00044E29">
      <w:pPr>
        <w:pStyle w:val="Default"/>
        <w:spacing w:line="300" w:lineRule="auto"/>
        <w:jc w:val="both"/>
      </w:pPr>
      <w:r>
        <w:t xml:space="preserve">Android, to popularny, </w:t>
      </w:r>
      <w:proofErr w:type="spellStart"/>
      <w:r>
        <w:t>otwartoźródłowy</w:t>
      </w:r>
      <w:proofErr w:type="spellEnd"/>
      <w:r>
        <w:t xml:space="preserve"> system operacyjny, oparty na jądrze </w:t>
      </w:r>
      <w:proofErr w:type="spellStart"/>
      <w:r>
        <w:t>Linuxa</w:t>
      </w:r>
      <w:proofErr w:type="spellEnd"/>
      <w:r>
        <w:t xml:space="preserve"> i w głównej mierze rozwijany przez firmę Google.</w:t>
      </w:r>
      <w:r w:rsidR="00A30729">
        <w:t xml:space="preserve"> Platforma powstawała jako mały projekt od roku 2003, tworzona w głównej mierze przez </w:t>
      </w:r>
      <w:proofErr w:type="spellStart"/>
      <w:r w:rsidR="00A30729">
        <w:t>Andiego</w:t>
      </w:r>
      <w:proofErr w:type="spellEnd"/>
      <w:r w:rsidR="00A30729">
        <w:t xml:space="preserve"> Rubina w </w:t>
      </w:r>
      <w:proofErr w:type="spellStart"/>
      <w:r w:rsidR="00A30729">
        <w:t>Palo</w:t>
      </w:r>
      <w:proofErr w:type="spellEnd"/>
      <w:r w:rsidR="00A30729">
        <w:t xml:space="preserve"> </w:t>
      </w:r>
      <w:proofErr w:type="spellStart"/>
      <w:r w:rsidR="00A30729">
        <w:t>Alto</w:t>
      </w:r>
      <w:proofErr w:type="spellEnd"/>
      <w:r w:rsidR="00A30729">
        <w:t xml:space="preserve"> w Californii. W lipcu 2005 roku została, za kwotę 50 milionów USD zakupiona przez Google Inc. W roku 2007, Google wraz </w:t>
      </w:r>
      <w:r w:rsidR="005053A8">
        <w:t>z gigantami z branż:</w:t>
      </w:r>
      <w:r w:rsidR="00A30729">
        <w:t xml:space="preserve"> sieciowej (NTT, Sprint, T-Mobile), oprogramowania (</w:t>
      </w:r>
      <w:proofErr w:type="spellStart"/>
      <w:r w:rsidR="00A30729">
        <w:t>eBay</w:t>
      </w:r>
      <w:proofErr w:type="spellEnd"/>
      <w:r w:rsidR="00A30729">
        <w:t xml:space="preserve">, </w:t>
      </w:r>
      <w:proofErr w:type="spellStart"/>
      <w:r w:rsidR="00A30729">
        <w:t>Nuance</w:t>
      </w:r>
      <w:proofErr w:type="spellEnd"/>
      <w:r w:rsidR="00A30729">
        <w:t xml:space="preserve">), </w:t>
      </w:r>
      <w:r w:rsidR="005053A8">
        <w:t>podzespołów (</w:t>
      </w:r>
      <w:proofErr w:type="spellStart"/>
      <w:r w:rsidR="005053A8">
        <w:t>Broadcom</w:t>
      </w:r>
      <w:proofErr w:type="spellEnd"/>
      <w:r w:rsidR="005053A8">
        <w:t xml:space="preserve">, CSR, Intel, Marvell, NVIDIA, </w:t>
      </w:r>
      <w:proofErr w:type="spellStart"/>
      <w:r w:rsidR="005053A8">
        <w:t>Qualcomm</w:t>
      </w:r>
      <w:proofErr w:type="spellEnd"/>
      <w:r w:rsidR="005053A8">
        <w:t xml:space="preserve">, Texas Instruments, </w:t>
      </w:r>
      <w:proofErr w:type="spellStart"/>
      <w:r w:rsidR="005053A8">
        <w:t>Synaptics</w:t>
      </w:r>
      <w:proofErr w:type="spellEnd"/>
      <w:r w:rsidR="005053A8">
        <w:t xml:space="preserve">) oraz producentami urządzeń elektronicznych (HTC, LG, SONY, Motorola, Samsung) utworzyli Open </w:t>
      </w:r>
      <w:proofErr w:type="spellStart"/>
      <w:r w:rsidR="005053A8">
        <w:t>Handset</w:t>
      </w:r>
      <w:proofErr w:type="spellEnd"/>
      <w:r w:rsidR="005053A8">
        <w:t xml:space="preserve">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w:t>
      </w:r>
      <w:proofErr w:type="spellStart"/>
      <w:r w:rsidR="005053A8">
        <w:t>Symbian</w:t>
      </w:r>
      <w:proofErr w:type="spellEnd"/>
      <w:r w:rsidR="005053A8">
        <w:t xml:space="preserve">).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w:t>
      </w:r>
      <w:r w:rsidR="005053A8">
        <w:lastRenderedPageBreak/>
        <w:t xml:space="preserve">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Pr="00DC37D4" w:rsidRDefault="0011195C" w:rsidP="00D6342F">
      <w:pPr>
        <w:pStyle w:val="Default"/>
        <w:spacing w:line="300" w:lineRule="auto"/>
        <w:rPr>
          <w:color w:val="FF0000"/>
        </w:rPr>
      </w:pPr>
      <w:r w:rsidRPr="00DC37D4">
        <w:rPr>
          <w:color w:val="FF0000"/>
        </w:rP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304BC">
      <w:pPr>
        <w:pStyle w:val="Nagwek2"/>
      </w:pPr>
      <w:bookmarkStart w:id="38" w:name="_Toc465709399"/>
      <w:r>
        <w:t>Android SDK oraz Android Studio – narzędzia developerskie</w:t>
      </w:r>
      <w:bookmarkEnd w:id="38"/>
    </w:p>
    <w:p w14:paraId="298B018D" w14:textId="28DB22BA" w:rsidR="00D6342F" w:rsidRDefault="00ED3BAD" w:rsidP="00044E29">
      <w:pPr>
        <w:pStyle w:val="Default"/>
        <w:spacing w:line="300" w:lineRule="auto"/>
        <w:jc w:val="both"/>
      </w:pPr>
      <w:r>
        <w:rPr>
          <w:noProof/>
          <w:lang w:eastAsia="pl-PL"/>
        </w:rPr>
        <mc:AlternateContent>
          <mc:Choice Requires="wps">
            <w:drawing>
              <wp:anchor distT="0" distB="0" distL="114300" distR="114300" simplePos="0" relativeHeight="251721728" behindDoc="0" locked="0" layoutInCell="1" allowOverlap="1" wp14:anchorId="28C60D57" wp14:editId="0018728B">
                <wp:simplePos x="0" y="0"/>
                <wp:positionH relativeFrom="page">
                  <wp:align>center</wp:align>
                </wp:positionH>
                <wp:positionV relativeFrom="paragraph">
                  <wp:posOffset>3517265</wp:posOffset>
                </wp:positionV>
                <wp:extent cx="4448175" cy="180975"/>
                <wp:effectExtent l="0" t="0" r="9525" b="9525"/>
                <wp:wrapTopAndBottom/>
                <wp:docPr id="36" name="Pole tekstowe 36"/>
                <wp:cNvGraphicFramePr/>
                <a:graphic xmlns:a="http://schemas.openxmlformats.org/drawingml/2006/main">
                  <a:graphicData uri="http://schemas.microsoft.com/office/word/2010/wordprocessingShape">
                    <wps:wsp>
                      <wps:cNvSpPr txBox="1"/>
                      <wps:spPr>
                        <a:xfrm>
                          <a:off x="0" y="0"/>
                          <a:ext cx="4448175" cy="180975"/>
                        </a:xfrm>
                        <a:prstGeom prst="rect">
                          <a:avLst/>
                        </a:prstGeom>
                        <a:solidFill>
                          <a:prstClr val="white"/>
                        </a:solidFill>
                        <a:ln>
                          <a:noFill/>
                        </a:ln>
                        <a:effectLst/>
                      </wps:spPr>
                      <wps:txbx>
                        <w:txbxContent>
                          <w:p w14:paraId="59911279" w14:textId="04A92930" w:rsidR="007114AB" w:rsidRPr="00FC4E56" w:rsidRDefault="007114AB" w:rsidP="00ED3BAD">
                            <w:pPr>
                              <w:pStyle w:val="Legenda"/>
                              <w:rPr>
                                <w:rFonts w:cs="Calibri"/>
                                <w:noProof/>
                                <w:color w:val="000000"/>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60D57" id="Pole tekstowe 36" o:spid="_x0000_s1045" type="#_x0000_t202" style="position:absolute;left:0;text-align:left;margin-left:0;margin-top:276.95pt;width:350.25pt;height:14.25pt;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" stroked="f">
                <v:textbox inset="0,0,0,0">
                  <w:txbxContent>
                    <w:p w14:paraId="59911279" w14:textId="04A92930" w:rsidR="007114AB" w:rsidRPr="00FC4E56" w:rsidRDefault="007114AB" w:rsidP="00ED3BAD">
                      <w:pPr>
                        <w:pStyle w:val="Legenda"/>
                        <w:rPr>
                          <w:rFonts w:cs="Calibri"/>
                          <w:noProof/>
                          <w:color w:val="000000"/>
                          <w:sz w:val="24"/>
                          <w:szCs w:val="24"/>
                        </w:rPr>
                      </w:pPr>
                      <w:r>
                        <w:rPr>
                          <w:noProof/>
                        </w:rPr>
                        <w:t>Źródło: Własne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9680" behindDoc="0" locked="0" layoutInCell="1" allowOverlap="1" wp14:anchorId="4754A771" wp14:editId="79D0070B">
                <wp:simplePos x="0" y="0"/>
                <wp:positionH relativeFrom="page">
                  <wp:align>center</wp:align>
                </wp:positionH>
                <wp:positionV relativeFrom="paragraph">
                  <wp:posOffset>987425</wp:posOffset>
                </wp:positionV>
                <wp:extent cx="4448175" cy="219075"/>
                <wp:effectExtent l="0" t="0" r="9525" b="9525"/>
                <wp:wrapTopAndBottom/>
                <wp:docPr id="35" name="Pole tekstowe 35"/>
                <wp:cNvGraphicFramePr/>
                <a:graphic xmlns:a="http://schemas.openxmlformats.org/drawingml/2006/main">
                  <a:graphicData uri="http://schemas.microsoft.com/office/word/2010/wordprocessingShape">
                    <wps:wsp>
                      <wps:cNvSpPr txBox="1"/>
                      <wps:spPr>
                        <a:xfrm>
                          <a:off x="0" y="0"/>
                          <a:ext cx="4448175" cy="219075"/>
                        </a:xfrm>
                        <a:prstGeom prst="rect">
                          <a:avLst/>
                        </a:prstGeom>
                        <a:solidFill>
                          <a:prstClr val="white"/>
                        </a:solidFill>
                        <a:ln>
                          <a:noFill/>
                        </a:ln>
                        <a:effectLst/>
                      </wps:spPr>
                      <wps:txbx>
                        <w:txbxContent>
                          <w:p w14:paraId="2DD50122" w14:textId="7B2622EC" w:rsidR="007114AB" w:rsidRPr="003A6A89" w:rsidRDefault="007114AB" w:rsidP="00ED3BAD">
                            <w:pPr>
                              <w:pStyle w:val="Legenda"/>
                              <w:rPr>
                                <w:rFonts w:cs="Calibri"/>
                                <w:noProof/>
                                <w:color w:val="FF0000"/>
                                <w:sz w:val="24"/>
                                <w:szCs w:val="24"/>
                              </w:rPr>
                            </w:pPr>
                            <w:r>
                              <w:t xml:space="preserve">Rysunek </w:t>
                            </w:r>
                            <w:fldSimple w:instr=" SEQ Rysunek \* ARABIC ">
                              <w:r>
                                <w:rPr>
                                  <w:noProof/>
                                </w:rPr>
                                <w:t>10</w:t>
                              </w:r>
                            </w:fldSimple>
                            <w:r>
                              <w:t xml:space="preserve"> Widok projektu w Środowisku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771" id="Pole tekstowe 35" o:spid="_x0000_s1046" type="#_x0000_t202" style="position:absolute;left:0;text-align:left;margin-left:0;margin-top:77.75pt;width:350.25pt;height:17.2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" stroked="f">
                <v:textbox inset="0,0,0,0">
                  <w:txbxContent>
                    <w:p w14:paraId="2DD50122" w14:textId="7B2622EC" w:rsidR="007114AB" w:rsidRPr="003A6A89" w:rsidRDefault="007114AB" w:rsidP="00ED3BAD">
                      <w:pPr>
                        <w:pStyle w:val="Legenda"/>
                        <w:rPr>
                          <w:rFonts w:cs="Calibri"/>
                          <w:noProof/>
                          <w:color w:val="FF0000"/>
                          <w:sz w:val="24"/>
                          <w:szCs w:val="24"/>
                        </w:rPr>
                      </w:pPr>
                      <w:r>
                        <w:t xml:space="preserve">Rysunek </w:t>
                      </w:r>
                      <w:fldSimple w:instr=" SEQ Rysunek \* ARABIC ">
                        <w:r>
                          <w:rPr>
                            <w:noProof/>
                          </w:rPr>
                          <w:t>10</w:t>
                        </w:r>
                      </w:fldSimple>
                      <w:r>
                        <w:t xml:space="preserve"> Widok projektu w Środowisku Android Studio</w:t>
                      </w:r>
                    </w:p>
                  </w:txbxContent>
                </v:textbox>
                <w10:wrap type="topAndBottom" anchorx="page"/>
              </v:shape>
            </w:pict>
          </mc:Fallback>
        </mc:AlternateContent>
      </w:r>
      <w:r>
        <w:rPr>
          <w:noProof/>
          <w:color w:val="FF0000"/>
          <w:lang w:eastAsia="pl-PL"/>
        </w:rPr>
        <w:drawing>
          <wp:anchor distT="0" distB="0" distL="114300" distR="114300" simplePos="0" relativeHeight="251717632" behindDoc="0" locked="0" layoutInCell="1" allowOverlap="1" wp14:anchorId="02569A9B" wp14:editId="668431E0">
            <wp:simplePos x="0" y="0"/>
            <wp:positionH relativeFrom="page">
              <wp:posOffset>1546316</wp:posOffset>
            </wp:positionH>
            <wp:positionV relativeFrom="paragraph">
              <wp:posOffset>1174115</wp:posOffset>
            </wp:positionV>
            <wp:extent cx="4448175" cy="2531797"/>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io-ko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2531797"/>
                    </a:xfrm>
                    <a:prstGeom prst="rect">
                      <a:avLst/>
                    </a:prstGeom>
                  </pic:spPr>
                </pic:pic>
              </a:graphicData>
            </a:graphic>
          </wp:anchor>
        </w:drawing>
      </w:r>
      <w:r w:rsidR="00D6342F">
        <w:t>Podstawowym narzędziem służącym do tworzenia aplikacji mobilnych na potrzeby systemu Android</w:t>
      </w:r>
      <w:r w:rsidR="0011195C">
        <w:t xml:space="preserve"> jest Android SDK, dystrybułowane w ramach otwartej licencji Google. Aby uprościć pracę twórców oprogramowania oraz proces </w:t>
      </w:r>
      <w:r w:rsidR="00D6342F">
        <w:t>prototypowania interfejsu użytkownika</w:t>
      </w:r>
      <w:r w:rsidR="0011195C">
        <w:t>, w 2013 roku, Google udostępniło developerom</w:t>
      </w:r>
      <w:r w:rsidR="00D6342F">
        <w:t xml:space="preserve"> pakiet </w:t>
      </w:r>
      <w:commentRangeStart w:id="39"/>
      <w:r w:rsidR="00D6342F">
        <w:t>Android Studio</w:t>
      </w:r>
      <w:commentRangeEnd w:id="39"/>
      <w:r w:rsidR="00D6342F">
        <w:rPr>
          <w:rStyle w:val="Odwoaniedokomentarza"/>
          <w:rFonts w:cs="Times New Roman"/>
          <w:color w:val="00000A"/>
        </w:rPr>
        <w:commentReference w:id="39"/>
      </w:r>
      <w:r w:rsidR="00D6342F">
        <w:t xml:space="preserve">, zbudowany w oparciu o </w:t>
      </w:r>
      <w:r>
        <w:br/>
      </w:r>
      <w:r>
        <w:br/>
      </w:r>
      <w:proofErr w:type="spellStart"/>
      <w:r w:rsidR="00D6342F">
        <w:t>otwartoźródłową</w:t>
      </w:r>
      <w:proofErr w:type="spellEnd"/>
      <w:r w:rsidR="00D6342F">
        <w:t xml:space="preserve"> wersję </w:t>
      </w:r>
      <w:proofErr w:type="spellStart"/>
      <w:r w:rsidR="00D6342F">
        <w:t>InteliJ</w:t>
      </w:r>
      <w:proofErr w:type="spellEnd"/>
      <w:r w:rsidR="00D6342F">
        <w:t xml:space="preserve"> IDE</w:t>
      </w:r>
      <w:r w:rsidR="0011195C">
        <w:t xml:space="preserve"> – popularnego środowiska programistycznego firmy </w:t>
      </w:r>
      <w:proofErr w:type="spellStart"/>
      <w:r w:rsidR="0011195C">
        <w:t>JetBrains</w:t>
      </w:r>
      <w:proofErr w:type="spellEnd"/>
      <w:r w:rsidR="00D6342F">
        <w:t xml:space="preserve">. </w:t>
      </w:r>
      <w:r w:rsidR="0011195C">
        <w:t xml:space="preserve">Android Studio </w:t>
      </w:r>
      <w:r w:rsidR="00D6342F">
        <w:t>umożliwia przede wszystkim</w:t>
      </w:r>
      <w:r w:rsidR="0011195C">
        <w:t xml:space="preserve"> tworzenie kodu źródłowego, jego późniejszą</w:t>
      </w:r>
      <w:r w:rsidR="00D6342F">
        <w:t xml:space="preserve"> kompilację d</w:t>
      </w:r>
      <w:r w:rsidR="0011195C">
        <w:t xml:space="preserve">o postaci plików binarnych </w:t>
      </w:r>
      <w:r w:rsidR="00D6342F">
        <w:t>i umieszczenie ich, wraz z zasobami (grafikami, plikami multimedialnymi, językowymi) w paczce .</w:t>
      </w:r>
      <w:proofErr w:type="spellStart"/>
      <w:r w:rsidR="00D6342F">
        <w:t>apk</w:t>
      </w:r>
      <w:proofErr w:type="spellEnd"/>
      <w:r w:rsidR="00D6342F">
        <w:t xml:space="preserve">, będącej </w:t>
      </w:r>
      <w:proofErr w:type="spellStart"/>
      <w:r w:rsidR="00D6342F">
        <w:t>Androidową</w:t>
      </w:r>
      <w:proofErr w:type="spellEnd"/>
      <w:r w:rsidR="00D6342F">
        <w:t xml:space="preserve"> odmianą powszechnie używanych, </w:t>
      </w:r>
      <w:proofErr w:type="spellStart"/>
      <w:r w:rsidR="00D6342F">
        <w:t>javowych</w:t>
      </w:r>
      <w:proofErr w:type="spellEnd"/>
      <w:r w:rsidR="00D6342F">
        <w:t xml:space="preserve"> pakietów .jar.</w:t>
      </w:r>
      <w:r w:rsidR="0011195C">
        <w:t xml:space="preserve"> Android Studio, w procesie budowania projektów wykorzystuje system </w:t>
      </w:r>
      <w:proofErr w:type="spellStart"/>
      <w:r w:rsidR="0011195C">
        <w:t>Gradle</w:t>
      </w:r>
      <w:proofErr w:type="spellEnd"/>
      <w:r w:rsidR="0011195C">
        <w:t xml:space="preserve">, wspiera dependencje zlokalizowane w bibliotece </w:t>
      </w:r>
      <w:proofErr w:type="spellStart"/>
      <w:r w:rsidR="0011195C">
        <w:t>Maven</w:t>
      </w:r>
      <w:proofErr w:type="spellEnd"/>
      <w:r w:rsidR="0011195C">
        <w:t>, dodatkowo umożliwia współdzielenie kodu pomiędzy różnymi wariantami tej samej aplikacji (np. w przypadku różnych funkcjonalności dostępnych w różnych krajach).</w:t>
      </w:r>
    </w:p>
    <w:p w14:paraId="73105552" w14:textId="52765C3B" w:rsidR="00ED3BAD" w:rsidRDefault="00ED3BAD" w:rsidP="00D6342F">
      <w:pPr>
        <w:pStyle w:val="Default"/>
        <w:spacing w:line="300" w:lineRule="auto"/>
        <w:rPr>
          <w:color w:val="FF0000"/>
        </w:rPr>
      </w:pPr>
    </w:p>
    <w:p w14:paraId="33B2753C" w14:textId="22EE75A9" w:rsidR="00D6342F" w:rsidRDefault="00D6342F" w:rsidP="00D6342F">
      <w:pPr>
        <w:pStyle w:val="Default"/>
        <w:spacing w:line="300" w:lineRule="auto"/>
        <w:rPr>
          <w:color w:val="auto"/>
        </w:rPr>
      </w:pPr>
      <w:r>
        <w:rPr>
          <w:color w:val="auto"/>
        </w:rPr>
        <w:t>Dodatkowo, środowisko Android Studio umożliwia wizualizację zaprojektowanych graficznych interfejsów użytkownika przy pomocy wbudowanych narzędzi do interpretacji plików .</w:t>
      </w:r>
      <w:proofErr w:type="spellStart"/>
      <w:r>
        <w:rPr>
          <w:color w:val="auto"/>
        </w:rPr>
        <w:t>xml</w:t>
      </w:r>
      <w:proofErr w:type="spellEnd"/>
      <w:r>
        <w:rPr>
          <w:color w:val="auto"/>
        </w:rPr>
        <w:t xml:space="preserve">. </w:t>
      </w:r>
    </w:p>
    <w:p w14:paraId="2825E5A6" w14:textId="6014FF0F" w:rsidR="00A05B75" w:rsidRPr="00BA0A70" w:rsidRDefault="00A42047" w:rsidP="00A05B75">
      <w:pPr>
        <w:pStyle w:val="Legenda"/>
        <w:keepNext/>
        <w:rPr>
          <w:lang w:val="en-US"/>
        </w:rPr>
      </w:pPr>
      <w:r w:rsidRPr="00BA0A70">
        <w:rPr>
          <w:lang w:val="en-US"/>
        </w:rPr>
        <w:lastRenderedPageBreak/>
        <w:t xml:space="preserve">W </w:t>
      </w:r>
      <w:proofErr w:type="spellStart"/>
      <w:r w:rsidR="00A05B75" w:rsidRPr="00BA0A70">
        <w:rPr>
          <w:lang w:val="en-US"/>
        </w:rPr>
        <w:t>Rysunek</w:t>
      </w:r>
      <w:proofErr w:type="spellEnd"/>
      <w:r w:rsidR="00A05B75" w:rsidRPr="00BA0A70">
        <w:rPr>
          <w:lang w:val="en-US"/>
        </w:rPr>
        <w:t xml:space="preserve"> </w:t>
      </w:r>
      <w:r w:rsidR="00AF32D2">
        <w:fldChar w:fldCharType="begin"/>
      </w:r>
      <w:r w:rsidR="00AF32D2" w:rsidRPr="00BA0A70">
        <w:rPr>
          <w:lang w:val="en-US"/>
        </w:rPr>
        <w:instrText xml:space="preserve"> SEQ Rysunek \* ARABIC </w:instrText>
      </w:r>
      <w:r w:rsidR="00AF32D2">
        <w:fldChar w:fldCharType="separate"/>
      </w:r>
      <w:r w:rsidR="007114AB">
        <w:rPr>
          <w:noProof/>
          <w:lang w:val="en-US"/>
        </w:rPr>
        <w:t>11</w:t>
      </w:r>
      <w:r w:rsidR="00AF32D2">
        <w:rPr>
          <w:noProof/>
        </w:rPr>
        <w:fldChar w:fldCharType="end"/>
      </w:r>
      <w:r w:rsidR="00A05B75" w:rsidRPr="00BA0A70">
        <w:rPr>
          <w:lang w:val="en-US"/>
        </w:rPr>
        <w:t xml:space="preserve"> Android Studio - Layout builder</w:t>
      </w:r>
    </w:p>
    <w:p w14:paraId="012DE844" w14:textId="77777777" w:rsidR="00A05B75" w:rsidRDefault="00A05B75" w:rsidP="00A05B75">
      <w:pPr>
        <w:pStyle w:val="Default"/>
        <w:keepNext/>
        <w:spacing w:line="300" w:lineRule="auto"/>
      </w:pPr>
      <w:r>
        <w:rPr>
          <w:noProof/>
          <w:color w:val="FF0000"/>
          <w:lang w:eastAsia="pl-PL"/>
        </w:rPr>
        <w:drawing>
          <wp:inline distT="0" distB="0" distL="0" distR="0" wp14:anchorId="71DA5F37" wp14:editId="75E23D56">
            <wp:extent cx="5760085" cy="290385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yout-build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903855"/>
                    </a:xfrm>
                    <a:prstGeom prst="rect">
                      <a:avLst/>
                    </a:prstGeom>
                  </pic:spPr>
                </pic:pic>
              </a:graphicData>
            </a:graphic>
          </wp:inline>
        </w:drawing>
      </w:r>
    </w:p>
    <w:p w14:paraId="699A66FF" w14:textId="3D074432" w:rsidR="00A05B75" w:rsidRPr="00D6342F" w:rsidRDefault="00A05B75" w:rsidP="00A05B75">
      <w:pPr>
        <w:pStyle w:val="Legenda"/>
        <w:rPr>
          <w:color w:val="FF0000"/>
        </w:rPr>
      </w:pPr>
      <w:r>
        <w:t>Źródło: Własne</w:t>
      </w:r>
    </w:p>
    <w:p w14:paraId="2FF9AFB8" w14:textId="3F4DD2D7" w:rsidR="00896EAE" w:rsidRDefault="00D6342F" w:rsidP="00044E29">
      <w:pPr>
        <w:pStyle w:val="Default"/>
        <w:spacing w:line="300" w:lineRule="auto"/>
        <w:jc w:val="both"/>
        <w:rPr>
          <w:color w:val="auto"/>
        </w:rPr>
      </w:pPr>
      <w:r>
        <w:rPr>
          <w:color w:val="auto"/>
        </w:rPr>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ACFF453" w14:textId="3BFBD55D" w:rsidR="00A05B75" w:rsidRPr="00896EAE" w:rsidRDefault="00E72743" w:rsidP="00044E29">
      <w:pPr>
        <w:pStyle w:val="Default"/>
        <w:spacing w:line="300" w:lineRule="auto"/>
        <w:jc w:val="both"/>
        <w:rPr>
          <w:color w:val="FF0000"/>
        </w:rPr>
      </w:pPr>
      <w:r>
        <w:rPr>
          <w:noProof/>
          <w:lang w:eastAsia="pl-PL"/>
        </w:rPr>
        <mc:AlternateContent>
          <mc:Choice Requires="wps">
            <w:drawing>
              <wp:anchor distT="0" distB="0" distL="114300" distR="114300" simplePos="0" relativeHeight="251727872" behindDoc="0" locked="0" layoutInCell="1" allowOverlap="1" wp14:anchorId="65FAA951" wp14:editId="02EEFED6">
                <wp:simplePos x="0" y="0"/>
                <wp:positionH relativeFrom="margin">
                  <wp:align>right</wp:align>
                </wp:positionH>
                <wp:positionV relativeFrom="paragraph">
                  <wp:posOffset>3347085</wp:posOffset>
                </wp:positionV>
                <wp:extent cx="5760085" cy="142875"/>
                <wp:effectExtent l="0" t="0" r="0" b="9525"/>
                <wp:wrapTopAndBottom/>
                <wp:docPr id="41" name="Pole tekstowe 41"/>
                <wp:cNvGraphicFramePr/>
                <a:graphic xmlns:a="http://schemas.openxmlformats.org/drawingml/2006/main">
                  <a:graphicData uri="http://schemas.microsoft.com/office/word/2010/wordprocessingShape">
                    <wps:wsp>
                      <wps:cNvSpPr txBox="1"/>
                      <wps:spPr>
                        <a:xfrm>
                          <a:off x="0" y="0"/>
                          <a:ext cx="5760085" cy="142875"/>
                        </a:xfrm>
                        <a:prstGeom prst="rect">
                          <a:avLst/>
                        </a:prstGeom>
                        <a:solidFill>
                          <a:prstClr val="white"/>
                        </a:solidFill>
                        <a:ln>
                          <a:noFill/>
                        </a:ln>
                        <a:effectLst/>
                      </wps:spPr>
                      <wps:txbx>
                        <w:txbxContent>
                          <w:p w14:paraId="540774CC" w14:textId="604279A6" w:rsidR="007114AB" w:rsidRPr="000A0D47" w:rsidRDefault="007114AB" w:rsidP="00E72743">
                            <w:pPr>
                              <w:pStyle w:val="Legenda"/>
                              <w:rPr>
                                <w:rFonts w:cs="Calibri"/>
                                <w:noProof/>
                                <w:color w:val="000000"/>
                                <w:sz w:val="24"/>
                                <w:szCs w:val="24"/>
                              </w:rPr>
                            </w:pPr>
                            <w: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AA951" id="Pole tekstowe 41" o:spid="_x0000_s1047" type="#_x0000_t202" style="position:absolute;left:0;text-align:left;margin-left:402.35pt;margin-top:263.55pt;width:453.55pt;height:11.25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" stroked="f">
                <v:textbox inset="0,0,0,0">
                  <w:txbxContent>
                    <w:p w14:paraId="540774CC" w14:textId="604279A6" w:rsidR="007114AB" w:rsidRPr="000A0D47" w:rsidRDefault="007114AB" w:rsidP="00E72743">
                      <w:pPr>
                        <w:pStyle w:val="Legenda"/>
                        <w:rPr>
                          <w:rFonts w:cs="Calibri"/>
                          <w:noProof/>
                          <w:color w:val="000000"/>
                          <w:sz w:val="24"/>
                          <w:szCs w:val="24"/>
                        </w:rPr>
                      </w:pPr>
                      <w:r>
                        <w:t>Źródło: własne</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725824" behindDoc="0" locked="0" layoutInCell="1" allowOverlap="1" wp14:anchorId="0091318A" wp14:editId="473514BF">
                <wp:simplePos x="0" y="0"/>
                <wp:positionH relativeFrom="margin">
                  <wp:align>right</wp:align>
                </wp:positionH>
                <wp:positionV relativeFrom="paragraph">
                  <wp:posOffset>3810</wp:posOffset>
                </wp:positionV>
                <wp:extent cx="5760085" cy="161925"/>
                <wp:effectExtent l="0" t="0" r="0" b="9525"/>
                <wp:wrapTopAndBottom/>
                <wp:docPr id="40" name="Pole tekstowe 40"/>
                <wp:cNvGraphicFramePr/>
                <a:graphic xmlns:a="http://schemas.openxmlformats.org/drawingml/2006/main">
                  <a:graphicData uri="http://schemas.microsoft.com/office/word/2010/wordprocessingShape">
                    <wps:wsp>
                      <wps:cNvSpPr txBox="1"/>
                      <wps:spPr>
                        <a:xfrm>
                          <a:off x="0" y="0"/>
                          <a:ext cx="5760085" cy="161925"/>
                        </a:xfrm>
                        <a:prstGeom prst="rect">
                          <a:avLst/>
                        </a:prstGeom>
                        <a:solidFill>
                          <a:prstClr val="white"/>
                        </a:solidFill>
                        <a:ln>
                          <a:noFill/>
                        </a:ln>
                        <a:effectLst/>
                      </wps:spPr>
                      <wps:txbx>
                        <w:txbxContent>
                          <w:p w14:paraId="2E3FE833" w14:textId="7D5A0595" w:rsidR="007114AB" w:rsidRPr="00850032" w:rsidRDefault="007114AB" w:rsidP="00E72743">
                            <w:pPr>
                              <w:pStyle w:val="Legenda"/>
                              <w:rPr>
                                <w:rFonts w:cs="Calibri"/>
                                <w:noProof/>
                                <w:color w:val="FF0000"/>
                                <w:sz w:val="24"/>
                                <w:szCs w:val="24"/>
                              </w:rPr>
                            </w:pPr>
                            <w:r>
                              <w:t xml:space="preserve">Rysunek </w:t>
                            </w:r>
                            <w:fldSimple w:instr=" SEQ Rysunek \* ARABIC ">
                              <w:r>
                                <w:rPr>
                                  <w:noProof/>
                                </w:rPr>
                                <w:t>12</w:t>
                              </w:r>
                            </w:fldSimple>
                            <w:r>
                              <w:t xml:space="preserve"> Android </w:t>
                            </w:r>
                            <w:proofErr w:type="spellStart"/>
                            <w:r>
                              <w:t>device</w:t>
                            </w:r>
                            <w:proofErr w:type="spellEnd"/>
                            <w:r>
                              <w:t xml:space="preserv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1318A" id="Pole tekstowe 40" o:spid="_x0000_s1048" type="#_x0000_t202" style="position:absolute;left:0;text-align:left;margin-left:402.35pt;margin-top:.3pt;width:453.55pt;height:12.75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" stroked="f">
                <v:textbox inset="0,0,0,0">
                  <w:txbxContent>
                    <w:p w14:paraId="2E3FE833" w14:textId="7D5A0595" w:rsidR="007114AB" w:rsidRPr="00850032" w:rsidRDefault="007114AB" w:rsidP="00E72743">
                      <w:pPr>
                        <w:pStyle w:val="Legenda"/>
                        <w:rPr>
                          <w:rFonts w:cs="Calibri"/>
                          <w:noProof/>
                          <w:color w:val="FF0000"/>
                          <w:sz w:val="24"/>
                          <w:szCs w:val="24"/>
                        </w:rPr>
                      </w:pPr>
                      <w:r>
                        <w:t xml:space="preserve">Rysunek </w:t>
                      </w:r>
                      <w:fldSimple w:instr=" SEQ Rysunek \* ARABIC ">
                        <w:r>
                          <w:rPr>
                            <w:noProof/>
                          </w:rPr>
                          <w:t>12</w:t>
                        </w:r>
                      </w:fldSimple>
                      <w:r>
                        <w:t xml:space="preserve"> Android </w:t>
                      </w:r>
                      <w:proofErr w:type="spellStart"/>
                      <w:r>
                        <w:t>device</w:t>
                      </w:r>
                      <w:proofErr w:type="spellEnd"/>
                      <w:r>
                        <w:t xml:space="preserve"> monitor</w:t>
                      </w:r>
                    </w:p>
                  </w:txbxContent>
                </v:textbox>
                <w10:wrap type="topAndBottom" anchorx="margin"/>
              </v:shape>
            </w:pict>
          </mc:Fallback>
        </mc:AlternateContent>
      </w:r>
      <w:r w:rsidR="00A05B75">
        <w:rPr>
          <w:noProof/>
          <w:color w:val="FF0000"/>
          <w:lang w:eastAsia="pl-PL"/>
        </w:rPr>
        <w:drawing>
          <wp:anchor distT="0" distB="0" distL="114300" distR="114300" simplePos="0" relativeHeight="251723776" behindDoc="0" locked="0" layoutInCell="1" allowOverlap="1" wp14:anchorId="08ACF919" wp14:editId="4FDD848E">
            <wp:simplePos x="0" y="0"/>
            <wp:positionH relativeFrom="margin">
              <wp:align>right</wp:align>
            </wp:positionH>
            <wp:positionV relativeFrom="paragraph">
              <wp:posOffset>0</wp:posOffset>
            </wp:positionV>
            <wp:extent cx="5760085" cy="3291205"/>
            <wp:effectExtent l="0" t="0" r="0" b="444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 MOnito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291205"/>
                    </a:xfrm>
                    <a:prstGeom prst="rect">
                      <a:avLst/>
                    </a:prstGeom>
                  </pic:spPr>
                </pic:pic>
              </a:graphicData>
            </a:graphic>
          </wp:anchor>
        </w:drawing>
      </w:r>
    </w:p>
    <w:p w14:paraId="185F44E3" w14:textId="1B5938FA" w:rsidR="00896EAE" w:rsidRDefault="00E72743" w:rsidP="00044E29">
      <w:pPr>
        <w:pStyle w:val="Default"/>
        <w:spacing w:line="300" w:lineRule="auto"/>
        <w:jc w:val="both"/>
        <w:rPr>
          <w:color w:val="auto"/>
        </w:rPr>
      </w:pPr>
      <w:r>
        <w:rPr>
          <w:noProof/>
          <w:lang w:eastAsia="pl-PL"/>
        </w:rPr>
        <w:lastRenderedPageBreak/>
        <mc:AlternateContent>
          <mc:Choice Requires="wps">
            <w:drawing>
              <wp:anchor distT="0" distB="0" distL="114300" distR="114300" simplePos="0" relativeHeight="251731968" behindDoc="0" locked="0" layoutInCell="1" allowOverlap="1" wp14:anchorId="5C3ABF33" wp14:editId="5CB9E381">
                <wp:simplePos x="0" y="0"/>
                <wp:positionH relativeFrom="column">
                  <wp:posOffset>1403985</wp:posOffset>
                </wp:positionH>
                <wp:positionV relativeFrom="paragraph">
                  <wp:posOffset>5271770</wp:posOffset>
                </wp:positionV>
                <wp:extent cx="2592070"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a:effectLst/>
                      </wps:spPr>
                      <wps:txbx>
                        <w:txbxContent>
                          <w:p w14:paraId="5BCA24DE" w14:textId="0A890990" w:rsidR="007114AB" w:rsidRPr="00A1673B" w:rsidRDefault="007114AB" w:rsidP="00E72743">
                            <w:pPr>
                              <w:pStyle w:val="Legenda"/>
                              <w:rPr>
                                <w:rFonts w:cs="Calibri"/>
                                <w:noProof/>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ABF33" id="Pole tekstowe 44" o:spid="_x0000_s1049" type="#_x0000_t202" style="position:absolute;left:0;text-align:left;margin-left:110.55pt;margin-top:415.1pt;width:204.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" stroked="f">
                <v:textbox style="mso-fit-shape-to-text:t" inset="0,0,0,0">
                  <w:txbxContent>
                    <w:p w14:paraId="5BCA24DE" w14:textId="0A890990" w:rsidR="007114AB" w:rsidRPr="00A1673B" w:rsidRDefault="007114AB" w:rsidP="00E72743">
                      <w:pPr>
                        <w:pStyle w:val="Legenda"/>
                        <w:rPr>
                          <w:rFonts w:cs="Calibri"/>
                          <w:noProof/>
                          <w:sz w:val="24"/>
                          <w:szCs w:val="24"/>
                        </w:rPr>
                      </w:pPr>
                      <w:r>
                        <w:rPr>
                          <w:noProof/>
                        </w:rPr>
                        <w:t>Źródło: Własne</w:t>
                      </w:r>
                    </w:p>
                  </w:txbxContent>
                </v:textbox>
                <w10:wrap type="topAndBottom"/>
              </v:shape>
            </w:pict>
          </mc:Fallback>
        </mc:AlternateContent>
      </w:r>
      <w:r>
        <w:rPr>
          <w:noProof/>
          <w:color w:val="auto"/>
          <w:lang w:eastAsia="pl-PL"/>
        </w:rPr>
        <w:drawing>
          <wp:anchor distT="0" distB="0" distL="114300" distR="114300" simplePos="0" relativeHeight="251722752" behindDoc="0" locked="0" layoutInCell="1" allowOverlap="1" wp14:anchorId="7FA0639F" wp14:editId="15A1452C">
            <wp:simplePos x="0" y="0"/>
            <wp:positionH relativeFrom="page">
              <wp:align>center</wp:align>
            </wp:positionH>
            <wp:positionV relativeFrom="paragraph">
              <wp:posOffset>1179195</wp:posOffset>
            </wp:positionV>
            <wp:extent cx="2592527" cy="4067175"/>
            <wp:effectExtent l="0" t="0" r="0" b="0"/>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D.png"/>
                    <pic:cNvPicPr/>
                  </pic:nvPicPr>
                  <pic:blipFill>
                    <a:blip r:embed="rId36">
                      <a:extLst>
                        <a:ext uri="{28A0092B-C50C-407E-A947-70E740481C1C}">
                          <a14:useLocalDpi xmlns:a14="http://schemas.microsoft.com/office/drawing/2010/main" val="0"/>
                        </a:ext>
                      </a:extLst>
                    </a:blip>
                    <a:stretch>
                      <a:fillRect/>
                    </a:stretch>
                  </pic:blipFill>
                  <pic:spPr>
                    <a:xfrm>
                      <a:off x="0" y="0"/>
                      <a:ext cx="2592527" cy="4067175"/>
                    </a:xfrm>
                    <a:prstGeom prst="rect">
                      <a:avLst/>
                    </a:prstGeom>
                  </pic:spPr>
                </pic:pic>
              </a:graphicData>
            </a:graphic>
          </wp:anchor>
        </w:drawing>
      </w:r>
      <w:r>
        <w:rPr>
          <w:noProof/>
          <w:lang w:eastAsia="pl-PL"/>
        </w:rPr>
        <mc:AlternateContent>
          <mc:Choice Requires="wps">
            <w:drawing>
              <wp:anchor distT="0" distB="0" distL="114300" distR="114300" simplePos="0" relativeHeight="251729920" behindDoc="0" locked="0" layoutInCell="1" allowOverlap="1" wp14:anchorId="59E46735" wp14:editId="3819C38F">
                <wp:simplePos x="0" y="0"/>
                <wp:positionH relativeFrom="column">
                  <wp:posOffset>1405890</wp:posOffset>
                </wp:positionH>
                <wp:positionV relativeFrom="paragraph">
                  <wp:posOffset>990600</wp:posOffset>
                </wp:positionV>
                <wp:extent cx="2592070" cy="190500"/>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592070" cy="190500"/>
                        </a:xfrm>
                        <a:prstGeom prst="rect">
                          <a:avLst/>
                        </a:prstGeom>
                        <a:solidFill>
                          <a:prstClr val="white"/>
                        </a:solidFill>
                        <a:ln>
                          <a:noFill/>
                        </a:ln>
                        <a:effectLst/>
                      </wps:spPr>
                      <wps:txbx>
                        <w:txbxContent>
                          <w:p w14:paraId="0CAA6B60" w14:textId="327F51F8" w:rsidR="007114AB" w:rsidRPr="004A3FA6" w:rsidRDefault="007114AB" w:rsidP="00E72743">
                            <w:pPr>
                              <w:pStyle w:val="Legenda"/>
                              <w:rPr>
                                <w:rFonts w:cs="Calibri"/>
                                <w:noProof/>
                                <w:sz w:val="24"/>
                                <w:szCs w:val="24"/>
                              </w:rPr>
                            </w:pPr>
                            <w:r>
                              <w:t xml:space="preserve">Rysunek </w:t>
                            </w:r>
                            <w:fldSimple w:instr=" SEQ Rysunek \* ARABIC ">
                              <w:r>
                                <w:rPr>
                                  <w:noProof/>
                                </w:rPr>
                                <w:t>13</w:t>
                              </w:r>
                            </w:fldSimple>
                            <w:r>
                              <w:t xml:space="preserve"> Android Virtual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46735" id="Pole tekstowe 43" o:spid="_x0000_s1050" type="#_x0000_t202" style="position:absolute;left:0;text-align:left;margin-left:110.7pt;margin-top:78pt;width:204.1pt;height: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" stroked="f">
                <v:textbox inset="0,0,0,0">
                  <w:txbxContent>
                    <w:p w14:paraId="0CAA6B60" w14:textId="327F51F8" w:rsidR="007114AB" w:rsidRPr="004A3FA6" w:rsidRDefault="007114AB" w:rsidP="00E72743">
                      <w:pPr>
                        <w:pStyle w:val="Legenda"/>
                        <w:rPr>
                          <w:rFonts w:cs="Calibri"/>
                          <w:noProof/>
                          <w:sz w:val="24"/>
                          <w:szCs w:val="24"/>
                        </w:rPr>
                      </w:pPr>
                      <w:r>
                        <w:t xml:space="preserve">Rysunek </w:t>
                      </w:r>
                      <w:fldSimple w:instr=" SEQ Rysunek \* ARABIC ">
                        <w:r>
                          <w:rPr>
                            <w:noProof/>
                          </w:rPr>
                          <w:t>13</w:t>
                        </w:r>
                      </w:fldSimple>
                      <w:r>
                        <w:t xml:space="preserve"> Android Virtual Device</w:t>
                      </w:r>
                    </w:p>
                  </w:txbxContent>
                </v:textbox>
                <w10:wrap type="topAndBottom"/>
              </v:shape>
            </w:pict>
          </mc:Fallback>
        </mc:AlternateContent>
      </w:r>
      <w:r w:rsidR="00896EAE">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w:t>
      </w:r>
      <w:proofErr w:type="spellStart"/>
      <w:r w:rsidR="00896EAE">
        <w:rPr>
          <w:color w:val="auto"/>
        </w:rPr>
        <w:t>zwirtualizować</w:t>
      </w:r>
      <w:proofErr w:type="spellEnd"/>
      <w:r w:rsidR="00896EAE">
        <w:rPr>
          <w:color w:val="auto"/>
        </w:rPr>
        <w:t xml:space="preserve"> środowisko, symulujące pracę fizycznego </w:t>
      </w:r>
      <w:proofErr w:type="spellStart"/>
      <w:r w:rsidR="00896EAE">
        <w:rPr>
          <w:color w:val="auto"/>
        </w:rPr>
        <w:t>smartfona</w:t>
      </w:r>
      <w:proofErr w:type="spellEnd"/>
      <w:r w:rsidR="00896EAE">
        <w:rPr>
          <w:color w:val="auto"/>
        </w:rPr>
        <w:t>/tabletu/</w:t>
      </w:r>
      <w:r w:rsidR="00371675">
        <w:rPr>
          <w:color w:val="auto"/>
        </w:rPr>
        <w:t>smartwatcha</w:t>
      </w:r>
      <w:r w:rsidR="00896EAE">
        <w:rPr>
          <w:color w:val="auto"/>
        </w:rPr>
        <w:t xml:space="preserve"> </w:t>
      </w:r>
      <w:r w:rsidR="00D304BC">
        <w:rPr>
          <w:color w:val="auto"/>
        </w:rPr>
        <w:br/>
      </w:r>
      <w:r w:rsidR="00896EAE">
        <w:rPr>
          <w:color w:val="auto"/>
        </w:rPr>
        <w:t>i</w:t>
      </w:r>
      <w:r w:rsidR="00D304BC">
        <w:rPr>
          <w:color w:val="auto"/>
        </w:rPr>
        <w:t xml:space="preserve"> </w:t>
      </w:r>
      <w:r w:rsidR="00896EAE">
        <w:rPr>
          <w:color w:val="auto"/>
        </w:rPr>
        <w:t xml:space="preserve">uruchomić na nim pełnoprawny obraz systemu Android, wyposażony w większość podstawowych funkcji. </w:t>
      </w:r>
    </w:p>
    <w:p w14:paraId="6AEBDC6B" w14:textId="484A6175" w:rsidR="00E72743" w:rsidRDefault="00E72743" w:rsidP="00044E29">
      <w:pPr>
        <w:pStyle w:val="Default"/>
        <w:spacing w:line="300" w:lineRule="auto"/>
        <w:jc w:val="both"/>
        <w:rPr>
          <w:color w:val="auto"/>
        </w:rPr>
      </w:pPr>
    </w:p>
    <w:p w14:paraId="58DAB652" w14:textId="37CEB4FB" w:rsidR="00E72743" w:rsidRDefault="00896EAE" w:rsidP="00E72743">
      <w:pPr>
        <w:pStyle w:val="Default"/>
        <w:spacing w:line="300" w:lineRule="auto"/>
        <w:jc w:val="both"/>
      </w:pPr>
      <w:r>
        <w:rPr>
          <w:color w:val="auto"/>
        </w:rPr>
        <w:t xml:space="preserve">Android Studio jest środowiskiem wieloplatformowym – możliwe jest jego uruchomienie zarówno na komputerach wyposażonych w system Linux, ale także OSX i Windows. </w:t>
      </w:r>
      <w:r w:rsidR="00077433">
        <w:rPr>
          <w:color w:val="auto"/>
        </w:rPr>
        <w:t>Warto podkreślić, że Android Studio IDE jest oparte o licencję Apache 2.0, a więc jest nie wyklucza tworzenia przy jego pomocy oprogramowania zamkniętego</w:t>
      </w:r>
      <w:r w:rsidR="00DC37D4">
        <w:rPr>
          <w:color w:val="auto"/>
        </w:rPr>
        <w:t xml:space="preserve"> (komercyjnego)</w:t>
      </w:r>
      <w:r w:rsidR="00077433">
        <w:rPr>
          <w:color w:val="auto"/>
        </w:rPr>
        <w:t xml:space="preserve">. </w:t>
      </w:r>
    </w:p>
    <w:p w14:paraId="23552AD2" w14:textId="2A53C1D8" w:rsidR="00EE49C1" w:rsidRDefault="00EE49C1" w:rsidP="00D304BC">
      <w:pPr>
        <w:pStyle w:val="Nagwek2"/>
      </w:pPr>
      <w:bookmarkStart w:id="40" w:name="_Toc465709400"/>
      <w:r>
        <w:t>Wyprowadzenie wzorów do obliczeń</w:t>
      </w:r>
      <w:bookmarkEnd w:id="40"/>
    </w:p>
    <w:p w14:paraId="3017C37F" w14:textId="61626141" w:rsidR="00A73B4E" w:rsidRDefault="00857513" w:rsidP="00857513">
      <w:pPr>
        <w:pStyle w:val="Default"/>
        <w:spacing w:line="300" w:lineRule="auto"/>
      </w:pPr>
      <w:r>
        <w:t xml:space="preserve">Określenie położenia użytkownika z wykorzystaniem RSSI i </w:t>
      </w:r>
      <w:r w:rsidR="00D304BC">
        <w:t>trilateracji</w:t>
      </w:r>
      <w:r>
        <w:t xml:space="preserve"> napotyka na dwa zasadnicze problemy matematyczno-fizyczne. Po pierwsze, </w:t>
      </w:r>
      <w:r w:rsidR="00A42047">
        <w:t xml:space="preserve">wyznaczyć należy odległości pomiędzy punktem badanym i punktami odniesienia. W idealnym środowisku, wystarczyłoby wykorzystać różnicę energii odebranej i nadanej przy założeniu znanej długości fali oraz wzmocnień obu węzłów układu. Zależność taką opisuje </w:t>
      </w:r>
      <w:r w:rsidR="00A42047" w:rsidRPr="00A42047">
        <w:rPr>
          <w:color w:val="FF0000"/>
        </w:rPr>
        <w:t>wzór (1)</w:t>
      </w:r>
    </w:p>
    <w:p w14:paraId="10800321" w14:textId="2F7926AB" w:rsidR="00A42047" w:rsidRPr="00857513" w:rsidRDefault="00A42047" w:rsidP="00857513">
      <w:pPr>
        <w:pStyle w:val="Default"/>
        <w:spacing w:line="300" w:lineRule="auto"/>
      </w:pPr>
      <w:r>
        <w:t>Niestety, w rzeczywistym środowisku, na sygnał lokalizujący ma wpływ wiele czynników zewnętrznych, wprowadzających do niego liczne zakłócenia. Większość zastosowań lokalizujących korzy</w:t>
      </w:r>
      <w:r w:rsidR="00DC37D4">
        <w:t xml:space="preserve">sta z modeli NLOS, uwzględniających </w:t>
      </w:r>
      <w:r>
        <w:t xml:space="preserve"> </w:t>
      </w:r>
      <w:r w:rsidR="00D304BC" w:rsidRPr="00D304BC">
        <w:rPr>
          <w:color w:val="FF0000"/>
        </w:rPr>
        <w:t>TODO</w:t>
      </w:r>
    </w:p>
    <w:p w14:paraId="118D0B03" w14:textId="1F1676BE" w:rsidR="00371675" w:rsidRDefault="00EE49C1" w:rsidP="00371675">
      <w:pPr>
        <w:pStyle w:val="Nagwek2"/>
      </w:pPr>
      <w:bookmarkStart w:id="41" w:name="_Toc465709401"/>
      <w:r>
        <w:lastRenderedPageBreak/>
        <w:t>Implementacja aplikacji lokalizacyjne</w:t>
      </w:r>
      <w:bookmarkEnd w:id="41"/>
      <w:r w:rsidR="00371675">
        <w:t>j</w:t>
      </w:r>
    </w:p>
    <w:p w14:paraId="47F5527A" w14:textId="3A83AC8F" w:rsidR="00371675" w:rsidRDefault="00371675" w:rsidP="00371675">
      <w:pPr>
        <w:pStyle w:val="Default"/>
        <w:spacing w:line="300" w:lineRule="auto"/>
      </w:pPr>
      <w:r>
        <w:t xml:space="preserve">Aplikacja realizująca funkcję lokalizacyjną z założenia miała być prosta i intuicyjna – jej głównym zadaniem była weryfikacja poprawności pomiarów sił sygnałów oraz obliczeń położenia badanego urządzenia. Jej docelowa funkcjonalność ma w przyszłości zostać zredukowana do roli działającego w tle serwisu, który po dokonaniu stosownych operacji przekazuje do systemu automatyki budynkowej informację o lokalizacji użytkownika. W omawianej wersji postawiono więc na </w:t>
      </w:r>
      <w:r w:rsidR="007114AB">
        <w:t>natywne</w:t>
      </w:r>
      <w:r>
        <w:t xml:space="preserve"> elementy interfejsu użytkownika. Są to między innymi:</w:t>
      </w:r>
    </w:p>
    <w:p w14:paraId="15726DAE" w14:textId="18781D4D" w:rsidR="00371675" w:rsidRDefault="00371675" w:rsidP="00371675">
      <w:pPr>
        <w:pStyle w:val="Default"/>
        <w:numPr>
          <w:ilvl w:val="0"/>
          <w:numId w:val="23"/>
        </w:numPr>
        <w:spacing w:line="300" w:lineRule="auto"/>
      </w:pPr>
      <w:r>
        <w:t xml:space="preserve">Osadzone w obrębie </w:t>
      </w:r>
      <w:proofErr w:type="spellStart"/>
      <w:r>
        <w:t>FrameLayout</w:t>
      </w:r>
      <w:r w:rsidR="007114AB">
        <w:t>’</w:t>
      </w:r>
      <w:r>
        <w:t>u</w:t>
      </w:r>
      <w:proofErr w:type="spellEnd"/>
      <w:r>
        <w:t xml:space="preserve"> kontenery umożliwiające </w:t>
      </w:r>
      <w:r w:rsidR="007114AB">
        <w:t>wyświetlanie</w:t>
      </w:r>
      <w:r>
        <w:t xml:space="preserve"> grafiki typu </w:t>
      </w:r>
      <w:proofErr w:type="spellStart"/>
      <w:r>
        <w:t>ImageView</w:t>
      </w:r>
      <w:proofErr w:type="spellEnd"/>
      <w:r w:rsidR="007114AB">
        <w:t xml:space="preserve">, zawierające obiekty typu </w:t>
      </w:r>
      <w:proofErr w:type="spellStart"/>
      <w:r w:rsidR="007114AB">
        <w:t>CanvasView</w:t>
      </w:r>
      <w:proofErr w:type="spellEnd"/>
      <w:r w:rsidR="007114AB">
        <w:t>, będące bezpośrednim miejscem rysowania granic badanego obszaru (pokoju), znaczników położenia punktów nawigacyjnych (routerów) oraz obliczonej pozycji użytkownika</w:t>
      </w:r>
    </w:p>
    <w:p w14:paraId="7A397CC1" w14:textId="64752A78" w:rsidR="007114AB" w:rsidRDefault="007114AB" w:rsidP="00371675">
      <w:pPr>
        <w:pStyle w:val="Default"/>
        <w:numPr>
          <w:ilvl w:val="0"/>
          <w:numId w:val="23"/>
        </w:numPr>
        <w:spacing w:line="300" w:lineRule="auto"/>
      </w:pPr>
      <w:r>
        <w:t>Niestandardowe elementy menu ustawień, umożliwiające wybór punktów nawigacyjnych (sieci, generowanych przez routery) oraz determinację ich pozycji w układzie współrzędnych opisującym badany obszar</w:t>
      </w:r>
    </w:p>
    <w:p w14:paraId="7DEB3806" w14:textId="15E8038D" w:rsidR="007114AB" w:rsidRDefault="007114AB" w:rsidP="00371675">
      <w:pPr>
        <w:pStyle w:val="Default"/>
        <w:numPr>
          <w:ilvl w:val="0"/>
          <w:numId w:val="23"/>
        </w:numPr>
        <w:spacing w:line="300" w:lineRule="auto"/>
      </w:pPr>
      <w:r>
        <w:t>Menu kontekstowe umożliwiające łatwą nawigację pomiędzy poszczególnymi aktywnościami aplikacji</w:t>
      </w:r>
    </w:p>
    <w:p w14:paraId="7AF38DB2" w14:textId="25692436" w:rsidR="007114AB" w:rsidRDefault="007114AB" w:rsidP="00371675">
      <w:pPr>
        <w:pStyle w:val="Default"/>
        <w:numPr>
          <w:ilvl w:val="0"/>
          <w:numId w:val="23"/>
        </w:numPr>
        <w:spacing w:line="300" w:lineRule="auto"/>
      </w:pPr>
      <w:r>
        <w:t>Systemowe menu umożliwiające użytkownikowi wyświetlenie rzutu badanego pomieszczenia jako tła dla mapy punktów nawigacyjnych</w:t>
      </w:r>
    </w:p>
    <w:p w14:paraId="7A886E70" w14:textId="77777777" w:rsidR="00DC37D4" w:rsidRDefault="00DC37D4" w:rsidP="00DC37D4">
      <w:pPr>
        <w:pStyle w:val="Default"/>
        <w:spacing w:line="300" w:lineRule="auto"/>
      </w:pPr>
    </w:p>
    <w:p w14:paraId="5D394183" w14:textId="4044B152" w:rsidR="00D304BC" w:rsidRDefault="00DA5F89" w:rsidP="00D304BC">
      <w:pPr>
        <w:pStyle w:val="Nagwek1"/>
        <w:numPr>
          <w:ilvl w:val="0"/>
          <w:numId w:val="15"/>
        </w:numPr>
      </w:pPr>
      <w:bookmarkStart w:id="42" w:name="_Toc465709402"/>
      <w:r>
        <w:t>Podsumowanie</w:t>
      </w:r>
      <w:bookmarkEnd w:id="42"/>
    </w:p>
    <w:p w14:paraId="141F24A0" w14:textId="0B9F00D4" w:rsidR="00813319" w:rsidRPr="00BA0A70" w:rsidRDefault="00BA0A70" w:rsidP="00BA0A70">
      <w:pPr>
        <w:pStyle w:val="Default"/>
        <w:tabs>
          <w:tab w:val="left" w:pos="1644"/>
        </w:tabs>
        <w:rPr>
          <w:color w:val="auto"/>
        </w:rPr>
      </w:pPr>
      <w:r>
        <w:rPr>
          <w:color w:val="auto"/>
        </w:rPr>
        <w:t>Niestety, pomimo poprawnych założeń, system nie osiągnął szacowanej dokładności lokalizacji. Co więcej, wahania odczytów pomiarów są tak duże, że uniemożliwiają one nawet zgrubne poznanie pozycji badanego obiektu. Winą za niepowodzenie w pierwszej kolejności należy</w:t>
      </w:r>
      <w:r w:rsidR="00092252">
        <w:rPr>
          <w:color w:val="auto"/>
        </w:rPr>
        <w:t xml:space="preserve"> obarczyć</w:t>
      </w:r>
      <w:r>
        <w:rPr>
          <w:color w:val="auto"/>
        </w:rPr>
        <w:t xml:space="preserve"> częstotliwość pracy nadajników – pasmo 2.4 </w:t>
      </w:r>
      <w:proofErr w:type="spellStart"/>
      <w:r>
        <w:rPr>
          <w:color w:val="auto"/>
        </w:rPr>
        <w:t>Ghz</w:t>
      </w:r>
      <w:proofErr w:type="spellEnd"/>
      <w:r>
        <w:rPr>
          <w:color w:val="auto"/>
        </w:rPr>
        <w:t xml:space="preserve"> jest obecnie jednym z najbardziej wykorzystywanym medium </w:t>
      </w:r>
      <w:r w:rsidR="00092252">
        <w:rPr>
          <w:color w:val="auto"/>
        </w:rPr>
        <w:t xml:space="preserve">transmisyjnym, w zakresie którego pracują zarówno urządzenia WIFI (IEEE </w:t>
      </w:r>
      <w:r w:rsidR="00092252" w:rsidRPr="00092252">
        <w:rPr>
          <w:color w:val="auto"/>
        </w:rPr>
        <w:t>802.11.b/g/a</w:t>
      </w:r>
      <w:r w:rsidR="00092252">
        <w:rPr>
          <w:color w:val="auto"/>
        </w:rPr>
        <w:t xml:space="preserve">/n) jak i Bluetooth oraz </w:t>
      </w:r>
      <w:proofErr w:type="spellStart"/>
      <w:r w:rsidR="00092252">
        <w:rPr>
          <w:color w:val="auto"/>
        </w:rPr>
        <w:t>ZigBee</w:t>
      </w:r>
      <w:proofErr w:type="spellEnd"/>
      <w:r w:rsidR="00092252">
        <w:rPr>
          <w:color w:val="auto"/>
        </w:rPr>
        <w:t xml:space="preserve"> (IEEE </w:t>
      </w:r>
      <w:r w:rsidR="00092252" w:rsidRPr="00092252">
        <w:rPr>
          <w:color w:val="auto"/>
        </w:rPr>
        <w:t>802.15.4</w:t>
      </w:r>
      <w:r w:rsidR="00092252">
        <w:rPr>
          <w:color w:val="auto"/>
        </w:rPr>
        <w:t xml:space="preserve">). </w:t>
      </w:r>
    </w:p>
    <w:p w14:paraId="12EC176D" w14:textId="6033C3DF" w:rsidR="00813319" w:rsidRPr="00D304BC" w:rsidRDefault="00813319" w:rsidP="00813319">
      <w:pPr>
        <w:pStyle w:val="Nagwek1"/>
        <w:rPr>
          <w:color w:val="FF0000"/>
        </w:rPr>
      </w:pPr>
      <w:bookmarkStart w:id="43" w:name="_Toc465709403"/>
      <w:r w:rsidRPr="00D304BC">
        <w:rPr>
          <w:color w:val="FF0000"/>
        </w:rPr>
        <w:lastRenderedPageBreak/>
        <w:t>Podręczne linki:</w:t>
      </w:r>
      <w:bookmarkEnd w:id="43"/>
    </w:p>
    <w:p w14:paraId="742F9353" w14:textId="0C26B14F" w:rsidR="00813319" w:rsidRPr="00D304BC" w:rsidRDefault="007114AB" w:rsidP="00813319">
      <w:pPr>
        <w:pStyle w:val="Nagwek1"/>
        <w:rPr>
          <w:color w:val="FF0000"/>
        </w:rPr>
      </w:pPr>
      <w:hyperlink r:id="rId37" w:history="1">
        <w:bookmarkStart w:id="44" w:name="_Toc465709404"/>
        <w:r w:rsidR="00813319" w:rsidRPr="00D304BC">
          <w:rPr>
            <w:rStyle w:val="Hipercze"/>
            <w:color w:val="FF0000"/>
          </w:rPr>
          <w:t>http://www.piast.edu.pl/Education/Telecommunications_Glossary</w:t>
        </w:r>
        <w:bookmarkEnd w:id="44"/>
      </w:hyperlink>
    </w:p>
    <w:p w14:paraId="0D14C396" w14:textId="5F6FBB54" w:rsidR="00813319" w:rsidRPr="00D304BC" w:rsidRDefault="007114AB" w:rsidP="00813319">
      <w:pPr>
        <w:pStyle w:val="Nagwek1"/>
        <w:rPr>
          <w:color w:val="FF0000"/>
        </w:rPr>
      </w:pPr>
      <w:hyperlink r:id="rId38" w:history="1">
        <w:bookmarkStart w:id="45" w:name="_Toc465709405"/>
        <w:r w:rsidR="00813319" w:rsidRPr="00D304BC">
          <w:rPr>
            <w:rStyle w:val="Hipercze"/>
            <w:color w:val="FF0000"/>
          </w:rPr>
          <w:t>http://wazniak.mimuw.edu.pl/index.php?title=SK_Modu%C5%82_11</w:t>
        </w:r>
        <w:bookmarkEnd w:id="45"/>
      </w:hyperlink>
    </w:p>
    <w:p w14:paraId="2B567102" w14:textId="10E4A764" w:rsidR="00813319" w:rsidRPr="00D304BC" w:rsidRDefault="00813319" w:rsidP="00813319">
      <w:pPr>
        <w:pStyle w:val="Nagwek1"/>
        <w:rPr>
          <w:color w:val="FF0000"/>
        </w:rPr>
      </w:pPr>
      <w:bookmarkStart w:id="46" w:name="_Toc465709406"/>
      <w:r w:rsidRPr="00D304BC">
        <w:rPr>
          <w:color w:val="FF0000"/>
        </w:rPr>
        <w:t>https://books.google.pl/books?id=8VX5_RH8oc8C&amp;dq=cell+of+origin+positioning&amp;hl=pl&amp;source=gbs_navlinks_scz</w:t>
      </w:r>
      <w:bookmarkEnd w:id="46"/>
    </w:p>
    <w:p w14:paraId="5C726340" w14:textId="77777777" w:rsidR="00813319" w:rsidRPr="00D304BC" w:rsidRDefault="00813319" w:rsidP="00813319">
      <w:pPr>
        <w:pStyle w:val="Nagwek1"/>
        <w:rPr>
          <w:color w:val="FF0000"/>
        </w:rPr>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9"/>
      <w:footerReference w:type="default" r:id="rId40"/>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2E9CB38A" w:rsidR="007114AB" w:rsidRPr="002F6DBF" w:rsidRDefault="007114AB" w:rsidP="000A2E72">
      <w:pPr>
        <w:pStyle w:val="Tekstkomentarza"/>
        <w:rPr>
          <w:rFonts w:ascii="Arial" w:hAnsi="Arial" w:cs="Arial"/>
          <w:color w:val="252525"/>
          <w:sz w:val="18"/>
          <w:szCs w:val="18"/>
          <w:shd w:val="clear" w:color="auto" w:fill="FFFFFF"/>
        </w:rPr>
      </w:pPr>
      <w:r>
        <w:rPr>
          <w:rStyle w:val="Odwoaniedokomentarza"/>
        </w:rPr>
        <w:annotationRef/>
      </w:r>
      <w:r>
        <w:rPr>
          <w:rFonts w:ascii="Arial" w:hAnsi="Arial" w:cs="Arial"/>
          <w:color w:val="252525"/>
          <w:sz w:val="18"/>
          <w:szCs w:val="18"/>
          <w:shd w:val="clear" w:color="auto" w:fill="FFFFFF"/>
        </w:rPr>
        <w:t xml:space="preserve">Antoni Śliwiński, Ultradźwięki i ich zastosowanie </w:t>
      </w:r>
    </w:p>
  </w:comment>
  <w:comment w:id="18" w:author="Patrick S" w:date="2016-09-19T18:14:00Z" w:initials="PS">
    <w:p w14:paraId="0572D57C" w14:textId="56F919FA" w:rsidR="007114AB" w:rsidRDefault="007114AB">
      <w:pPr>
        <w:pStyle w:val="Tekstkomentarza"/>
      </w:pPr>
      <w:r>
        <w:rPr>
          <w:rStyle w:val="Odwoaniedokomentarza"/>
        </w:rPr>
        <w:annotationRef/>
      </w:r>
      <w:r w:rsidRPr="00EE65AF">
        <w:t>http://www.zigbee.org/</w:t>
      </w:r>
    </w:p>
  </w:comment>
  <w:comment w:id="20" w:author="Patrick S" w:date="2016-09-13T22:43:00Z" w:initials="PS">
    <w:p w14:paraId="35F022D1" w14:textId="77777777" w:rsidR="007114AB" w:rsidRDefault="007114AB">
      <w:pPr>
        <w:pStyle w:val="Tekstkomentarza"/>
      </w:pPr>
      <w:r>
        <w:rPr>
          <w:rStyle w:val="Odwoaniedokomentarza"/>
        </w:rPr>
        <w:annotationRef/>
      </w:r>
      <w:r>
        <w:t xml:space="preserve">Sieci bezprzewodowe – Przewodnik po sieciach Wi-Fi i szerokopasmowych sieciach bezprzewodowych </w:t>
      </w:r>
    </w:p>
    <w:p w14:paraId="58747175" w14:textId="77777777" w:rsidR="007114AB" w:rsidRDefault="007114AB">
      <w:pPr>
        <w:pStyle w:val="Tekstkomentarza"/>
      </w:pPr>
    </w:p>
    <w:p w14:paraId="1C4E3138" w14:textId="52FD017A" w:rsidR="007114AB" w:rsidRDefault="007114AB">
      <w:pPr>
        <w:pStyle w:val="Tekstkomentarza"/>
      </w:pPr>
      <w:r>
        <w:t xml:space="preserve">Wprowadzenie do sieci bezprzewodowych WLAN – Waldemar </w:t>
      </w:r>
      <w:proofErr w:type="spellStart"/>
      <w:r>
        <w:t>Graniszewski</w:t>
      </w:r>
      <w:proofErr w:type="spellEnd"/>
      <w:r>
        <w:t>, Emil Grochocki, Grzegorz Świątek (wykład)</w:t>
      </w:r>
    </w:p>
  </w:comment>
  <w:comment w:id="27" w:author="Patrick S" w:date="2016-09-15T19:02:00Z" w:initials="PS">
    <w:p w14:paraId="5A83C785" w14:textId="1403BC7B" w:rsidR="007114AB" w:rsidRPr="00BA0A70" w:rsidRDefault="007114AB">
      <w:pPr>
        <w:pStyle w:val="Tekstkomentarza"/>
        <w:rPr>
          <w:lang w:val="en-US"/>
        </w:rPr>
      </w:pPr>
      <w:bookmarkStart w:id="28" w:name="_GoBack"/>
      <w:r>
        <w:rPr>
          <w:rStyle w:val="Odwoaniedokomentarza"/>
        </w:rPr>
        <w:annotationRef/>
      </w:r>
      <w:r w:rsidRPr="00BA0A70">
        <w:rPr>
          <w:rStyle w:val="Pogrubienie"/>
          <w:rFonts w:ascii="Verdana" w:hAnsi="Verdana"/>
          <w:color w:val="004B96"/>
          <w:lang w:val="en-US"/>
        </w:rPr>
        <w:t xml:space="preserve"> Propagation data and prediction methods for the planning of indoor </w:t>
      </w:r>
      <w:proofErr w:type="spellStart"/>
      <w:r w:rsidRPr="00BA0A70">
        <w:rPr>
          <w:rStyle w:val="Pogrubienie"/>
          <w:rFonts w:ascii="Verdana" w:hAnsi="Verdana"/>
          <w:color w:val="004B96"/>
          <w:lang w:val="en-US"/>
        </w:rPr>
        <w:t>radiocommunication</w:t>
      </w:r>
      <w:proofErr w:type="spellEnd"/>
      <w:r w:rsidRPr="00BA0A70">
        <w:rPr>
          <w:rStyle w:val="Pogrubienie"/>
          <w:rFonts w:ascii="Verdana" w:hAnsi="Verdana"/>
          <w:color w:val="004B96"/>
          <w:lang w:val="en-US"/>
        </w:rPr>
        <w:t xml:space="preserve"> systems and radio local area networks in the frequency range 300 MHz to 100 GHz</w:t>
      </w:r>
    </w:p>
    <w:bookmarkEnd w:id="28"/>
  </w:comment>
  <w:comment w:id="32" w:author="Patrick S" w:date="2016-09-15T19:51:00Z" w:initials="PS">
    <w:p w14:paraId="76509255" w14:textId="77777777" w:rsidR="007114AB" w:rsidRPr="00BA0A70" w:rsidRDefault="007114AB" w:rsidP="00C85E26">
      <w:pPr>
        <w:pStyle w:val="Nagwek1"/>
        <w:shd w:val="clear" w:color="auto" w:fill="FFFFFF"/>
        <w:spacing w:before="0" w:line="288" w:lineRule="atLeast"/>
        <w:rPr>
          <w:rFonts w:ascii="Arial" w:hAnsi="Arial" w:cs="Arial"/>
          <w:color w:val="333333"/>
          <w:sz w:val="18"/>
          <w:szCs w:val="18"/>
          <w:lang w:val="en-US"/>
        </w:rPr>
      </w:pPr>
      <w:r>
        <w:rPr>
          <w:rStyle w:val="Odwoaniedokomentarza"/>
        </w:rPr>
        <w:annotationRef/>
      </w:r>
      <w:r w:rsidRPr="00BA0A70">
        <w:rPr>
          <w:rFonts w:ascii="Arial" w:hAnsi="Arial" w:cs="Arial"/>
          <w:color w:val="333333"/>
          <w:sz w:val="18"/>
          <w:szCs w:val="18"/>
          <w:lang w:val="en-US"/>
        </w:rPr>
        <w:t>Mobile Location Services: The Definitive Guide, Tom 1</w:t>
      </w:r>
    </w:p>
    <w:p w14:paraId="48F5B991" w14:textId="77777777" w:rsidR="007114AB" w:rsidRPr="00C85E26" w:rsidRDefault="007114AB" w:rsidP="00C85E26">
      <w:pPr>
        <w:shd w:val="clear" w:color="auto" w:fill="FFFFFF"/>
        <w:suppressAutoHyphens w:val="0"/>
        <w:spacing w:after="0" w:line="288" w:lineRule="atLeast"/>
        <w:rPr>
          <w:rFonts w:ascii="Arial" w:eastAsia="Times New Roman" w:hAnsi="Arial" w:cs="Arial"/>
          <w:color w:val="333333"/>
          <w:sz w:val="16"/>
          <w:szCs w:val="16"/>
          <w:lang w:eastAsia="pl-PL"/>
        </w:rPr>
      </w:pPr>
      <w:r w:rsidRPr="00BA0A70">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15DCCE9D" w14:textId="77777777" w:rsidR="007114AB" w:rsidRPr="00C85E26" w:rsidRDefault="007114AB"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7114AB" w:rsidRPr="00C85E26" w:rsidRDefault="007114AB"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7114AB" w:rsidRDefault="007114AB" w:rsidP="00C85E26">
      <w:pPr>
        <w:pStyle w:val="Tekstkomentarza"/>
      </w:pPr>
    </w:p>
  </w:comment>
  <w:comment w:id="39" w:author="Patrick S" w:date="2016-09-19T20:07:00Z" w:initials="PS">
    <w:p w14:paraId="54C74614" w14:textId="77777777" w:rsidR="007114AB" w:rsidRDefault="007114AB"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3D0BB" w14:textId="77777777" w:rsidR="009D05D3" w:rsidRDefault="009D05D3">
      <w:pPr>
        <w:spacing w:after="0" w:line="240" w:lineRule="auto"/>
      </w:pPr>
      <w:r>
        <w:separator/>
      </w:r>
    </w:p>
  </w:endnote>
  <w:endnote w:type="continuationSeparator" w:id="0">
    <w:p w14:paraId="2FC82FC9" w14:textId="77777777" w:rsidR="009D05D3" w:rsidRDefault="009D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Content>
      <w:p w14:paraId="0BB1E8CC" w14:textId="77777777" w:rsidR="007114AB" w:rsidRDefault="007114AB">
        <w:pPr>
          <w:pStyle w:val="Stopka"/>
        </w:pPr>
        <w:r>
          <w:t xml:space="preserve">Strona </w:t>
        </w:r>
        <w:r>
          <w:fldChar w:fldCharType="begin"/>
        </w:r>
        <w:r>
          <w:instrText>PAGE</w:instrText>
        </w:r>
        <w:r>
          <w:fldChar w:fldCharType="separate"/>
        </w:r>
        <w:r w:rsidR="00DC37D4">
          <w:rPr>
            <w:noProof/>
          </w:rPr>
          <w:t>16</w:t>
        </w:r>
        <w:r>
          <w:fldChar w:fldCharType="end"/>
        </w:r>
      </w:p>
    </w:sdtContent>
  </w:sdt>
  <w:p w14:paraId="433C9CB9" w14:textId="77777777" w:rsidR="007114AB" w:rsidRDefault="007114AB">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Content>
      <w:p w14:paraId="6961038F" w14:textId="77777777" w:rsidR="007114AB" w:rsidRDefault="007114AB">
        <w:pPr>
          <w:pStyle w:val="Stopka"/>
          <w:jc w:val="right"/>
        </w:pPr>
        <w:r>
          <w:t xml:space="preserve">Strona </w:t>
        </w:r>
        <w:r>
          <w:fldChar w:fldCharType="begin"/>
        </w:r>
        <w:r>
          <w:instrText>PAGE</w:instrText>
        </w:r>
        <w:r>
          <w:fldChar w:fldCharType="separate"/>
        </w:r>
        <w:r w:rsidR="00DC37D4">
          <w:rPr>
            <w:noProof/>
          </w:rPr>
          <w:t>15</w:t>
        </w:r>
        <w:r>
          <w:fldChar w:fldCharType="end"/>
        </w:r>
      </w:p>
    </w:sdtContent>
  </w:sdt>
  <w:p w14:paraId="49D2787D" w14:textId="77777777" w:rsidR="007114AB" w:rsidRDefault="007114A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D59A8" w14:textId="77777777" w:rsidR="009D05D3" w:rsidRDefault="009D05D3">
      <w:pPr>
        <w:spacing w:after="0" w:line="240" w:lineRule="auto"/>
      </w:pPr>
      <w:r>
        <w:separator/>
      </w:r>
    </w:p>
  </w:footnote>
  <w:footnote w:type="continuationSeparator" w:id="0">
    <w:p w14:paraId="4692E92B" w14:textId="77777777" w:rsidR="009D05D3" w:rsidRDefault="009D0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CE9248D2"/>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D13717B"/>
    <w:multiLevelType w:val="hybridMultilevel"/>
    <w:tmpl w:val="B5121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EAB05E0"/>
    <w:multiLevelType w:val="hybridMultilevel"/>
    <w:tmpl w:val="6BAE4F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1"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20"/>
  </w:num>
  <w:num w:numId="2">
    <w:abstractNumId w:val="3"/>
  </w:num>
  <w:num w:numId="3">
    <w:abstractNumId w:val="8"/>
  </w:num>
  <w:num w:numId="4">
    <w:abstractNumId w:val="15"/>
  </w:num>
  <w:num w:numId="5">
    <w:abstractNumId w:val="16"/>
  </w:num>
  <w:num w:numId="6">
    <w:abstractNumId w:val="21"/>
  </w:num>
  <w:num w:numId="7">
    <w:abstractNumId w:val="19"/>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92252"/>
    <w:rsid w:val="000A2E72"/>
    <w:rsid w:val="000B42E0"/>
    <w:rsid w:val="000B7782"/>
    <w:rsid w:val="000C7EF1"/>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578B6"/>
    <w:rsid w:val="0027792D"/>
    <w:rsid w:val="00287A35"/>
    <w:rsid w:val="002939F2"/>
    <w:rsid w:val="002A3B9A"/>
    <w:rsid w:val="002B0E22"/>
    <w:rsid w:val="002F6DBF"/>
    <w:rsid w:val="0030732A"/>
    <w:rsid w:val="0032570A"/>
    <w:rsid w:val="00347D40"/>
    <w:rsid w:val="00371675"/>
    <w:rsid w:val="00397F16"/>
    <w:rsid w:val="003A389E"/>
    <w:rsid w:val="003A53B1"/>
    <w:rsid w:val="003C44DD"/>
    <w:rsid w:val="003D5B0B"/>
    <w:rsid w:val="003E2553"/>
    <w:rsid w:val="003F615D"/>
    <w:rsid w:val="00456E06"/>
    <w:rsid w:val="00466890"/>
    <w:rsid w:val="00474A8E"/>
    <w:rsid w:val="00492CF9"/>
    <w:rsid w:val="004C0023"/>
    <w:rsid w:val="004C3EC0"/>
    <w:rsid w:val="004D13D9"/>
    <w:rsid w:val="004E5C33"/>
    <w:rsid w:val="005000A1"/>
    <w:rsid w:val="005053A8"/>
    <w:rsid w:val="00554795"/>
    <w:rsid w:val="0055504C"/>
    <w:rsid w:val="00557E29"/>
    <w:rsid w:val="005668B9"/>
    <w:rsid w:val="0057599E"/>
    <w:rsid w:val="00577A8A"/>
    <w:rsid w:val="005A77DA"/>
    <w:rsid w:val="005D6472"/>
    <w:rsid w:val="005E5D37"/>
    <w:rsid w:val="005F069D"/>
    <w:rsid w:val="006156D1"/>
    <w:rsid w:val="00616EEC"/>
    <w:rsid w:val="00623F48"/>
    <w:rsid w:val="00630FFA"/>
    <w:rsid w:val="00680A40"/>
    <w:rsid w:val="006E10DA"/>
    <w:rsid w:val="006F74F8"/>
    <w:rsid w:val="0070533D"/>
    <w:rsid w:val="007071B2"/>
    <w:rsid w:val="00710D1A"/>
    <w:rsid w:val="007114AB"/>
    <w:rsid w:val="00756A1E"/>
    <w:rsid w:val="00785286"/>
    <w:rsid w:val="00795F60"/>
    <w:rsid w:val="007A6A88"/>
    <w:rsid w:val="00802430"/>
    <w:rsid w:val="00802437"/>
    <w:rsid w:val="00803EFE"/>
    <w:rsid w:val="00813319"/>
    <w:rsid w:val="008323E2"/>
    <w:rsid w:val="008519D8"/>
    <w:rsid w:val="00857513"/>
    <w:rsid w:val="00887714"/>
    <w:rsid w:val="00896EAE"/>
    <w:rsid w:val="008A67FE"/>
    <w:rsid w:val="008B508E"/>
    <w:rsid w:val="008B55D7"/>
    <w:rsid w:val="008D23F4"/>
    <w:rsid w:val="009310BA"/>
    <w:rsid w:val="00947402"/>
    <w:rsid w:val="00955B0E"/>
    <w:rsid w:val="00973277"/>
    <w:rsid w:val="009845E3"/>
    <w:rsid w:val="00995E50"/>
    <w:rsid w:val="009A69C0"/>
    <w:rsid w:val="009C57CE"/>
    <w:rsid w:val="009D05D3"/>
    <w:rsid w:val="009F487D"/>
    <w:rsid w:val="00A05B75"/>
    <w:rsid w:val="00A1010F"/>
    <w:rsid w:val="00A17CD5"/>
    <w:rsid w:val="00A22011"/>
    <w:rsid w:val="00A30729"/>
    <w:rsid w:val="00A35BDD"/>
    <w:rsid w:val="00A42047"/>
    <w:rsid w:val="00A43555"/>
    <w:rsid w:val="00A51477"/>
    <w:rsid w:val="00A72780"/>
    <w:rsid w:val="00A73B4E"/>
    <w:rsid w:val="00A86BF0"/>
    <w:rsid w:val="00AB16FF"/>
    <w:rsid w:val="00AB2081"/>
    <w:rsid w:val="00AC5499"/>
    <w:rsid w:val="00AD2991"/>
    <w:rsid w:val="00AE4140"/>
    <w:rsid w:val="00AF32D2"/>
    <w:rsid w:val="00B04F01"/>
    <w:rsid w:val="00B17F0E"/>
    <w:rsid w:val="00B56EAF"/>
    <w:rsid w:val="00BA0A70"/>
    <w:rsid w:val="00BA4595"/>
    <w:rsid w:val="00BF01B0"/>
    <w:rsid w:val="00BF0EE3"/>
    <w:rsid w:val="00C031BC"/>
    <w:rsid w:val="00C10AF5"/>
    <w:rsid w:val="00C517BF"/>
    <w:rsid w:val="00C7009A"/>
    <w:rsid w:val="00C71364"/>
    <w:rsid w:val="00C85E26"/>
    <w:rsid w:val="00C94759"/>
    <w:rsid w:val="00C961C2"/>
    <w:rsid w:val="00CD12DA"/>
    <w:rsid w:val="00CF12ED"/>
    <w:rsid w:val="00CF48A5"/>
    <w:rsid w:val="00D01ED2"/>
    <w:rsid w:val="00D304BC"/>
    <w:rsid w:val="00D50B12"/>
    <w:rsid w:val="00D6342F"/>
    <w:rsid w:val="00D7376A"/>
    <w:rsid w:val="00D84E17"/>
    <w:rsid w:val="00DA5F89"/>
    <w:rsid w:val="00DB380A"/>
    <w:rsid w:val="00DC37D4"/>
    <w:rsid w:val="00DD1EE4"/>
    <w:rsid w:val="00DD322F"/>
    <w:rsid w:val="00DF235B"/>
    <w:rsid w:val="00E07376"/>
    <w:rsid w:val="00E22C8B"/>
    <w:rsid w:val="00E309A8"/>
    <w:rsid w:val="00E56754"/>
    <w:rsid w:val="00E57D8E"/>
    <w:rsid w:val="00E65095"/>
    <w:rsid w:val="00E72743"/>
    <w:rsid w:val="00EC781C"/>
    <w:rsid w:val="00ED3BAD"/>
    <w:rsid w:val="00ED5E76"/>
    <w:rsid w:val="00EE49C1"/>
    <w:rsid w:val="00EE65AF"/>
    <w:rsid w:val="00EF3337"/>
    <w:rsid w:val="00F02DD2"/>
    <w:rsid w:val="00F069E9"/>
    <w:rsid w:val="00F1428F"/>
    <w:rsid w:val="00F2181B"/>
    <w:rsid w:val="00F22DE1"/>
    <w:rsid w:val="00F3266D"/>
    <w:rsid w:val="00F62261"/>
    <w:rsid w:val="00F72AFC"/>
    <w:rsid w:val="00F740FA"/>
    <w:rsid w:val="00FC2B80"/>
    <w:rsid w:val="00FD478B"/>
    <w:rsid w:val="00FE176F"/>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304BC"/>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304BC"/>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6.gif"/><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marvelmind.com/pics/marvelmind_navigation_system_manual.pdf" TargetMode="External"/><Relationship Id="rId32" Type="http://schemas.openxmlformats.org/officeDocument/2006/relationships/image" Target="media/image12.png"/><Relationship Id="rId37" Type="http://schemas.openxmlformats.org/officeDocument/2006/relationships/hyperlink" Target="http://www.piast.edu.pl/Education/Telecommunications_Glossary"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hyperlink" Target="http://wazniak.mimuw.edu.pl/index.php?title=SK_Modu%C5%82_1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87CE76C5-0F32-4902-BE27-4DAA9433D013}" type="presOf" srcId="{E3CA5FC1-A281-451C-8724-E4F3DE7C8CF1}" destId="{A4177E7B-5BEF-4669-948D-051BBA3F1EE4}" srcOrd="0" destOrd="0" presId="urn:microsoft.com/office/officeart/2005/8/layout/process1"/>
    <dgm:cxn modelId="{483ABF58-A5DD-47CF-ADB1-7918FC35140D}" type="presOf" srcId="{878FFDFF-B340-4562-8DB4-D79E80DBD852}" destId="{568F4814-9567-4B8A-BD02-705C93FDDCD9}" srcOrd="0" destOrd="0" presId="urn:microsoft.com/office/officeart/2005/8/layout/process1"/>
    <dgm:cxn modelId="{84EB3F7D-56D5-482C-B207-3A9054E4B006}" type="presOf" srcId="{0BB7F1A7-EB0A-4F6B-A2C8-C999FD2374B7}" destId="{78B82004-4A7E-418D-90FA-68EDEA720490}"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1325D744-A932-4525-90DD-C30D1C507A63}" srcId="{E3CA5FC1-A281-451C-8724-E4F3DE7C8CF1}" destId="{ABD21B06-9BBD-4CAE-A8D2-B1A9685910C9}" srcOrd="0" destOrd="0" parTransId="{4E5D4BBA-8B9D-4267-91D3-17D7869941F6}" sibTransId="{A5FE2FF7-167D-4C89-949A-1B5E9DCD0677}"/>
    <dgm:cxn modelId="{7B326642-BAFA-49E1-8373-86E0653B1450}" type="presOf" srcId="{ABD21B06-9BBD-4CAE-A8D2-B1A9685910C9}" destId="{2055EB30-5CCA-4986-AC2F-21285A3B8E00}" srcOrd="0" destOrd="0" presId="urn:microsoft.com/office/officeart/2005/8/layout/process1"/>
    <dgm:cxn modelId="{0A93EA46-2F9B-41A8-AE5F-0B6A5F379BCF}" srcId="{E3CA5FC1-A281-451C-8724-E4F3DE7C8CF1}" destId="{878FFDFF-B340-4562-8DB4-D79E80DBD852}" srcOrd="1" destOrd="0" parTransId="{749306E3-F141-443B-B1F8-F34CD40D97F8}" sibTransId="{0BB7F1A7-EB0A-4F6B-A2C8-C999FD2374B7}"/>
    <dgm:cxn modelId="{D4121E24-B46B-4B46-BA7C-BC327BA1D826}" type="presOf" srcId="{A5FE2FF7-167D-4C89-949A-1B5E9DCD0677}" destId="{E755571A-D3BB-4115-BA17-089B3FAF4F76}" srcOrd="1" destOrd="0" presId="urn:microsoft.com/office/officeart/2005/8/layout/process1"/>
    <dgm:cxn modelId="{11ED8B36-4E7B-4B37-85FB-A1491B3C7C1B}" type="presOf" srcId="{0BB7F1A7-EB0A-4F6B-A2C8-C999FD2374B7}" destId="{CA72567D-3A5D-4DEF-B175-A0735DB695BA}" srcOrd="1" destOrd="0" presId="urn:microsoft.com/office/officeart/2005/8/layout/process1"/>
    <dgm:cxn modelId="{F5D8D5DD-7562-460F-B5EA-18291CE7BEC7}" type="presOf" srcId="{92A61EF9-6340-4A6F-86A7-BA6099457F7E}" destId="{D921D4EC-2B40-4675-A413-11D76554B903}" srcOrd="0" destOrd="0" presId="urn:microsoft.com/office/officeart/2005/8/layout/process1"/>
    <dgm:cxn modelId="{F0A21E7A-EEDF-4AC2-8445-1765F21AC1F9}" type="presOf" srcId="{A5FE2FF7-167D-4C89-949A-1B5E9DCD0677}" destId="{A4BA073E-7800-4471-ACBC-EA66B77700D9}" srcOrd="0" destOrd="0" presId="urn:microsoft.com/office/officeart/2005/8/layout/process1"/>
    <dgm:cxn modelId="{03230E26-696A-4D00-A63B-3EEB3F29FADB}" type="presParOf" srcId="{A4177E7B-5BEF-4669-948D-051BBA3F1EE4}" destId="{2055EB30-5CCA-4986-AC2F-21285A3B8E00}" srcOrd="0" destOrd="0" presId="urn:microsoft.com/office/officeart/2005/8/layout/process1"/>
    <dgm:cxn modelId="{DC169246-DFEB-496C-8464-49A12F745E8E}" type="presParOf" srcId="{A4177E7B-5BEF-4669-948D-051BBA3F1EE4}" destId="{A4BA073E-7800-4471-ACBC-EA66B77700D9}" srcOrd="1" destOrd="0" presId="urn:microsoft.com/office/officeart/2005/8/layout/process1"/>
    <dgm:cxn modelId="{13CEABC4-2FEB-473A-9CF2-737EA6ED0D30}" type="presParOf" srcId="{A4BA073E-7800-4471-ACBC-EA66B77700D9}" destId="{E755571A-D3BB-4115-BA17-089B3FAF4F76}" srcOrd="0" destOrd="0" presId="urn:microsoft.com/office/officeart/2005/8/layout/process1"/>
    <dgm:cxn modelId="{40999990-997B-4022-ADE6-5C80AF5394C1}" type="presParOf" srcId="{A4177E7B-5BEF-4669-948D-051BBA3F1EE4}" destId="{568F4814-9567-4B8A-BD02-705C93FDDCD9}" srcOrd="2" destOrd="0" presId="urn:microsoft.com/office/officeart/2005/8/layout/process1"/>
    <dgm:cxn modelId="{54A259F9-0723-4678-89F8-F55CFF708C19}" type="presParOf" srcId="{A4177E7B-5BEF-4669-948D-051BBA3F1EE4}" destId="{78B82004-4A7E-418D-90FA-68EDEA720490}" srcOrd="3" destOrd="0" presId="urn:microsoft.com/office/officeart/2005/8/layout/process1"/>
    <dgm:cxn modelId="{89A73531-F367-48A2-B50C-B4042A3098ED}" type="presParOf" srcId="{78B82004-4A7E-418D-90FA-68EDEA720490}" destId="{CA72567D-3A5D-4DEF-B175-A0735DB695BA}" srcOrd="0" destOrd="0" presId="urn:microsoft.com/office/officeart/2005/8/layout/process1"/>
    <dgm:cxn modelId="{DBE822F1-3769-499B-AD99-21B2BD32624F}"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custT="1"/>
      <dgm:spPr/>
      <dgm:t>
        <a:bodyPr/>
        <a:lstStyle/>
        <a:p>
          <a:pPr algn="ctr"/>
          <a:r>
            <a:rPr lang="pl-PL" sz="1600"/>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custT="1"/>
      <dgm:spPr/>
      <dgm:t>
        <a:bodyPr/>
        <a:lstStyle/>
        <a:p>
          <a:pPr algn="ctr"/>
          <a:r>
            <a:rPr lang="pl-PL" sz="1200"/>
            <a:t>Bazujące na istniejącej infrastrukturze</a:t>
          </a:r>
        </a:p>
      </dgm:t>
    </dgm:pt>
    <dgm:pt modelId="{51E1FA3F-AA05-4B65-80D5-B12F13F62FCF}" type="parTrans" cxnId="{E259116A-4A93-4407-8703-EC2FBA267370}">
      <dgm:prSet custT="1"/>
      <dgm:spPr/>
      <dgm:t>
        <a:bodyPr/>
        <a:lstStyle/>
        <a:p>
          <a:pPr algn="ctr"/>
          <a:endParaRPr lang="pl-PL" sz="1200"/>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2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custT="1"/>
      <dgm:spPr/>
      <dgm:t>
        <a:bodyPr/>
        <a:lstStyle/>
        <a:p>
          <a:pPr algn="ctr"/>
          <a:endParaRPr lang="pl-PL" sz="1200"/>
        </a:p>
      </dgm:t>
    </dgm:pt>
    <dgm:pt modelId="{1FAF119E-EE2E-4FF7-BC8B-527BDDBC9CD9}">
      <dgm:prSet custT="1"/>
      <dgm:spPr/>
      <dgm:t>
        <a:bodyPr/>
        <a:lstStyle/>
        <a:p>
          <a:r>
            <a:rPr lang="pl-PL" sz="1200"/>
            <a:t>RFID</a:t>
          </a:r>
        </a:p>
      </dgm:t>
    </dgm:pt>
    <dgm:pt modelId="{255BA88F-C837-45ED-8716-9941134C75B8}" type="parTrans" cxnId="{C23BE9DE-8DB8-407D-ADD0-5FE264D5EC48}">
      <dgm:prSet custT="1"/>
      <dgm:spPr/>
      <dgm:t>
        <a:bodyPr/>
        <a:lstStyle/>
        <a:p>
          <a:endParaRPr lang="pl-PL" sz="1200"/>
        </a:p>
      </dgm:t>
    </dgm:pt>
    <dgm:pt modelId="{F3561AFB-6B2E-4A1D-A191-609223A75229}" type="sibTrans" cxnId="{C23BE9DE-8DB8-407D-ADD0-5FE264D5EC48}">
      <dgm:prSet/>
      <dgm:spPr/>
      <dgm:t>
        <a:bodyPr/>
        <a:lstStyle/>
        <a:p>
          <a:endParaRPr lang="pl-PL"/>
        </a:p>
      </dgm:t>
    </dgm:pt>
    <dgm:pt modelId="{95A2A135-14B7-457B-83F4-3A5FA4C057F6}">
      <dgm:prSet custT="1"/>
      <dgm:spPr/>
      <dgm:t>
        <a:bodyPr/>
        <a:lstStyle/>
        <a:p>
          <a:r>
            <a:rPr lang="pl-PL" sz="1200"/>
            <a:t>UWB</a:t>
          </a:r>
        </a:p>
      </dgm:t>
    </dgm:pt>
    <dgm:pt modelId="{2176A96F-EA34-4807-9FFB-5C05EF4C3EA3}" type="parTrans" cxnId="{44FBAFC7-6977-4461-A4B5-48C3E0653056}">
      <dgm:prSet custT="1"/>
      <dgm:spPr/>
      <dgm:t>
        <a:bodyPr/>
        <a:lstStyle/>
        <a:p>
          <a:endParaRPr lang="pl-PL" sz="1200"/>
        </a:p>
      </dgm:t>
    </dgm:pt>
    <dgm:pt modelId="{C66161A8-3C8C-4134-8721-2FC780B1D30F}" type="sibTrans" cxnId="{44FBAFC7-6977-4461-A4B5-48C3E0653056}">
      <dgm:prSet/>
      <dgm:spPr/>
      <dgm:t>
        <a:bodyPr/>
        <a:lstStyle/>
        <a:p>
          <a:endParaRPr lang="pl-PL"/>
        </a:p>
      </dgm:t>
    </dgm:pt>
    <dgm:pt modelId="{E00A5C8D-CEC0-4B26-AF99-2BE9D54AB385}">
      <dgm:prSet custT="1"/>
      <dgm:spPr/>
      <dgm:t>
        <a:bodyPr/>
        <a:lstStyle/>
        <a:p>
          <a:r>
            <a:rPr lang="pl-PL" sz="1200"/>
            <a:t>IR</a:t>
          </a:r>
        </a:p>
      </dgm:t>
    </dgm:pt>
    <dgm:pt modelId="{4040C363-6439-4183-8E9C-B8F6A500EEFF}" type="parTrans" cxnId="{C7C843F6-6492-418F-989A-671B278099DB}">
      <dgm:prSet custT="1"/>
      <dgm:spPr/>
      <dgm:t>
        <a:bodyPr/>
        <a:lstStyle/>
        <a:p>
          <a:endParaRPr lang="pl-PL" sz="1200"/>
        </a:p>
      </dgm:t>
    </dgm:pt>
    <dgm:pt modelId="{4073292D-3312-443C-9C24-67A245C4CB60}" type="sibTrans" cxnId="{C7C843F6-6492-418F-989A-671B278099DB}">
      <dgm:prSet/>
      <dgm:spPr/>
      <dgm:t>
        <a:bodyPr/>
        <a:lstStyle/>
        <a:p>
          <a:endParaRPr lang="pl-PL"/>
        </a:p>
      </dgm:t>
    </dgm:pt>
    <dgm:pt modelId="{371EC042-2E89-4D6D-B5D0-8EF5B934C515}">
      <dgm:prSet custT="1"/>
      <dgm:spPr/>
      <dgm:t>
        <a:bodyPr/>
        <a:lstStyle/>
        <a:p>
          <a:r>
            <a:rPr lang="pl-PL" sz="1200"/>
            <a:t>WIFI</a:t>
          </a:r>
        </a:p>
      </dgm:t>
    </dgm:pt>
    <dgm:pt modelId="{3BDAEFA0-11EC-4ECF-9561-71A2D101A436}" type="parTrans" cxnId="{EC662EA6-5FD4-408C-82D9-47593147F091}">
      <dgm:prSet custT="1"/>
      <dgm:spPr/>
      <dgm:t>
        <a:bodyPr/>
        <a:lstStyle/>
        <a:p>
          <a:endParaRPr lang="pl-PL" sz="1200"/>
        </a:p>
      </dgm:t>
    </dgm:pt>
    <dgm:pt modelId="{30F80A4E-1A33-49E8-987A-0E5BD090E361}" type="sibTrans" cxnId="{EC662EA6-5FD4-408C-82D9-47593147F091}">
      <dgm:prSet/>
      <dgm:spPr/>
      <dgm:t>
        <a:bodyPr/>
        <a:lstStyle/>
        <a:p>
          <a:endParaRPr lang="pl-PL"/>
        </a:p>
      </dgm:t>
    </dgm:pt>
    <dgm:pt modelId="{DE1F82A8-DDC1-401A-90B2-BFB0C2F2FB3F}">
      <dgm:prSet custT="1"/>
      <dgm:spPr/>
      <dgm:t>
        <a:bodyPr/>
        <a:lstStyle/>
        <a:p>
          <a:r>
            <a:rPr lang="pl-PL" sz="1200"/>
            <a:t>GSM</a:t>
          </a:r>
        </a:p>
      </dgm:t>
    </dgm:pt>
    <dgm:pt modelId="{B9E3E4D3-9567-43FF-B138-86C9BB2B4647}" type="parTrans" cxnId="{024E8602-5936-4683-8DC9-5584904E10DD}">
      <dgm:prSet custT="1"/>
      <dgm:spPr/>
      <dgm:t>
        <a:bodyPr/>
        <a:lstStyle/>
        <a:p>
          <a:endParaRPr lang="pl-PL" sz="1200"/>
        </a:p>
      </dgm:t>
    </dgm:pt>
    <dgm:pt modelId="{F53F10A1-278F-4017-8378-F5B9DCAD7240}" type="sibTrans" cxnId="{024E8602-5936-4683-8DC9-5584904E10DD}">
      <dgm:prSet/>
      <dgm:spPr/>
      <dgm:t>
        <a:bodyPr/>
        <a:lstStyle/>
        <a:p>
          <a:endParaRPr lang="pl-PL"/>
        </a:p>
      </dgm:t>
    </dgm:pt>
    <dgm:pt modelId="{8D7D942E-423A-47AB-AAE1-9DB3C864CC08}">
      <dgm:prSet custT="1"/>
      <dgm:spPr/>
      <dgm:t>
        <a:bodyPr/>
        <a:lstStyle/>
        <a:p>
          <a:r>
            <a:rPr lang="pl-PL" sz="1200"/>
            <a:t>Ultradźwięki</a:t>
          </a:r>
        </a:p>
      </dgm:t>
    </dgm:pt>
    <dgm:pt modelId="{351B5961-78EB-4C67-8028-0DDBE648E9A2}" type="parTrans" cxnId="{630D03B9-01E8-47EE-BF09-468E31FC1491}">
      <dgm:prSet custT="1"/>
      <dgm:spPr/>
      <dgm:t>
        <a:bodyPr/>
        <a:lstStyle/>
        <a:p>
          <a:endParaRPr lang="pl-PL" sz="1200"/>
        </a:p>
      </dgm:t>
    </dgm:pt>
    <dgm:pt modelId="{4A37DD15-0F27-49F6-B302-A3E9DC8D014E}" type="sibTrans" cxnId="{630D03B9-01E8-47EE-BF09-468E31FC1491}">
      <dgm:prSet/>
      <dgm:spPr/>
      <dgm:t>
        <a:bodyPr/>
        <a:lstStyle/>
        <a:p>
          <a:endParaRPr lang="pl-PL"/>
        </a:p>
      </dgm:t>
    </dgm:pt>
    <dgm:pt modelId="{789A158D-13C2-4976-91E0-D63F29006AE9}">
      <dgm:prSet custT="1"/>
      <dgm:spPr/>
      <dgm:t>
        <a:bodyPr/>
        <a:lstStyle/>
        <a:p>
          <a:r>
            <a:rPr lang="pl-PL" sz="1200"/>
            <a:t>Zigbee</a:t>
          </a:r>
        </a:p>
      </dgm:t>
    </dgm:pt>
    <dgm:pt modelId="{1AE9D7A8-C625-48E8-841B-B9BAF1BF9072}" type="parTrans" cxnId="{565493B0-8E80-467E-BC16-B21B4C15DAA9}">
      <dgm:prSet custT="1"/>
      <dgm:spPr/>
      <dgm:t>
        <a:bodyPr/>
        <a:lstStyle/>
        <a:p>
          <a:endParaRPr lang="pl-PL" sz="1200"/>
        </a:p>
      </dgm:t>
    </dgm:pt>
    <dgm:pt modelId="{397EBCE9-98A6-4D5F-910D-C4ECFFBF36CA}" type="sibTrans" cxnId="{565493B0-8E80-467E-BC16-B21B4C15DAA9}">
      <dgm:prSet/>
      <dgm:spPr/>
      <dgm:t>
        <a:bodyPr/>
        <a:lstStyle/>
        <a:p>
          <a:endParaRPr lang="pl-PL"/>
        </a:p>
      </dgm:t>
    </dgm:pt>
    <dgm:pt modelId="{53A75A83-F0BE-4891-9F10-B7EFAC269F02}">
      <dgm:prSet custT="1"/>
      <dgm:spPr/>
      <dgm:t>
        <a:bodyPr/>
        <a:lstStyle/>
        <a:p>
          <a:r>
            <a:rPr lang="pl-PL" sz="1200"/>
            <a:t>Bluetooth</a:t>
          </a:r>
        </a:p>
      </dgm:t>
    </dgm:pt>
    <dgm:pt modelId="{8E97C872-41E9-4D20-AC00-4257779ECF45}" type="parTrans" cxnId="{EDD89493-64A1-49CC-B53F-6F69BCB842A2}">
      <dgm:prSet custT="1"/>
      <dgm:spPr/>
      <dgm:t>
        <a:bodyPr/>
        <a:lstStyle/>
        <a:p>
          <a:endParaRPr lang="pl-PL" sz="1200"/>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NeighborX="182" custLinFactNeighborY="1877">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5503F12C-420A-423C-88A0-6FD194E59B72}" type="presOf" srcId="{51E1FA3F-AA05-4B65-80D5-B12F13F62FCF}" destId="{27E671B0-0D16-495D-8904-349C9F9F6F63}" srcOrd="1"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8F3426C7-3EC6-41A8-B57E-A107F7D4A50B}" type="presOf" srcId="{95A2A135-14B7-457B-83F4-3A5FA4C057F6}" destId="{2DD9EB04-D31B-41E6-9882-BACF4D236402}" srcOrd="0" destOrd="0" presId="urn:microsoft.com/office/officeart/2008/layout/HorizontalMultiLevelHierarchy"/>
    <dgm:cxn modelId="{0720D270-86F2-4C68-B45C-AE8F3DB48AEC}" type="presOf" srcId="{3BDAEFA0-11EC-4ECF-9561-71A2D101A436}" destId="{B3084F8F-EFE4-40DF-8C9E-BC004D22D737}" srcOrd="1" destOrd="0" presId="urn:microsoft.com/office/officeart/2008/layout/HorizontalMultiLevelHierarchy"/>
    <dgm:cxn modelId="{C95E9137-32B6-4D39-86BB-32C7A114871C}" type="presOf" srcId="{1AE9D7A8-C625-48E8-841B-B9BAF1BF9072}" destId="{20A0A781-731F-4E2A-9780-650B4990ACB3}" srcOrd="0" destOrd="0" presId="urn:microsoft.com/office/officeart/2008/layout/HorizontalMultiLevelHierarchy"/>
    <dgm:cxn modelId="{52B70D24-6EA1-4416-BEB4-10DC4B95DFB5}" type="presOf" srcId="{4040C363-6439-4183-8E9C-B8F6A500EEFF}" destId="{607DE877-A290-42E1-B75D-A3E43B9B93E6}" srcOrd="1" destOrd="0" presId="urn:microsoft.com/office/officeart/2008/layout/HorizontalMultiLevelHierarchy"/>
    <dgm:cxn modelId="{3317A367-B1A2-42CD-993A-B3422C6CFF2F}" type="presOf" srcId="{50140508-2319-4BDF-8D4D-A44C8BFFD8B0}" destId="{D9F21002-57D7-4F80-980D-A5F77E5C0956}" srcOrd="0" destOrd="0" presId="urn:microsoft.com/office/officeart/2008/layout/HorizontalMultiLevelHierarchy"/>
    <dgm:cxn modelId="{3E0DCD0E-0278-4FA3-8200-E53F49C59241}" type="presOf" srcId="{4040C363-6439-4183-8E9C-B8F6A500EEFF}" destId="{4829584A-C527-42DA-A021-ACF1038F3C07}"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5F087D1F-63F4-4D9C-9724-A722ACD61255}" type="presOf" srcId="{351B5961-78EB-4C67-8028-0DDBE648E9A2}" destId="{C45C2C73-CED5-443C-B348-CCB629285991}" srcOrd="0"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7B114E5D-2E96-4900-A62C-96E736690509}" type="presOf" srcId="{1AE9D7A8-C625-48E8-841B-B9BAF1BF9072}" destId="{642C9DB4-3683-4D16-A26F-3B5BD08A49E2}" srcOrd="1" destOrd="0" presId="urn:microsoft.com/office/officeart/2008/layout/HorizontalMultiLevelHierarchy"/>
    <dgm:cxn modelId="{93B50E7F-42E2-4551-A3CE-8C15219339B3}" type="presOf" srcId="{DE1F82A8-DDC1-401A-90B2-BFB0C2F2FB3F}" destId="{E587D9C5-E966-4FD2-A071-86513A2A35D7}" srcOrd="0" destOrd="0" presId="urn:microsoft.com/office/officeart/2008/layout/HorizontalMultiLevelHierarchy"/>
    <dgm:cxn modelId="{490E7D84-697B-498F-8712-2FB727219F99}" type="presOf" srcId="{9B79246D-9A1B-40A7-AB3F-76B74BC58103}" destId="{1C0A84D4-9ED3-4385-801D-90DD867E728B}" srcOrd="1" destOrd="0" presId="urn:microsoft.com/office/officeart/2008/layout/HorizontalMultiLevelHierarchy"/>
    <dgm:cxn modelId="{EE9B2638-3273-42E5-B690-83C601EB5420}" type="presOf" srcId="{B9E3E4D3-9567-43FF-B138-86C9BB2B4647}" destId="{8CDA3235-5E8C-4C3A-86FC-A2503B1FAE4C}" srcOrd="0" destOrd="0" presId="urn:microsoft.com/office/officeart/2008/layout/HorizontalMultiLevelHierarchy"/>
    <dgm:cxn modelId="{DD30B46D-F6A0-4A94-8455-FF2B4C08A4F5}" type="presOf" srcId="{8E97C872-41E9-4D20-AC00-4257779ECF45}" destId="{01CA50BD-3740-4CC6-A5CB-D8A3A0E1E6E4}" srcOrd="0" destOrd="0" presId="urn:microsoft.com/office/officeart/2008/layout/HorizontalMultiLevelHierarchy"/>
    <dgm:cxn modelId="{2AF88371-FBA8-474D-BD30-75A886F59229}" type="presOf" srcId="{371EC042-2E89-4D6D-B5D0-8EF5B934C515}" destId="{E53FD820-3B70-4B5C-97E1-AF0D3583FCB1}" srcOrd="0" destOrd="0" presId="urn:microsoft.com/office/officeart/2008/layout/HorizontalMultiLevelHierarchy"/>
    <dgm:cxn modelId="{4C5AA76E-B08B-433B-AF62-2BB528F9076A}" type="presOf" srcId="{2176A96F-EA34-4807-9FFB-5C05EF4C3EA3}" destId="{C5FF4861-27EF-46B8-BE45-4B95715EBCFB}" srcOrd="1" destOrd="0" presId="urn:microsoft.com/office/officeart/2008/layout/HorizontalMultiLevelHierarchy"/>
    <dgm:cxn modelId="{3D5E7059-8164-4313-B883-0688349E6871}" type="presOf" srcId="{1FAF119E-EE2E-4FF7-BC8B-527BDDBC9CD9}" destId="{5B2D4B12-C88F-4646-97A2-8155F68620E1}" srcOrd="0" destOrd="0" presId="urn:microsoft.com/office/officeart/2008/layout/HorizontalMultiLevelHierarchy"/>
    <dgm:cxn modelId="{EBBD7E1A-D217-4A3B-ABB5-9E94630332AA}" type="presOf" srcId="{3BDAEFA0-11EC-4ECF-9561-71A2D101A436}" destId="{1251E678-FFF2-4EED-94AA-8AA5384ECCB7}"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3278DB4B-D4CF-4480-8EA5-A156EE01C7A0}" type="presOf" srcId="{594A6F22-3A42-40D2-8425-11641D0010FB}" destId="{267F6139-1C5C-40AA-A8FA-95565C51065A}" srcOrd="0" destOrd="0" presId="urn:microsoft.com/office/officeart/2008/layout/HorizontalMultiLevelHierarchy"/>
    <dgm:cxn modelId="{07E93264-A9B2-40CB-A102-7E1FDDA5823E}" type="presOf" srcId="{B90B70F6-6787-4562-A4DB-5BF7076B733D}" destId="{955F2035-6C30-46D6-89E0-99C5C2A99394}" srcOrd="0" destOrd="0" presId="urn:microsoft.com/office/officeart/2008/layout/HorizontalMultiLevelHierarchy"/>
    <dgm:cxn modelId="{F0D17632-7856-4C4F-B595-F7C73AC8D405}" type="presOf" srcId="{E00A5C8D-CEC0-4B26-AF99-2BE9D54AB385}" destId="{0A8FAEF2-87EC-4B41-9896-9119484B1C7C}" srcOrd="0" destOrd="0" presId="urn:microsoft.com/office/officeart/2008/layout/HorizontalMultiLevelHierarchy"/>
    <dgm:cxn modelId="{012C4E30-A9E8-4FD8-87E8-7ED1FD398BB3}" type="presOf" srcId="{2176A96F-EA34-4807-9FFB-5C05EF4C3EA3}" destId="{C65E1B61-452F-4638-B1FA-035A681B6198}"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53F5CBA8-8584-4880-A587-BDD7DB1BF5BF}" type="presOf" srcId="{255BA88F-C837-45ED-8716-9941134C75B8}" destId="{598B6959-5BC6-41CE-8FEF-4A8165A88396}" srcOrd="1" destOrd="0" presId="urn:microsoft.com/office/officeart/2008/layout/HorizontalMultiLevelHierarchy"/>
    <dgm:cxn modelId="{387BF67B-03C8-4B3D-91FE-2F4C52463B31}" type="presOf" srcId="{255BA88F-C837-45ED-8716-9941134C75B8}" destId="{D4AED921-CA52-4D94-B218-CEDADF669D61}" srcOrd="0" destOrd="0" presId="urn:microsoft.com/office/officeart/2008/layout/HorizontalMultiLevelHierarchy"/>
    <dgm:cxn modelId="{C99220C2-251B-41B4-8B4C-EAFCA6F2CF9A}" type="presOf" srcId="{9B79246D-9A1B-40A7-AB3F-76B74BC58103}" destId="{86340112-46E7-4AF6-AB76-6AA1EF243FE2}" srcOrd="0" destOrd="0" presId="urn:microsoft.com/office/officeart/2008/layout/HorizontalMultiLevelHierarchy"/>
    <dgm:cxn modelId="{A3E0059B-6043-43B4-A6FB-DA08D83C0B9A}" type="presOf" srcId="{351B5961-78EB-4C67-8028-0DDBE648E9A2}" destId="{CF166645-0A8B-499C-A564-9BDF607272C8}"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919169DD-BFB3-4068-8436-49D4BA773590}" type="presOf" srcId="{789A158D-13C2-4976-91E0-D63F29006AE9}" destId="{320C85B0-5ECF-4B91-A37A-5220B4E0726A}" srcOrd="0" destOrd="0" presId="urn:microsoft.com/office/officeart/2008/layout/HorizontalMultiLevelHierarchy"/>
    <dgm:cxn modelId="{E956C1E0-1979-4335-AD6F-E9419613CEA9}" type="presOf" srcId="{8D7D942E-423A-47AB-AAE1-9DB3C864CC08}" destId="{4FD71EB2-5254-4CB5-BF79-212ADB392259}" srcOrd="0" destOrd="0" presId="urn:microsoft.com/office/officeart/2008/layout/HorizontalMultiLevelHierarchy"/>
    <dgm:cxn modelId="{390EA81B-5ECC-4E7B-95E6-3F757A675C6F}" type="presOf" srcId="{51E1FA3F-AA05-4B65-80D5-B12F13F62FCF}" destId="{FF48563A-56A3-4870-BF35-C4B02EE5FADE}" srcOrd="0" destOrd="0" presId="urn:microsoft.com/office/officeart/2008/layout/HorizontalMultiLevelHierarchy"/>
    <dgm:cxn modelId="{06639DE6-39FD-436C-8E4E-CFB4DF76E718}" type="presOf" srcId="{47320605-B094-4245-A6CA-C4DA97A2AEEB}" destId="{E978D20F-86F5-46B8-9A62-0EDB5C6200CC}"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212AE7EA-69D4-488E-851B-2B51B9327F73}" srcId="{50140508-2319-4BDF-8D4D-A44C8BFFD8B0}" destId="{594A6F22-3A42-40D2-8425-11641D0010FB}" srcOrd="0" destOrd="0" parTransId="{301EC523-04C9-4557-856F-5A68A6D161C0}" sibTransId="{DE8C0B02-76C7-4D36-ACFD-D7C4E3B6C0BE}"/>
    <dgm:cxn modelId="{B3F738D0-84CE-4EB7-8201-8C8A581073F6}" type="presOf" srcId="{53A75A83-F0BE-4891-9F10-B7EFAC269F02}" destId="{EF7A4269-C87E-46A8-A0BB-62732D8E50BB}" srcOrd="0" destOrd="0" presId="urn:microsoft.com/office/officeart/2008/layout/HorizontalMultiLevelHierarchy"/>
    <dgm:cxn modelId="{DFF35E28-B2F5-45CA-A8A1-C3BE5B1045F3}" type="presOf" srcId="{8E97C872-41E9-4D20-AC00-4257779ECF45}" destId="{2E606A3A-7422-49A9-8036-977E312007D8}" srcOrd="1" destOrd="0" presId="urn:microsoft.com/office/officeart/2008/layout/HorizontalMultiLevelHierarchy"/>
    <dgm:cxn modelId="{5B8C411C-2160-47D6-A6B2-2EFC3713B85B}" type="presOf" srcId="{B9E3E4D3-9567-43FF-B138-86C9BB2B4647}" destId="{192A77FA-52D9-469C-998F-9AACB818557C}" srcOrd="1" destOrd="0" presId="urn:microsoft.com/office/officeart/2008/layout/HorizontalMultiLevelHierarchy"/>
    <dgm:cxn modelId="{FFB0BADB-0097-4544-9898-B5A08035055D}" type="presParOf" srcId="{D9F21002-57D7-4F80-980D-A5F77E5C0956}" destId="{6C5A01BD-C374-4652-8AC7-DD6C12C81FE5}" srcOrd="0" destOrd="0" presId="urn:microsoft.com/office/officeart/2008/layout/HorizontalMultiLevelHierarchy"/>
    <dgm:cxn modelId="{D1343BDF-6271-49CA-A66A-DCF135E08E73}" type="presParOf" srcId="{6C5A01BD-C374-4652-8AC7-DD6C12C81FE5}" destId="{267F6139-1C5C-40AA-A8FA-95565C51065A}" srcOrd="0" destOrd="0" presId="urn:microsoft.com/office/officeart/2008/layout/HorizontalMultiLevelHierarchy"/>
    <dgm:cxn modelId="{0BD85A3F-C73C-4306-880E-6FE38F0E71A1}" type="presParOf" srcId="{6C5A01BD-C374-4652-8AC7-DD6C12C81FE5}" destId="{F99CE947-4E12-4586-8A54-7D28BA27A71E}" srcOrd="1" destOrd="0" presId="urn:microsoft.com/office/officeart/2008/layout/HorizontalMultiLevelHierarchy"/>
    <dgm:cxn modelId="{43D23D3F-170E-4C1E-8576-E2F9DE02BF23}" type="presParOf" srcId="{F99CE947-4E12-4586-8A54-7D28BA27A71E}" destId="{86340112-46E7-4AF6-AB76-6AA1EF243FE2}" srcOrd="0" destOrd="0" presId="urn:microsoft.com/office/officeart/2008/layout/HorizontalMultiLevelHierarchy"/>
    <dgm:cxn modelId="{C69764F6-7466-413A-978F-0DE113233B9B}" type="presParOf" srcId="{86340112-46E7-4AF6-AB76-6AA1EF243FE2}" destId="{1C0A84D4-9ED3-4385-801D-90DD867E728B}" srcOrd="0" destOrd="0" presId="urn:microsoft.com/office/officeart/2008/layout/HorizontalMultiLevelHierarchy"/>
    <dgm:cxn modelId="{DFBA147B-F943-4C39-A82F-FD303A078F0F}" type="presParOf" srcId="{F99CE947-4E12-4586-8A54-7D28BA27A71E}" destId="{D8D1CCBF-BFF2-4234-B650-E47270A73160}" srcOrd="1" destOrd="0" presId="urn:microsoft.com/office/officeart/2008/layout/HorizontalMultiLevelHierarchy"/>
    <dgm:cxn modelId="{C6BC1931-5476-489D-9374-013B4D55996A}" type="presParOf" srcId="{D8D1CCBF-BFF2-4234-B650-E47270A73160}" destId="{E978D20F-86F5-46B8-9A62-0EDB5C6200CC}" srcOrd="0" destOrd="0" presId="urn:microsoft.com/office/officeart/2008/layout/HorizontalMultiLevelHierarchy"/>
    <dgm:cxn modelId="{5D9362D5-A287-4238-9BC7-D5BB1B2A66C2}" type="presParOf" srcId="{D8D1CCBF-BFF2-4234-B650-E47270A73160}" destId="{1E091EDA-722C-4D0C-8B72-83C9E61B685D}" srcOrd="1" destOrd="0" presId="urn:microsoft.com/office/officeart/2008/layout/HorizontalMultiLevelHierarchy"/>
    <dgm:cxn modelId="{0915AEB5-EB99-4C6F-8D44-70ECCE146BD2}" type="presParOf" srcId="{1E091EDA-722C-4D0C-8B72-83C9E61B685D}" destId="{D4AED921-CA52-4D94-B218-CEDADF669D61}" srcOrd="0" destOrd="0" presId="urn:microsoft.com/office/officeart/2008/layout/HorizontalMultiLevelHierarchy"/>
    <dgm:cxn modelId="{3D4DBA57-8C64-4635-89F8-BD8BF3B9414A}" type="presParOf" srcId="{D4AED921-CA52-4D94-B218-CEDADF669D61}" destId="{598B6959-5BC6-41CE-8FEF-4A8165A88396}" srcOrd="0" destOrd="0" presId="urn:microsoft.com/office/officeart/2008/layout/HorizontalMultiLevelHierarchy"/>
    <dgm:cxn modelId="{3D53B183-1544-449A-B133-8BD37C503519}" type="presParOf" srcId="{1E091EDA-722C-4D0C-8B72-83C9E61B685D}" destId="{609C1A1F-F635-4AC5-B95E-83CF6DD1919B}" srcOrd="1" destOrd="0" presId="urn:microsoft.com/office/officeart/2008/layout/HorizontalMultiLevelHierarchy"/>
    <dgm:cxn modelId="{D755C6F0-A2E7-4F79-9FF6-EEAE13968AF1}" type="presParOf" srcId="{609C1A1F-F635-4AC5-B95E-83CF6DD1919B}" destId="{5B2D4B12-C88F-4646-97A2-8155F68620E1}" srcOrd="0" destOrd="0" presId="urn:microsoft.com/office/officeart/2008/layout/HorizontalMultiLevelHierarchy"/>
    <dgm:cxn modelId="{4A39F21D-2418-4A7F-83D6-DA520BC2F80B}" type="presParOf" srcId="{609C1A1F-F635-4AC5-B95E-83CF6DD1919B}" destId="{826D15FC-4FD0-4013-8A9C-1EADB1CF9C37}" srcOrd="1" destOrd="0" presId="urn:microsoft.com/office/officeart/2008/layout/HorizontalMultiLevelHierarchy"/>
    <dgm:cxn modelId="{AD779DF7-93DA-43B0-A991-07B201E441EB}" type="presParOf" srcId="{1E091EDA-722C-4D0C-8B72-83C9E61B685D}" destId="{C65E1B61-452F-4638-B1FA-035A681B6198}" srcOrd="2" destOrd="0" presId="urn:microsoft.com/office/officeart/2008/layout/HorizontalMultiLevelHierarchy"/>
    <dgm:cxn modelId="{2E1D4A1E-0271-4001-8E1E-83DEE6940A18}" type="presParOf" srcId="{C65E1B61-452F-4638-B1FA-035A681B6198}" destId="{C5FF4861-27EF-46B8-BE45-4B95715EBCFB}" srcOrd="0" destOrd="0" presId="urn:microsoft.com/office/officeart/2008/layout/HorizontalMultiLevelHierarchy"/>
    <dgm:cxn modelId="{000293FA-EA15-4332-80E1-5F70573F3798}" type="presParOf" srcId="{1E091EDA-722C-4D0C-8B72-83C9E61B685D}" destId="{AB4D7AE4-4F14-4A90-9AA7-DF1F204297BC}" srcOrd="3" destOrd="0" presId="urn:microsoft.com/office/officeart/2008/layout/HorizontalMultiLevelHierarchy"/>
    <dgm:cxn modelId="{C535E034-660F-4725-8546-4658C49A5553}" type="presParOf" srcId="{AB4D7AE4-4F14-4A90-9AA7-DF1F204297BC}" destId="{2DD9EB04-D31B-41E6-9882-BACF4D236402}" srcOrd="0" destOrd="0" presId="urn:microsoft.com/office/officeart/2008/layout/HorizontalMultiLevelHierarchy"/>
    <dgm:cxn modelId="{99C75253-DC47-44A7-A7E5-E707D35EF110}" type="presParOf" srcId="{AB4D7AE4-4F14-4A90-9AA7-DF1F204297BC}" destId="{091E4CA5-1495-47EA-8B09-FD8B7A690747}" srcOrd="1" destOrd="0" presId="urn:microsoft.com/office/officeart/2008/layout/HorizontalMultiLevelHierarchy"/>
    <dgm:cxn modelId="{E8C05F89-8F0A-4DA6-849F-9BFD491FD67E}" type="presParOf" srcId="{1E091EDA-722C-4D0C-8B72-83C9E61B685D}" destId="{4829584A-C527-42DA-A021-ACF1038F3C07}" srcOrd="4" destOrd="0" presId="urn:microsoft.com/office/officeart/2008/layout/HorizontalMultiLevelHierarchy"/>
    <dgm:cxn modelId="{1E5E132C-3694-4876-A4F5-C6E245FEEE91}" type="presParOf" srcId="{4829584A-C527-42DA-A021-ACF1038F3C07}" destId="{607DE877-A290-42E1-B75D-A3E43B9B93E6}" srcOrd="0" destOrd="0" presId="urn:microsoft.com/office/officeart/2008/layout/HorizontalMultiLevelHierarchy"/>
    <dgm:cxn modelId="{ED378423-1EAC-450F-AEDD-C95C21031033}" type="presParOf" srcId="{1E091EDA-722C-4D0C-8B72-83C9E61B685D}" destId="{E93DF03D-51AB-42C1-BFE3-CB0C5E2FB0C2}" srcOrd="5" destOrd="0" presId="urn:microsoft.com/office/officeart/2008/layout/HorizontalMultiLevelHierarchy"/>
    <dgm:cxn modelId="{50A914E5-820E-4202-939A-921DAE5E46B6}" type="presParOf" srcId="{E93DF03D-51AB-42C1-BFE3-CB0C5E2FB0C2}" destId="{0A8FAEF2-87EC-4B41-9896-9119484B1C7C}" srcOrd="0" destOrd="0" presId="urn:microsoft.com/office/officeart/2008/layout/HorizontalMultiLevelHierarchy"/>
    <dgm:cxn modelId="{063AE9B0-4C5D-4F3B-97B9-6059BEB0D23A}" type="presParOf" srcId="{E93DF03D-51AB-42C1-BFE3-CB0C5E2FB0C2}" destId="{60A0054C-F870-4882-8692-727DC6AD2D66}" srcOrd="1" destOrd="0" presId="urn:microsoft.com/office/officeart/2008/layout/HorizontalMultiLevelHierarchy"/>
    <dgm:cxn modelId="{43EEB844-F7A6-4CB0-9FEE-72AA5ABE626A}" type="presParOf" srcId="{1E091EDA-722C-4D0C-8B72-83C9E61B685D}" destId="{C45C2C73-CED5-443C-B348-CCB629285991}" srcOrd="6" destOrd="0" presId="urn:microsoft.com/office/officeart/2008/layout/HorizontalMultiLevelHierarchy"/>
    <dgm:cxn modelId="{61F6263A-438E-48A3-8D52-30F4BF2D5158}" type="presParOf" srcId="{C45C2C73-CED5-443C-B348-CCB629285991}" destId="{CF166645-0A8B-499C-A564-9BDF607272C8}" srcOrd="0" destOrd="0" presId="urn:microsoft.com/office/officeart/2008/layout/HorizontalMultiLevelHierarchy"/>
    <dgm:cxn modelId="{8829C6F5-247A-4CAC-9E5B-A1037B8E79F8}" type="presParOf" srcId="{1E091EDA-722C-4D0C-8B72-83C9E61B685D}" destId="{6F57DE75-DA66-4426-9EB2-F4970E6F440A}" srcOrd="7" destOrd="0" presId="urn:microsoft.com/office/officeart/2008/layout/HorizontalMultiLevelHierarchy"/>
    <dgm:cxn modelId="{89C2671E-0356-4B76-9BC2-115836FBD3F2}" type="presParOf" srcId="{6F57DE75-DA66-4426-9EB2-F4970E6F440A}" destId="{4FD71EB2-5254-4CB5-BF79-212ADB392259}" srcOrd="0" destOrd="0" presId="urn:microsoft.com/office/officeart/2008/layout/HorizontalMultiLevelHierarchy"/>
    <dgm:cxn modelId="{DA5E93E6-2B5D-4170-A903-B13382BF3A51}" type="presParOf" srcId="{6F57DE75-DA66-4426-9EB2-F4970E6F440A}" destId="{9E629579-4200-4367-86E1-40B1B9579766}" srcOrd="1" destOrd="0" presId="urn:microsoft.com/office/officeart/2008/layout/HorizontalMultiLevelHierarchy"/>
    <dgm:cxn modelId="{79B42500-71F4-4D03-944D-575236DA428E}" type="presParOf" srcId="{1E091EDA-722C-4D0C-8B72-83C9E61B685D}" destId="{20A0A781-731F-4E2A-9780-650B4990ACB3}" srcOrd="8" destOrd="0" presId="urn:microsoft.com/office/officeart/2008/layout/HorizontalMultiLevelHierarchy"/>
    <dgm:cxn modelId="{0DF94C67-10BA-42DD-BBED-1F8C2E8499ED}" type="presParOf" srcId="{20A0A781-731F-4E2A-9780-650B4990ACB3}" destId="{642C9DB4-3683-4D16-A26F-3B5BD08A49E2}" srcOrd="0" destOrd="0" presId="urn:microsoft.com/office/officeart/2008/layout/HorizontalMultiLevelHierarchy"/>
    <dgm:cxn modelId="{7F50E431-42E5-4543-AA6D-BEDD72ACFE39}" type="presParOf" srcId="{1E091EDA-722C-4D0C-8B72-83C9E61B685D}" destId="{44057A30-899A-4F9A-8AEA-30EF1152B29F}" srcOrd="9" destOrd="0" presId="urn:microsoft.com/office/officeart/2008/layout/HorizontalMultiLevelHierarchy"/>
    <dgm:cxn modelId="{C2C3B547-6B12-4C0E-9983-ED326AFB32E9}" type="presParOf" srcId="{44057A30-899A-4F9A-8AEA-30EF1152B29F}" destId="{320C85B0-5ECF-4B91-A37A-5220B4E0726A}" srcOrd="0" destOrd="0" presId="urn:microsoft.com/office/officeart/2008/layout/HorizontalMultiLevelHierarchy"/>
    <dgm:cxn modelId="{03C8E82B-85F2-43E5-BD2D-B38145198FA6}" type="presParOf" srcId="{44057A30-899A-4F9A-8AEA-30EF1152B29F}" destId="{EB3FD850-A279-4864-9A84-87F66A3892ED}" srcOrd="1" destOrd="0" presId="urn:microsoft.com/office/officeart/2008/layout/HorizontalMultiLevelHierarchy"/>
    <dgm:cxn modelId="{87BAC0AB-17E6-41E2-8411-923D15D73E0B}" type="presParOf" srcId="{F99CE947-4E12-4586-8A54-7D28BA27A71E}" destId="{FF48563A-56A3-4870-BF35-C4B02EE5FADE}" srcOrd="2" destOrd="0" presId="urn:microsoft.com/office/officeart/2008/layout/HorizontalMultiLevelHierarchy"/>
    <dgm:cxn modelId="{B868F953-ADEB-4B59-A54F-F9614233C56F}" type="presParOf" srcId="{FF48563A-56A3-4870-BF35-C4B02EE5FADE}" destId="{27E671B0-0D16-495D-8904-349C9F9F6F63}" srcOrd="0" destOrd="0" presId="urn:microsoft.com/office/officeart/2008/layout/HorizontalMultiLevelHierarchy"/>
    <dgm:cxn modelId="{B6C79586-1C10-4B7E-99A8-5563467EC1A8}" type="presParOf" srcId="{F99CE947-4E12-4586-8A54-7D28BA27A71E}" destId="{43D2F242-C784-4B02-BB5F-206DB8AD96BE}" srcOrd="3" destOrd="0" presId="urn:microsoft.com/office/officeart/2008/layout/HorizontalMultiLevelHierarchy"/>
    <dgm:cxn modelId="{C5FF2855-F1FF-4C70-8A81-274119ACD3AA}" type="presParOf" srcId="{43D2F242-C784-4B02-BB5F-206DB8AD96BE}" destId="{955F2035-6C30-46D6-89E0-99C5C2A99394}" srcOrd="0" destOrd="0" presId="urn:microsoft.com/office/officeart/2008/layout/HorizontalMultiLevelHierarchy"/>
    <dgm:cxn modelId="{B12AF697-737E-4443-84A4-9BD59484C149}" type="presParOf" srcId="{43D2F242-C784-4B02-BB5F-206DB8AD96BE}" destId="{C69ABB52-CC5B-4484-BF51-C718A953E7C1}" srcOrd="1" destOrd="0" presId="urn:microsoft.com/office/officeart/2008/layout/HorizontalMultiLevelHierarchy"/>
    <dgm:cxn modelId="{30B2D595-0969-44C4-9158-41B83190AB22}" type="presParOf" srcId="{C69ABB52-CC5B-4484-BF51-C718A953E7C1}" destId="{1251E678-FFF2-4EED-94AA-8AA5384ECCB7}" srcOrd="0" destOrd="0" presId="urn:microsoft.com/office/officeart/2008/layout/HorizontalMultiLevelHierarchy"/>
    <dgm:cxn modelId="{B1FDB084-AF2D-4343-A0E4-E5FC50AD9CDF}" type="presParOf" srcId="{1251E678-FFF2-4EED-94AA-8AA5384ECCB7}" destId="{B3084F8F-EFE4-40DF-8C9E-BC004D22D737}" srcOrd="0" destOrd="0" presId="urn:microsoft.com/office/officeart/2008/layout/HorizontalMultiLevelHierarchy"/>
    <dgm:cxn modelId="{48D09DBF-2086-4D1D-9DB9-E757567B71E1}" type="presParOf" srcId="{C69ABB52-CC5B-4484-BF51-C718A953E7C1}" destId="{7AC0F99B-B932-4D66-878E-EE403CB2ED2E}" srcOrd="1" destOrd="0" presId="urn:microsoft.com/office/officeart/2008/layout/HorizontalMultiLevelHierarchy"/>
    <dgm:cxn modelId="{373DB1FA-A682-477D-8296-6BDA67FC0D23}" type="presParOf" srcId="{7AC0F99B-B932-4D66-878E-EE403CB2ED2E}" destId="{E53FD820-3B70-4B5C-97E1-AF0D3583FCB1}" srcOrd="0" destOrd="0" presId="urn:microsoft.com/office/officeart/2008/layout/HorizontalMultiLevelHierarchy"/>
    <dgm:cxn modelId="{26C1171D-130F-469C-B8C0-688D1D7173A9}" type="presParOf" srcId="{7AC0F99B-B932-4D66-878E-EE403CB2ED2E}" destId="{370B11A6-5C07-43A7-BC86-0C2CAD68CB32}" srcOrd="1" destOrd="0" presId="urn:microsoft.com/office/officeart/2008/layout/HorizontalMultiLevelHierarchy"/>
    <dgm:cxn modelId="{85702FF2-4749-4193-BAB4-D3CBB6B0977D}" type="presParOf" srcId="{C69ABB52-CC5B-4484-BF51-C718A953E7C1}" destId="{8CDA3235-5E8C-4C3A-86FC-A2503B1FAE4C}" srcOrd="2" destOrd="0" presId="urn:microsoft.com/office/officeart/2008/layout/HorizontalMultiLevelHierarchy"/>
    <dgm:cxn modelId="{45C68D37-B462-4352-B289-962A451192F5}" type="presParOf" srcId="{8CDA3235-5E8C-4C3A-86FC-A2503B1FAE4C}" destId="{192A77FA-52D9-469C-998F-9AACB818557C}" srcOrd="0" destOrd="0" presId="urn:microsoft.com/office/officeart/2008/layout/HorizontalMultiLevelHierarchy"/>
    <dgm:cxn modelId="{E405AF01-38F7-4C7F-AFDB-EAFD55FBC93B}" type="presParOf" srcId="{C69ABB52-CC5B-4484-BF51-C718A953E7C1}" destId="{AEF9F8D9-2A69-4372-A260-5DD0B9E2E74D}" srcOrd="3" destOrd="0" presId="urn:microsoft.com/office/officeart/2008/layout/HorizontalMultiLevelHierarchy"/>
    <dgm:cxn modelId="{0497765E-7C1C-43CC-B1F2-6403D954D7F0}" type="presParOf" srcId="{AEF9F8D9-2A69-4372-A260-5DD0B9E2E74D}" destId="{E587D9C5-E966-4FD2-A071-86513A2A35D7}" srcOrd="0" destOrd="0" presId="urn:microsoft.com/office/officeart/2008/layout/HorizontalMultiLevelHierarchy"/>
    <dgm:cxn modelId="{344654E3-401D-4328-90C3-4F153888955D}" type="presParOf" srcId="{AEF9F8D9-2A69-4372-A260-5DD0B9E2E74D}" destId="{738630FA-0C1C-4CF0-88F5-6924C75206C5}" srcOrd="1" destOrd="0" presId="urn:microsoft.com/office/officeart/2008/layout/HorizontalMultiLevelHierarchy"/>
    <dgm:cxn modelId="{601EF1DA-2BB5-488F-82A9-01BF7D1BA9D6}" type="presParOf" srcId="{C69ABB52-CC5B-4484-BF51-C718A953E7C1}" destId="{01CA50BD-3740-4CC6-A5CB-D8A3A0E1E6E4}" srcOrd="4" destOrd="0" presId="urn:microsoft.com/office/officeart/2008/layout/HorizontalMultiLevelHierarchy"/>
    <dgm:cxn modelId="{D5549839-0062-469B-8EC1-E0435F4C7B94}" type="presParOf" srcId="{01CA50BD-3740-4CC6-A5CB-D8A3A0E1E6E4}" destId="{2E606A3A-7422-49A9-8036-977E312007D8}" srcOrd="0" destOrd="0" presId="urn:microsoft.com/office/officeart/2008/layout/HorizontalMultiLevelHierarchy"/>
    <dgm:cxn modelId="{49A829C9-DA16-4889-8208-C44329BC59B8}" type="presParOf" srcId="{C69ABB52-CC5B-4484-BF51-C718A953E7C1}" destId="{61AC2D52-909B-41C3-95B1-2F133F68B01E}" srcOrd="5" destOrd="0" presId="urn:microsoft.com/office/officeart/2008/layout/HorizontalMultiLevelHierarchy"/>
    <dgm:cxn modelId="{73C6B8E9-DB78-4344-902C-9010AE98F103}" type="presParOf" srcId="{61AC2D52-909B-41C3-95B1-2F133F68B01E}" destId="{EF7A4269-C87E-46A8-A0BB-62732D8E50BB}" srcOrd="0" destOrd="0" presId="urn:microsoft.com/office/officeart/2008/layout/HorizontalMultiLevelHierarchy"/>
    <dgm:cxn modelId="{9D8DBD1A-20E3-4783-9B82-44AAD11EDFCC}"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257058" y="2672999"/>
          <a:ext cx="216371" cy="409831"/>
        </a:xfrm>
        <a:custGeom>
          <a:avLst/>
          <a:gdLst/>
          <a:ahLst/>
          <a:cxnLst/>
          <a:rect l="0" t="0" r="0" b="0"/>
          <a:pathLst>
            <a:path>
              <a:moveTo>
                <a:pt x="0" y="0"/>
              </a:moveTo>
              <a:lnTo>
                <a:pt x="108185" y="0"/>
              </a:lnTo>
              <a:lnTo>
                <a:pt x="108185" y="409831"/>
              </a:lnTo>
              <a:lnTo>
                <a:pt x="216371" y="4098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3658" y="2866329"/>
        <a:ext cx="23172" cy="23172"/>
      </dsp:txXfrm>
    </dsp:sp>
    <dsp:sp modelId="{8CDA3235-5E8C-4C3A-86FC-A2503B1FAE4C}">
      <dsp:nvSpPr>
        <dsp:cNvPr id="0" name=""/>
        <dsp:cNvSpPr/>
      </dsp:nvSpPr>
      <dsp:spPr>
        <a:xfrm>
          <a:off x="3257058" y="2621031"/>
          <a:ext cx="216371" cy="91440"/>
        </a:xfrm>
        <a:custGeom>
          <a:avLst/>
          <a:gdLst/>
          <a:ahLst/>
          <a:cxnLst/>
          <a:rect l="0" t="0" r="0" b="0"/>
          <a:pathLst>
            <a:path>
              <a:moveTo>
                <a:pt x="0" y="51967"/>
              </a:moveTo>
              <a:lnTo>
                <a:pt x="108185" y="51967"/>
              </a:lnTo>
              <a:lnTo>
                <a:pt x="108185" y="45720"/>
              </a:lnTo>
              <a:lnTo>
                <a:pt x="2163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9833" y="2661340"/>
        <a:ext cx="10823" cy="10823"/>
      </dsp:txXfrm>
    </dsp:sp>
    <dsp:sp modelId="{1251E678-FFF2-4EED-94AA-8AA5384ECCB7}">
      <dsp:nvSpPr>
        <dsp:cNvPr id="0" name=""/>
        <dsp:cNvSpPr/>
      </dsp:nvSpPr>
      <dsp:spPr>
        <a:xfrm>
          <a:off x="3257058" y="2250672"/>
          <a:ext cx="216371" cy="422327"/>
        </a:xfrm>
        <a:custGeom>
          <a:avLst/>
          <a:gdLst/>
          <a:ahLst/>
          <a:cxnLst/>
          <a:rect l="0" t="0" r="0" b="0"/>
          <a:pathLst>
            <a:path>
              <a:moveTo>
                <a:pt x="0" y="422327"/>
              </a:moveTo>
              <a:lnTo>
                <a:pt x="108185" y="422327"/>
              </a:lnTo>
              <a:lnTo>
                <a:pt x="108185" y="0"/>
              </a:lnTo>
              <a:lnTo>
                <a:pt x="2163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3381" y="2449972"/>
        <a:ext cx="23726" cy="23726"/>
      </dsp:txXfrm>
    </dsp:sp>
    <dsp:sp modelId="{FF48563A-56A3-4870-BF35-C4B02EE5FADE}">
      <dsp:nvSpPr>
        <dsp:cNvPr id="0" name=""/>
        <dsp:cNvSpPr/>
      </dsp:nvSpPr>
      <dsp:spPr>
        <a:xfrm>
          <a:off x="1944920" y="1872189"/>
          <a:ext cx="220345" cy="800810"/>
        </a:xfrm>
        <a:custGeom>
          <a:avLst/>
          <a:gdLst/>
          <a:ahLst/>
          <a:cxnLst/>
          <a:rect l="0" t="0" r="0" b="0"/>
          <a:pathLst>
            <a:path>
              <a:moveTo>
                <a:pt x="0" y="0"/>
              </a:moveTo>
              <a:lnTo>
                <a:pt x="110172" y="0"/>
              </a:lnTo>
              <a:lnTo>
                <a:pt x="110172" y="800810"/>
              </a:lnTo>
              <a:lnTo>
                <a:pt x="220345" y="8008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2034328" y="2251830"/>
        <a:ext cx="41528" cy="41528"/>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pl-PL" sz="12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pl-PL" sz="16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Zigbee</a:t>
          </a:r>
        </a:p>
      </dsp:txBody>
      <dsp:txXfrm>
        <a:off x="3473430" y="1668160"/>
        <a:ext cx="1091793" cy="332863"/>
      </dsp:txXfrm>
    </dsp:sp>
    <dsp:sp modelId="{955F2035-6C30-46D6-89E0-99C5C2A99394}">
      <dsp:nvSpPr>
        <dsp:cNvPr id="0" name=""/>
        <dsp:cNvSpPr/>
      </dsp:nvSpPr>
      <dsp:spPr>
        <a:xfrm>
          <a:off x="2165265" y="2216709"/>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Bazujące na istniejącej infrastrukturze</a:t>
          </a:r>
        </a:p>
      </dsp:txBody>
      <dsp:txXfrm>
        <a:off x="2165265" y="2216709"/>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GSM</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l-PL" sz="12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C746F-36AA-4CD1-88A6-70E06FD54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Pages>
  <Words>5310</Words>
  <Characters>31860</Characters>
  <Application>Microsoft Office Word</Application>
  <DocSecurity>0</DocSecurity>
  <Lines>265</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19</cp:revision>
  <cp:lastPrinted>2016-08-28T19:20:00Z</cp:lastPrinted>
  <dcterms:created xsi:type="dcterms:W3CDTF">2016-10-01T08:10:00Z</dcterms:created>
  <dcterms:modified xsi:type="dcterms:W3CDTF">2017-09-06T20:10:00Z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