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4F6D2" w14:textId="78BA9253" w:rsidR="001D2BAC" w:rsidRPr="00B14A44" w:rsidRDefault="001D2BAC" w:rsidP="00C8313C">
      <w:pPr>
        <w:pStyle w:val="Nagwek1"/>
        <w:rPr>
          <w:rFonts w:ascii="Times New Roman" w:eastAsia="Times New Roman" w:hAnsi="Times New Roman" w:cs="Times New Roman"/>
          <w:lang w:val="en-GB" w:eastAsia="pl-PL"/>
        </w:rPr>
      </w:pPr>
      <w:r w:rsidRPr="00B14A44">
        <w:rPr>
          <w:rFonts w:ascii="Times New Roman" w:eastAsia="Times New Roman" w:hAnsi="Times New Roman" w:cs="Times New Roman"/>
          <w:lang w:val="en-GB" w:eastAsia="pl-PL"/>
        </w:rPr>
        <w:t>Technical Documentation: Omnidirectional Vehicle Subsystem</w:t>
      </w:r>
    </w:p>
    <w:p w14:paraId="40DDA8DC" w14:textId="77777777" w:rsidR="001D2BAC" w:rsidRPr="002D4C51" w:rsidRDefault="001D2BAC" w:rsidP="00C8313C">
      <w:pPr>
        <w:spacing w:before="100" w:beforeAutospacing="1" w:after="100" w:afterAutospacing="1" w:line="240" w:lineRule="auto"/>
        <w:rPr>
          <w:rFonts w:ascii="Times New Roman" w:eastAsia="Times New Roman" w:hAnsi="Times New Roman" w:cs="Times New Roman"/>
          <w:kern w:val="0"/>
          <w:sz w:val="24"/>
          <w:szCs w:val="24"/>
          <w:lang w:val="en-GB" w:eastAsia="pl-PL"/>
          <w14:ligatures w14:val="none"/>
        </w:rPr>
      </w:pPr>
      <w:r w:rsidRPr="002D4C51">
        <w:rPr>
          <w:rFonts w:ascii="Times New Roman" w:eastAsia="Times New Roman" w:hAnsi="Times New Roman" w:cs="Times New Roman"/>
          <w:b/>
          <w:bCs/>
          <w:kern w:val="0"/>
          <w:sz w:val="24"/>
          <w:szCs w:val="24"/>
          <w:lang w:val="en-GB" w:eastAsia="pl-PL"/>
          <w14:ligatures w14:val="none"/>
        </w:rPr>
        <w:t>Author:</w:t>
      </w:r>
      <w:r w:rsidRPr="002D4C51">
        <w:rPr>
          <w:rFonts w:ascii="Times New Roman" w:eastAsia="Times New Roman" w:hAnsi="Times New Roman" w:cs="Times New Roman"/>
          <w:kern w:val="0"/>
          <w:sz w:val="24"/>
          <w:szCs w:val="24"/>
          <w:lang w:val="en-GB" w:eastAsia="pl-PL"/>
          <w14:ligatures w14:val="none"/>
        </w:rPr>
        <w:t xml:space="preserve"> Dawid Tomala (Student ID: 425590)</w:t>
      </w:r>
    </w:p>
    <w:p w14:paraId="12A3E035" w14:textId="60399262" w:rsidR="001D2BAC" w:rsidRPr="002D4C51" w:rsidRDefault="001D2BAC" w:rsidP="00C8313C">
      <w:p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r w:rsidRPr="002D4C51">
        <w:rPr>
          <w:rFonts w:ascii="Times New Roman" w:eastAsia="Times New Roman" w:hAnsi="Times New Roman" w:cs="Times New Roman"/>
          <w:kern w:val="0"/>
          <w:sz w:val="24"/>
          <w:szCs w:val="24"/>
          <w:lang w:val="en-GB" w:eastAsia="pl-PL"/>
          <w14:ligatures w14:val="none"/>
        </w:rPr>
        <w:t>This document outlines the theoretical side of the hardware architecture, power distribution logic, and component specifications specifically for the omnidirectional vehicle subsystem of the project. It details the design of the Mecanum-drive rover.</w:t>
      </w:r>
    </w:p>
    <w:p w14:paraId="43641094" w14:textId="77777777" w:rsidR="001D2BAC" w:rsidRPr="002D4C51" w:rsidRDefault="001D2BAC" w:rsidP="00C8313C">
      <w:pPr>
        <w:pStyle w:val="Nagwek2"/>
        <w:rPr>
          <w:rFonts w:ascii="Times New Roman" w:eastAsia="Times New Roman" w:hAnsi="Times New Roman" w:cs="Times New Roman"/>
          <w:lang w:val="en-GB" w:eastAsia="pl-PL"/>
        </w:rPr>
      </w:pPr>
      <w:r w:rsidRPr="002D4C51">
        <w:rPr>
          <w:rFonts w:ascii="Times New Roman" w:eastAsia="Times New Roman" w:hAnsi="Times New Roman" w:cs="Times New Roman"/>
          <w:lang w:val="en-GB" w:eastAsia="pl-PL"/>
        </w:rPr>
        <w:t>1. System Overview</w:t>
      </w:r>
    </w:p>
    <w:p w14:paraId="70DCC5D8" w14:textId="6F3A82D9" w:rsidR="001D2BAC" w:rsidRPr="002D4C51" w:rsidRDefault="001D2BAC" w:rsidP="00C8313C">
      <w:p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r w:rsidRPr="002D4C51">
        <w:rPr>
          <w:rFonts w:ascii="Times New Roman" w:eastAsia="Times New Roman" w:hAnsi="Times New Roman" w:cs="Times New Roman"/>
          <w:kern w:val="0"/>
          <w:sz w:val="24"/>
          <w:szCs w:val="24"/>
          <w:lang w:val="en-GB" w:eastAsia="pl-PL"/>
          <w14:ligatures w14:val="none"/>
        </w:rPr>
        <w:t xml:space="preserve">The vehicle subsystem is an omnidirectional rover utilizing a Mecanum wheel drive system. The core computational unit is an </w:t>
      </w:r>
      <w:r w:rsidRPr="002D4C51">
        <w:rPr>
          <w:rFonts w:ascii="Times New Roman" w:eastAsia="Times New Roman" w:hAnsi="Times New Roman" w:cs="Times New Roman"/>
          <w:b/>
          <w:bCs/>
          <w:kern w:val="0"/>
          <w:sz w:val="24"/>
          <w:szCs w:val="24"/>
          <w:lang w:val="en-GB" w:eastAsia="pl-PL"/>
          <w14:ligatures w14:val="none"/>
        </w:rPr>
        <w:t>ESP32-WROOM-32 (38-pin)</w:t>
      </w:r>
      <w:r w:rsidRPr="002D4C51">
        <w:rPr>
          <w:rFonts w:ascii="Times New Roman" w:eastAsia="Times New Roman" w:hAnsi="Times New Roman" w:cs="Times New Roman"/>
          <w:kern w:val="0"/>
          <w:sz w:val="24"/>
          <w:szCs w:val="24"/>
          <w:lang w:val="en-GB" w:eastAsia="pl-PL"/>
          <w14:ligatures w14:val="none"/>
        </w:rPr>
        <w:t xml:space="preserve"> microcontroller, which handles wireless communication and motor control logic. The propulsion system consists of four DC TT motors driven independently by two </w:t>
      </w:r>
      <w:r w:rsidRPr="002D4C51">
        <w:rPr>
          <w:rFonts w:ascii="Times New Roman" w:eastAsia="Times New Roman" w:hAnsi="Times New Roman" w:cs="Times New Roman"/>
          <w:b/>
          <w:bCs/>
          <w:kern w:val="0"/>
          <w:sz w:val="24"/>
          <w:szCs w:val="24"/>
          <w:lang w:val="en-GB" w:eastAsia="pl-PL"/>
          <w14:ligatures w14:val="none"/>
        </w:rPr>
        <w:t>TB6612</w:t>
      </w:r>
      <w:r w:rsidRPr="002D4C51">
        <w:rPr>
          <w:rFonts w:ascii="Times New Roman" w:eastAsia="Times New Roman" w:hAnsi="Times New Roman" w:cs="Times New Roman"/>
          <w:kern w:val="0"/>
          <w:sz w:val="24"/>
          <w:szCs w:val="24"/>
          <w:lang w:val="en-GB" w:eastAsia="pl-PL"/>
          <w14:ligatures w14:val="none"/>
        </w:rPr>
        <w:t xml:space="preserve"> H-bridge motor drivers. The system is powered by a </w:t>
      </w:r>
      <w:r w:rsidRPr="002D4C51">
        <w:rPr>
          <w:rFonts w:ascii="Times New Roman" w:eastAsia="Times New Roman" w:hAnsi="Times New Roman" w:cs="Times New Roman"/>
          <w:b/>
          <w:bCs/>
          <w:kern w:val="0"/>
          <w:sz w:val="24"/>
          <w:szCs w:val="24"/>
          <w:lang w:val="en-GB" w:eastAsia="pl-PL"/>
          <w14:ligatures w14:val="none"/>
        </w:rPr>
        <w:t>2S Li-ion battery pack (7.4V)</w:t>
      </w:r>
      <w:r w:rsidRPr="002D4C51">
        <w:rPr>
          <w:rFonts w:ascii="Times New Roman" w:eastAsia="Times New Roman" w:hAnsi="Times New Roman" w:cs="Times New Roman"/>
          <w:kern w:val="0"/>
          <w:sz w:val="24"/>
          <w:szCs w:val="24"/>
          <w:lang w:val="en-GB" w:eastAsia="pl-PL"/>
          <w14:ligatures w14:val="none"/>
        </w:rPr>
        <w:t>, managed by a dedicated Battery Management System (BMS) and step-down voltage regulation to safely separate logic and drive power.</w:t>
      </w:r>
    </w:p>
    <w:p w14:paraId="064A6586" w14:textId="7100BA5D" w:rsidR="001D2BAC" w:rsidRPr="002D4C51" w:rsidRDefault="001D2BAC" w:rsidP="00C8313C">
      <w:pPr>
        <w:pStyle w:val="Nagwek2"/>
        <w:rPr>
          <w:rFonts w:ascii="Times New Roman" w:hAnsi="Times New Roman" w:cs="Times New Roman"/>
          <w:lang w:val="en-GB"/>
        </w:rPr>
      </w:pPr>
      <w:r w:rsidRPr="002D4C51">
        <w:rPr>
          <w:rFonts w:ascii="Times New Roman" w:hAnsi="Times New Roman" w:cs="Times New Roman"/>
          <w:lang w:val="en-GB"/>
        </w:rPr>
        <w:t>2. Propulsion &amp; Omnidirectional Drive System</w:t>
      </w:r>
    </w:p>
    <w:p w14:paraId="6F256C31" w14:textId="704E0BC6" w:rsidR="001D2BAC" w:rsidRPr="002D4C51" w:rsidRDefault="001D2BAC" w:rsidP="00C8313C">
      <w:pPr>
        <w:pStyle w:val="NormalnyWeb"/>
        <w:jc w:val="both"/>
        <w:rPr>
          <w:lang w:val="en-GB"/>
        </w:rPr>
      </w:pPr>
      <w:r w:rsidRPr="002D4C51">
        <w:rPr>
          <w:lang w:val="en-GB"/>
        </w:rPr>
        <w:t>The rover's ability to move in any direction without altering its heading relies on a carefully synchronized combination of specialized wheels, geared motors, and motor drivers.</w:t>
      </w:r>
    </w:p>
    <w:p w14:paraId="09B47B95" w14:textId="12E71FAD" w:rsidR="001D2BAC" w:rsidRPr="002D4C51" w:rsidRDefault="001D2BAC" w:rsidP="00C8313C">
      <w:pPr>
        <w:pStyle w:val="NormalnyWeb"/>
        <w:numPr>
          <w:ilvl w:val="0"/>
          <w:numId w:val="6"/>
        </w:numPr>
        <w:jc w:val="both"/>
        <w:rPr>
          <w:lang w:val="en-GB"/>
        </w:rPr>
      </w:pPr>
      <w:r w:rsidRPr="002D4C51">
        <w:rPr>
          <w:b/>
          <w:bCs/>
          <w:lang w:val="en-GB"/>
        </w:rPr>
        <w:t>Mecanum Wheels:</w:t>
      </w:r>
      <w:r w:rsidRPr="002D4C51">
        <w:rPr>
          <w:lang w:val="en-GB"/>
        </w:rPr>
        <w:t xml:space="preserve"> The rover utilizes four Mecanum wheels to achieve omnidirectional mobility. Unlike standard wheels, Mecanum wheels feature passive rollers angled at 45 degrees around their circumference. By independently controlling the rotational speed and direction of each of the four wheels, the resulting force vectors can be combined to move the rover forward, backward, strafe directly sideways, move diagonally, or rotate in place.</w:t>
      </w:r>
    </w:p>
    <w:p w14:paraId="6BF5A645" w14:textId="77777777" w:rsidR="001D2BAC" w:rsidRPr="002D4C51" w:rsidRDefault="001D2BAC" w:rsidP="00C8313C">
      <w:pPr>
        <w:pStyle w:val="NormalnyWeb"/>
        <w:numPr>
          <w:ilvl w:val="0"/>
          <w:numId w:val="6"/>
        </w:numPr>
        <w:jc w:val="both"/>
        <w:rPr>
          <w:lang w:val="en-GB"/>
        </w:rPr>
      </w:pPr>
      <w:r w:rsidRPr="002D4C51">
        <w:rPr>
          <w:b/>
          <w:bCs/>
          <w:lang w:val="en-GB"/>
        </w:rPr>
        <w:t>DC Gear Motors (TT Motors):</w:t>
      </w:r>
      <w:r w:rsidRPr="002D4C51">
        <w:rPr>
          <w:lang w:val="en-GB"/>
        </w:rPr>
        <w:t xml:space="preserve"> Each Mecanum wheel is directly driven by an independent DC "TT" gear motor. These motors feature an internal reduction gearbox, providing the necessary torque required to overcome the complex lateral friction forces generated by the angled rollers during omnidirectional maneuvers.</w:t>
      </w:r>
    </w:p>
    <w:p w14:paraId="49F8862C" w14:textId="4641A5CB" w:rsidR="001D2BAC" w:rsidRPr="002D4C51" w:rsidRDefault="001D2BAC" w:rsidP="00C8313C">
      <w:pPr>
        <w:pStyle w:val="NormalnyWeb"/>
        <w:numPr>
          <w:ilvl w:val="0"/>
          <w:numId w:val="6"/>
        </w:numPr>
        <w:jc w:val="both"/>
        <w:rPr>
          <w:lang w:val="en-GB"/>
        </w:rPr>
      </w:pPr>
      <w:r w:rsidRPr="002D4C51">
        <w:rPr>
          <w:b/>
          <w:bCs/>
          <w:lang w:val="en-GB"/>
        </w:rPr>
        <w:t>TB6612 Motor Drivers:</w:t>
      </w:r>
      <w:r w:rsidRPr="002D4C51">
        <w:rPr>
          <w:lang w:val="en-GB"/>
        </w:rPr>
        <w:t xml:space="preserve"> To independently control the four motors, the system uses two TB6612 dual H-bridge motor driver modules (each module handling two motors). The TB6612 utilizes MOSFET-based H-bridges, which makes it significantly more energy-efficient and prevents the severe voltage drops commonly seen in older, BJT-based drivers like the L298N. The drivers interpret directional logic signals (</w:t>
      </w:r>
      <w:r w:rsidRPr="002D4C51">
        <w:rPr>
          <w:rStyle w:val="HTML-kod"/>
          <w:rFonts w:ascii="Times New Roman" w:hAnsi="Times New Roman" w:cs="Times New Roman"/>
          <w:sz w:val="24"/>
          <w:szCs w:val="24"/>
          <w:lang w:val="en-GB"/>
        </w:rPr>
        <w:t>IN1</w:t>
      </w:r>
      <w:r w:rsidRPr="002D4C51">
        <w:rPr>
          <w:lang w:val="en-GB"/>
        </w:rPr>
        <w:t xml:space="preserve">, </w:t>
      </w:r>
      <w:r w:rsidRPr="002D4C51">
        <w:rPr>
          <w:rStyle w:val="HTML-kod"/>
          <w:rFonts w:ascii="Times New Roman" w:hAnsi="Times New Roman" w:cs="Times New Roman"/>
          <w:sz w:val="24"/>
          <w:szCs w:val="24"/>
          <w:lang w:val="en-GB"/>
        </w:rPr>
        <w:t>IN2</w:t>
      </w:r>
      <w:r w:rsidRPr="002D4C51">
        <w:rPr>
          <w:lang w:val="en-GB"/>
        </w:rPr>
        <w:t xml:space="preserve">) from the ESP32 to set rotation direction and accept </w:t>
      </w:r>
      <w:r w:rsidRPr="002D4C51">
        <w:rPr>
          <w:rStyle w:val="HTML-kod"/>
          <w:rFonts w:ascii="Times New Roman" w:hAnsi="Times New Roman" w:cs="Times New Roman"/>
          <w:sz w:val="24"/>
          <w:szCs w:val="24"/>
          <w:lang w:val="en-GB"/>
        </w:rPr>
        <w:t>PWM</w:t>
      </w:r>
      <w:r w:rsidRPr="002D4C51">
        <w:rPr>
          <w:lang w:val="en-GB"/>
        </w:rPr>
        <w:t xml:space="preserve"> signals to precisely modulate the speed of each wheel</w:t>
      </w:r>
      <w:r w:rsidR="008A6ABC">
        <w:rPr>
          <w:lang w:val="en-GB"/>
        </w:rPr>
        <w:t xml:space="preserve">, which is </w:t>
      </w:r>
      <w:r w:rsidRPr="002D4C51">
        <w:rPr>
          <w:lang w:val="en-GB"/>
        </w:rPr>
        <w:t>a critical requirement for calculating accurate Mecanum kinematics.</w:t>
      </w:r>
    </w:p>
    <w:p w14:paraId="40D812AC" w14:textId="77777777" w:rsidR="001D2BAC" w:rsidRPr="002D4C51" w:rsidRDefault="001D2BAC" w:rsidP="00C8313C">
      <w:p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p>
    <w:p w14:paraId="609EE5A1" w14:textId="788284E2" w:rsidR="001D2BAC" w:rsidRPr="002D4C51" w:rsidRDefault="001D2BAC" w:rsidP="00C8313C">
      <w:pPr>
        <w:pStyle w:val="Nagwek2"/>
        <w:rPr>
          <w:rFonts w:ascii="Times New Roman" w:eastAsia="Times New Roman" w:hAnsi="Times New Roman" w:cs="Times New Roman"/>
          <w:lang w:val="en-GB" w:eastAsia="pl-PL"/>
        </w:rPr>
      </w:pPr>
      <w:r w:rsidRPr="002D4C51">
        <w:rPr>
          <w:rFonts w:ascii="Times New Roman" w:eastAsia="Times New Roman" w:hAnsi="Times New Roman" w:cs="Times New Roman"/>
          <w:lang w:val="en-GB" w:eastAsia="pl-PL"/>
        </w:rPr>
        <w:lastRenderedPageBreak/>
        <w:t>3. Power Management &amp; Distribution Architecture</w:t>
      </w:r>
    </w:p>
    <w:p w14:paraId="4ADC3C8F" w14:textId="77777777" w:rsidR="001D2BAC" w:rsidRPr="002D4C51" w:rsidRDefault="001D2BAC" w:rsidP="00C8313C">
      <w:p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r w:rsidRPr="002D4C51">
        <w:rPr>
          <w:rFonts w:ascii="Times New Roman" w:eastAsia="Times New Roman" w:hAnsi="Times New Roman" w:cs="Times New Roman"/>
          <w:kern w:val="0"/>
          <w:sz w:val="24"/>
          <w:szCs w:val="24"/>
          <w:lang w:val="en-GB" w:eastAsia="pl-PL"/>
          <w14:ligatures w14:val="none"/>
        </w:rPr>
        <w:t>Proper power distribution is critical to isolate the sensitive logic circuitry from the high-current demands and electrical noise of the drive motors.</w:t>
      </w:r>
    </w:p>
    <w:p w14:paraId="7E0C2970" w14:textId="77777777" w:rsidR="001D2BAC" w:rsidRPr="00C8313C" w:rsidRDefault="001D2BAC" w:rsidP="00C8313C">
      <w:pPr>
        <w:pStyle w:val="Akapitzlist"/>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r w:rsidRPr="00C8313C">
        <w:rPr>
          <w:rFonts w:ascii="Times New Roman" w:eastAsia="Times New Roman" w:hAnsi="Times New Roman" w:cs="Times New Roman"/>
          <w:b/>
          <w:bCs/>
          <w:kern w:val="0"/>
          <w:sz w:val="24"/>
          <w:szCs w:val="24"/>
          <w:lang w:val="en-GB" w:eastAsia="pl-PL"/>
          <w14:ligatures w14:val="none"/>
        </w:rPr>
        <w:t>Main Power Source:</w:t>
      </w:r>
      <w:r w:rsidRPr="00C8313C">
        <w:rPr>
          <w:rFonts w:ascii="Times New Roman" w:eastAsia="Times New Roman" w:hAnsi="Times New Roman" w:cs="Times New Roman"/>
          <w:kern w:val="0"/>
          <w:sz w:val="24"/>
          <w:szCs w:val="24"/>
          <w:lang w:val="en-GB" w:eastAsia="pl-PL"/>
          <w14:ligatures w14:val="none"/>
        </w:rPr>
        <w:t xml:space="preserve"> A 2S Li-ion battery pack provides a nominal 7.4V (up to 8.4V fully charged). It is protected by a </w:t>
      </w:r>
      <w:r w:rsidRPr="00C8313C">
        <w:rPr>
          <w:rFonts w:ascii="Times New Roman" w:eastAsia="Times New Roman" w:hAnsi="Times New Roman" w:cs="Times New Roman"/>
          <w:b/>
          <w:bCs/>
          <w:kern w:val="0"/>
          <w:sz w:val="24"/>
          <w:szCs w:val="24"/>
          <w:lang w:val="en-GB" w:eastAsia="pl-PL"/>
          <w14:ligatures w14:val="none"/>
        </w:rPr>
        <w:t>2S 8A BMS</w:t>
      </w:r>
      <w:r w:rsidRPr="00C8313C">
        <w:rPr>
          <w:rFonts w:ascii="Times New Roman" w:eastAsia="Times New Roman" w:hAnsi="Times New Roman" w:cs="Times New Roman"/>
          <w:kern w:val="0"/>
          <w:sz w:val="24"/>
          <w:szCs w:val="24"/>
          <w:lang w:val="en-GB" w:eastAsia="pl-PL"/>
          <w14:ligatures w14:val="none"/>
        </w:rPr>
        <w:t xml:space="preserve"> and can be charged directly inside the rover via an </w:t>
      </w:r>
      <w:r w:rsidRPr="00C8313C">
        <w:rPr>
          <w:rFonts w:ascii="Times New Roman" w:eastAsia="Times New Roman" w:hAnsi="Times New Roman" w:cs="Times New Roman"/>
          <w:b/>
          <w:bCs/>
          <w:kern w:val="0"/>
          <w:sz w:val="24"/>
          <w:szCs w:val="24"/>
          <w:lang w:val="en-GB" w:eastAsia="pl-PL"/>
          <w14:ligatures w14:val="none"/>
        </w:rPr>
        <w:t>IP2326 Charging Module (USB-C)</w:t>
      </w:r>
      <w:r w:rsidRPr="00C8313C">
        <w:rPr>
          <w:rFonts w:ascii="Times New Roman" w:eastAsia="Times New Roman" w:hAnsi="Times New Roman" w:cs="Times New Roman"/>
          <w:kern w:val="0"/>
          <w:sz w:val="24"/>
          <w:szCs w:val="24"/>
          <w:lang w:val="en-GB" w:eastAsia="pl-PL"/>
          <w14:ligatures w14:val="none"/>
        </w:rPr>
        <w:t xml:space="preserve"> wired in parallel to the battery cells.</w:t>
      </w:r>
    </w:p>
    <w:p w14:paraId="339EB8AE" w14:textId="77777777" w:rsidR="001D2BAC" w:rsidRPr="00C8313C" w:rsidRDefault="001D2BAC" w:rsidP="00C8313C">
      <w:pPr>
        <w:pStyle w:val="Akapitzlist"/>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r w:rsidRPr="00C8313C">
        <w:rPr>
          <w:rFonts w:ascii="Times New Roman" w:eastAsia="Times New Roman" w:hAnsi="Times New Roman" w:cs="Times New Roman"/>
          <w:b/>
          <w:bCs/>
          <w:kern w:val="0"/>
          <w:sz w:val="24"/>
          <w:szCs w:val="24"/>
          <w:lang w:val="en-GB" w:eastAsia="pl-PL"/>
          <w14:ligatures w14:val="none"/>
        </w:rPr>
        <w:t>Power Switch:</w:t>
      </w:r>
      <w:r w:rsidRPr="00C8313C">
        <w:rPr>
          <w:rFonts w:ascii="Times New Roman" w:eastAsia="Times New Roman" w:hAnsi="Times New Roman" w:cs="Times New Roman"/>
          <w:kern w:val="0"/>
          <w:sz w:val="24"/>
          <w:szCs w:val="24"/>
          <w:lang w:val="en-GB" w:eastAsia="pl-PL"/>
          <w14:ligatures w14:val="none"/>
        </w:rPr>
        <w:t xml:space="preserve"> An </w:t>
      </w:r>
      <w:r w:rsidRPr="00C8313C">
        <w:rPr>
          <w:rFonts w:ascii="Times New Roman" w:eastAsia="Times New Roman" w:hAnsi="Times New Roman" w:cs="Times New Roman"/>
          <w:b/>
          <w:bCs/>
          <w:kern w:val="0"/>
          <w:sz w:val="24"/>
          <w:szCs w:val="24"/>
          <w:lang w:val="en-GB" w:eastAsia="pl-PL"/>
          <w14:ligatures w14:val="none"/>
        </w:rPr>
        <w:t>E-TEN1021</w:t>
      </w:r>
      <w:r w:rsidRPr="00C8313C">
        <w:rPr>
          <w:rFonts w:ascii="Times New Roman" w:eastAsia="Times New Roman" w:hAnsi="Times New Roman" w:cs="Times New Roman"/>
          <w:kern w:val="0"/>
          <w:sz w:val="24"/>
          <w:szCs w:val="24"/>
          <w:lang w:val="en-GB" w:eastAsia="pl-PL"/>
          <w14:ligatures w14:val="none"/>
        </w:rPr>
        <w:t xml:space="preserve"> main toggle switch is placed in series on the positive line (P+) immediately after the BMS. Throwing this switch simultaneously cuts off power to both the logic step-down converter and the motor drivers, ensuring zero power draw when the robot is inactive.</w:t>
      </w:r>
    </w:p>
    <w:p w14:paraId="6B1FC2F3" w14:textId="65535C1E" w:rsidR="001D2BAC" w:rsidRPr="00B14A44" w:rsidRDefault="001D2BAC" w:rsidP="00B14A44">
      <w:pPr>
        <w:pStyle w:val="Akapitzlist"/>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r w:rsidRPr="00C8313C">
        <w:rPr>
          <w:rFonts w:ascii="Times New Roman" w:eastAsia="Times New Roman" w:hAnsi="Times New Roman" w:cs="Times New Roman"/>
          <w:b/>
          <w:bCs/>
          <w:kern w:val="0"/>
          <w:sz w:val="24"/>
          <w:szCs w:val="24"/>
          <w:lang w:val="en-GB" w:eastAsia="pl-PL"/>
          <w14:ligatures w14:val="none"/>
        </w:rPr>
        <w:t>Motor Power (VM):</w:t>
      </w:r>
      <w:r w:rsidRPr="00C8313C">
        <w:rPr>
          <w:rFonts w:ascii="Times New Roman" w:eastAsia="Times New Roman" w:hAnsi="Times New Roman" w:cs="Times New Roman"/>
          <w:kern w:val="0"/>
          <w:sz w:val="24"/>
          <w:szCs w:val="24"/>
          <w:lang w:val="en-GB" w:eastAsia="pl-PL"/>
          <w14:ligatures w14:val="none"/>
        </w:rPr>
        <w:t xml:space="preserve"> </w:t>
      </w:r>
      <w:r w:rsidR="00B14A44" w:rsidRPr="00B14A44">
        <w:rPr>
          <w:rFonts w:ascii="Times New Roman" w:eastAsia="Times New Roman" w:hAnsi="Times New Roman" w:cs="Times New Roman"/>
          <w:kern w:val="0"/>
          <w:sz w:val="24"/>
          <w:szCs w:val="24"/>
          <w:lang w:val="en-GB" w:eastAsia="pl-PL"/>
          <w14:ligatures w14:val="none"/>
        </w:rPr>
        <w:t xml:space="preserve">The raw 7.4V from the </w:t>
      </w:r>
      <w:r w:rsidR="00B14A44">
        <w:rPr>
          <w:rFonts w:ascii="Times New Roman" w:eastAsia="Times New Roman" w:hAnsi="Times New Roman" w:cs="Times New Roman"/>
          <w:kern w:val="0"/>
          <w:sz w:val="24"/>
          <w:szCs w:val="24"/>
          <w:lang w:val="en-GB" w:eastAsia="pl-PL"/>
          <w14:ligatures w14:val="none"/>
        </w:rPr>
        <w:t xml:space="preserve">output of the BMS </w:t>
      </w:r>
      <w:r w:rsidR="00B14A44" w:rsidRPr="00B14A44">
        <w:rPr>
          <w:rFonts w:ascii="Times New Roman" w:eastAsia="Times New Roman" w:hAnsi="Times New Roman" w:cs="Times New Roman"/>
          <w:kern w:val="0"/>
          <w:sz w:val="24"/>
          <w:szCs w:val="24"/>
          <w:lang w:val="en-GB" w:eastAsia="pl-PL"/>
          <w14:ligatures w14:val="none"/>
        </w:rPr>
        <w:t>is routed directly to the high-current VM pins on both TB6612 drivers. Since the TT motors are nominally rated for 3-6V, supplying a continuous 7.4V would risk thermal damage. To resolve this without adding a</w:t>
      </w:r>
      <w:r w:rsidR="00B14A44">
        <w:rPr>
          <w:rFonts w:ascii="Times New Roman" w:eastAsia="Times New Roman" w:hAnsi="Times New Roman" w:cs="Times New Roman"/>
          <w:kern w:val="0"/>
          <w:sz w:val="24"/>
          <w:szCs w:val="24"/>
          <w:lang w:val="en-GB" w:eastAsia="pl-PL"/>
          <w14:ligatures w14:val="none"/>
        </w:rPr>
        <w:t xml:space="preserve">n </w:t>
      </w:r>
      <w:r w:rsidR="00202D1B">
        <w:rPr>
          <w:rFonts w:ascii="Times New Roman" w:eastAsia="Times New Roman" w:hAnsi="Times New Roman" w:cs="Times New Roman"/>
          <w:kern w:val="0"/>
          <w:sz w:val="24"/>
          <w:szCs w:val="24"/>
          <w:lang w:val="en-GB" w:eastAsia="pl-PL"/>
          <w14:ligatures w14:val="none"/>
        </w:rPr>
        <w:t>additional</w:t>
      </w:r>
      <w:r w:rsidR="00B14A44" w:rsidRPr="00B14A44">
        <w:rPr>
          <w:rFonts w:ascii="Times New Roman" w:eastAsia="Times New Roman" w:hAnsi="Times New Roman" w:cs="Times New Roman"/>
          <w:kern w:val="0"/>
          <w:sz w:val="24"/>
          <w:szCs w:val="24"/>
          <w:lang w:val="en-GB" w:eastAsia="pl-PL"/>
          <w14:ligatures w14:val="none"/>
        </w:rPr>
        <w:t xml:space="preserve"> step-down converter, voltage regulation will be managed entirely in software via Pulse Width Modulation (PWM). By capping the maximum PWM duty cycle in the ESP32 firmware to approximately 75-80%, the average voltage delivered to the motor coils will safely remain below 6.0V, ensuring optimal torque while protecting the hardware.</w:t>
      </w:r>
      <w:r w:rsidRPr="00B14A44">
        <w:rPr>
          <w:rFonts w:ascii="Times New Roman" w:eastAsia="Times New Roman" w:hAnsi="Times New Roman" w:cs="Times New Roman"/>
          <w:kern w:val="0"/>
          <w:sz w:val="24"/>
          <w:szCs w:val="24"/>
          <w:lang w:val="en-GB" w:eastAsia="pl-PL"/>
          <w14:ligatures w14:val="none"/>
        </w:rPr>
        <w:t>.</w:t>
      </w:r>
    </w:p>
    <w:p w14:paraId="3C86D904" w14:textId="77777777" w:rsidR="001D2BAC" w:rsidRPr="00C8313C" w:rsidRDefault="001D2BAC" w:rsidP="00C8313C">
      <w:pPr>
        <w:pStyle w:val="Akapitzlist"/>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r w:rsidRPr="00C8313C">
        <w:rPr>
          <w:rFonts w:ascii="Times New Roman" w:eastAsia="Times New Roman" w:hAnsi="Times New Roman" w:cs="Times New Roman"/>
          <w:b/>
          <w:bCs/>
          <w:kern w:val="0"/>
          <w:sz w:val="24"/>
          <w:szCs w:val="24"/>
          <w:lang w:val="en-GB" w:eastAsia="pl-PL"/>
          <w14:ligatures w14:val="none"/>
        </w:rPr>
        <w:t>Logic Power (5V &amp; 3.3V):</w:t>
      </w:r>
      <w:r w:rsidRPr="00C8313C">
        <w:rPr>
          <w:rFonts w:ascii="Times New Roman" w:eastAsia="Times New Roman" w:hAnsi="Times New Roman" w:cs="Times New Roman"/>
          <w:kern w:val="0"/>
          <w:sz w:val="24"/>
          <w:szCs w:val="24"/>
          <w:lang w:val="en-GB" w:eastAsia="pl-PL"/>
          <w14:ligatures w14:val="none"/>
        </w:rPr>
        <w:t xml:space="preserve"> The 7.4V line is regulated down to a stable 5V by an </w:t>
      </w:r>
      <w:r w:rsidRPr="00C8313C">
        <w:rPr>
          <w:rFonts w:ascii="Times New Roman" w:eastAsia="Times New Roman" w:hAnsi="Times New Roman" w:cs="Times New Roman"/>
          <w:b/>
          <w:bCs/>
          <w:kern w:val="0"/>
          <w:sz w:val="24"/>
          <w:szCs w:val="24"/>
          <w:lang w:val="en-GB" w:eastAsia="pl-PL"/>
          <w14:ligatures w14:val="none"/>
        </w:rPr>
        <w:t>MP1584EN Step-Down Converter</w:t>
      </w:r>
      <w:r w:rsidRPr="00C8313C">
        <w:rPr>
          <w:rFonts w:ascii="Times New Roman" w:eastAsia="Times New Roman" w:hAnsi="Times New Roman" w:cs="Times New Roman"/>
          <w:kern w:val="0"/>
          <w:sz w:val="24"/>
          <w:szCs w:val="24"/>
          <w:lang w:val="en-GB" w:eastAsia="pl-PL"/>
          <w14:ligatures w14:val="none"/>
        </w:rPr>
        <w:t>. This 5V output feeds the VIN pin of the ESP32. The ESP32's internal low-dropout regulator (LDO) then provides a stable 3.3V reference (via the 3V3 pin), which is used to power the logic circuitry (VCC) and wake up the motor drivers (STBY).</w:t>
      </w:r>
    </w:p>
    <w:p w14:paraId="1C40484B" w14:textId="77777777" w:rsidR="001D2BAC" w:rsidRPr="00C8313C" w:rsidRDefault="001D2BAC" w:rsidP="00C8313C">
      <w:pPr>
        <w:pStyle w:val="Akapitzlist"/>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r w:rsidRPr="00C8313C">
        <w:rPr>
          <w:rFonts w:ascii="Times New Roman" w:eastAsia="Times New Roman" w:hAnsi="Times New Roman" w:cs="Times New Roman"/>
          <w:b/>
          <w:bCs/>
          <w:kern w:val="0"/>
          <w:sz w:val="24"/>
          <w:szCs w:val="24"/>
          <w:lang w:val="en-GB" w:eastAsia="pl-PL"/>
          <w14:ligatures w14:val="none"/>
        </w:rPr>
        <w:t>Common Ground Topology:</w:t>
      </w:r>
      <w:r w:rsidRPr="00C8313C">
        <w:rPr>
          <w:rFonts w:ascii="Times New Roman" w:eastAsia="Times New Roman" w:hAnsi="Times New Roman" w:cs="Times New Roman"/>
          <w:kern w:val="0"/>
          <w:sz w:val="24"/>
          <w:szCs w:val="24"/>
          <w:lang w:val="en-GB" w:eastAsia="pl-PL"/>
          <w14:ligatures w14:val="none"/>
        </w:rPr>
        <w:t xml:space="preserve"> A unified ground net connects the BMS P-, the MP1584EN OUT-, the ESP32 GND, and all TB6612 GND pins. This ensures stable reference voltages for PWM/logic signals and provides a safe return path for high motor currents.</w:t>
      </w:r>
    </w:p>
    <w:p w14:paraId="692236EA" w14:textId="6579B216" w:rsidR="001D2BAC" w:rsidRPr="002D4C51" w:rsidRDefault="001D2BAC" w:rsidP="00C8313C">
      <w:pPr>
        <w:pStyle w:val="Nagwek2"/>
        <w:rPr>
          <w:rFonts w:ascii="Times New Roman" w:eastAsia="Times New Roman" w:hAnsi="Times New Roman" w:cs="Times New Roman"/>
          <w:lang w:val="en-GB" w:eastAsia="pl-PL"/>
        </w:rPr>
      </w:pPr>
      <w:r w:rsidRPr="002D4C51">
        <w:rPr>
          <w:rFonts w:ascii="Times New Roman" w:eastAsia="Times New Roman" w:hAnsi="Times New Roman" w:cs="Times New Roman"/>
          <w:lang w:val="en-GB" w:eastAsia="pl-PL"/>
        </w:rPr>
        <w:t>4. Component Documentation &amp; Datasheets</w:t>
      </w:r>
    </w:p>
    <w:p w14:paraId="60A1AEC2" w14:textId="77777777" w:rsidR="001D2BAC" w:rsidRPr="002D4C51" w:rsidRDefault="001D2BAC" w:rsidP="00C8313C">
      <w:p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r w:rsidRPr="002D4C51">
        <w:rPr>
          <w:rFonts w:ascii="Times New Roman" w:eastAsia="Times New Roman" w:hAnsi="Times New Roman" w:cs="Times New Roman"/>
          <w:kern w:val="0"/>
          <w:sz w:val="24"/>
          <w:szCs w:val="24"/>
          <w:lang w:val="en-GB" w:eastAsia="pl-PL"/>
          <w14:ligatures w14:val="none"/>
        </w:rPr>
        <w:t>Below is the list of all major hardware components used in the vehicle subsystem. Links to the official datasheets, technical specifications, and vendor documentation for each component will be maintained here for reference during assembly and troubleshooting.</w:t>
      </w:r>
    </w:p>
    <w:p w14:paraId="35BA3D11" w14:textId="77777777" w:rsidR="001D2BAC" w:rsidRPr="002D4C51" w:rsidRDefault="001D2BAC" w:rsidP="00C8313C">
      <w:pPr>
        <w:pStyle w:val="Nagwek3"/>
        <w:rPr>
          <w:rFonts w:ascii="Times New Roman" w:eastAsia="Times New Roman" w:hAnsi="Times New Roman" w:cs="Times New Roman"/>
          <w:lang w:eastAsia="pl-PL"/>
        </w:rPr>
      </w:pPr>
      <w:r w:rsidRPr="002D4C51">
        <w:rPr>
          <w:rFonts w:ascii="Times New Roman" w:eastAsia="Times New Roman" w:hAnsi="Times New Roman" w:cs="Times New Roman"/>
          <w:lang w:eastAsia="pl-PL"/>
        </w:rPr>
        <w:t>Microcontroller &amp; Logic</w:t>
      </w:r>
    </w:p>
    <w:p w14:paraId="44C580EE" w14:textId="77777777" w:rsidR="001D2BAC" w:rsidRPr="00C8313C" w:rsidRDefault="001D2BAC" w:rsidP="00C8313C">
      <w:pPr>
        <w:pStyle w:val="Akapitzlist"/>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r w:rsidRPr="00C8313C">
        <w:rPr>
          <w:rFonts w:ascii="Times New Roman" w:eastAsia="Times New Roman" w:hAnsi="Times New Roman" w:cs="Times New Roman"/>
          <w:b/>
          <w:bCs/>
          <w:kern w:val="0"/>
          <w:sz w:val="24"/>
          <w:szCs w:val="24"/>
          <w:lang w:val="en-GB" w:eastAsia="pl-PL"/>
          <w14:ligatures w14:val="none"/>
        </w:rPr>
        <w:t>ESP32-WROOM-32 (38-pin Development Board)</w:t>
      </w:r>
    </w:p>
    <w:p w14:paraId="67EFF670" w14:textId="77777777" w:rsidR="001D2BAC" w:rsidRPr="002D4C51" w:rsidRDefault="001D2BAC" w:rsidP="00C8313C">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r w:rsidRPr="002D4C51">
        <w:rPr>
          <w:rFonts w:ascii="Times New Roman" w:eastAsia="Times New Roman" w:hAnsi="Times New Roman" w:cs="Times New Roman"/>
          <w:i/>
          <w:iCs/>
          <w:kern w:val="0"/>
          <w:sz w:val="24"/>
          <w:szCs w:val="24"/>
          <w:lang w:val="en-GB" w:eastAsia="pl-PL"/>
          <w14:ligatures w14:val="none"/>
        </w:rPr>
        <w:t>Function:</w:t>
      </w:r>
      <w:r w:rsidRPr="002D4C51">
        <w:rPr>
          <w:rFonts w:ascii="Times New Roman" w:eastAsia="Times New Roman" w:hAnsi="Times New Roman" w:cs="Times New Roman"/>
          <w:kern w:val="0"/>
          <w:sz w:val="24"/>
          <w:szCs w:val="24"/>
          <w:lang w:val="en-GB" w:eastAsia="pl-PL"/>
          <w14:ligatures w14:val="none"/>
        </w:rPr>
        <w:t xml:space="preserve"> Main processor, wireless communication, and motor PWM generation.</w:t>
      </w:r>
    </w:p>
    <w:p w14:paraId="10F143F4" w14:textId="77777777" w:rsidR="00E01377" w:rsidRPr="002D4C51" w:rsidRDefault="001D2BAC" w:rsidP="00C8313C">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lang w:val="fr-FR" w:eastAsia="pl-PL"/>
          <w14:ligatures w14:val="none"/>
        </w:rPr>
      </w:pPr>
      <w:r w:rsidRPr="002D4C51">
        <w:rPr>
          <w:rFonts w:ascii="Times New Roman" w:eastAsia="Times New Roman" w:hAnsi="Times New Roman" w:cs="Times New Roman"/>
          <w:i/>
          <w:iCs/>
          <w:kern w:val="0"/>
          <w:sz w:val="24"/>
          <w:szCs w:val="24"/>
          <w:lang w:val="fr-FR" w:eastAsia="pl-PL"/>
          <w14:ligatures w14:val="none"/>
        </w:rPr>
        <w:t>Documentation:</w:t>
      </w:r>
      <w:r w:rsidRPr="002D4C51">
        <w:rPr>
          <w:rFonts w:ascii="Times New Roman" w:eastAsia="Times New Roman" w:hAnsi="Times New Roman" w:cs="Times New Roman"/>
          <w:kern w:val="0"/>
          <w:sz w:val="24"/>
          <w:szCs w:val="24"/>
          <w:lang w:val="fr-FR" w:eastAsia="pl-PL"/>
          <w14:ligatures w14:val="none"/>
        </w:rPr>
        <w:t xml:space="preserve"> </w:t>
      </w:r>
    </w:p>
    <w:p w14:paraId="7BCE0791" w14:textId="2D126D23" w:rsidR="001D2BAC" w:rsidRPr="002D4C51" w:rsidRDefault="00E01377" w:rsidP="00C8313C">
      <w:pPr>
        <w:pStyle w:val="Akapitzlist"/>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val="fr-FR" w:eastAsia="pl-PL"/>
          <w14:ligatures w14:val="none"/>
        </w:rPr>
      </w:pPr>
      <w:hyperlink r:id="rId8" w:history="1">
        <w:r w:rsidRPr="002D4C51">
          <w:rPr>
            <w:rStyle w:val="Hipercze"/>
            <w:rFonts w:ascii="Times New Roman" w:eastAsia="Times New Roman" w:hAnsi="Times New Roman" w:cs="Times New Roman"/>
            <w:kern w:val="0"/>
            <w:sz w:val="24"/>
            <w:szCs w:val="24"/>
            <w:lang w:val="fr-FR" w:eastAsia="pl-PL"/>
            <w14:ligatures w14:val="none"/>
          </w:rPr>
          <w:t>https://documentation.espressif.com/esp32-wroom-32_datasheet_en.pdf</w:t>
        </w:r>
      </w:hyperlink>
    </w:p>
    <w:p w14:paraId="6F79CBD6" w14:textId="50877834" w:rsidR="00C8313C" w:rsidRPr="00B14A44" w:rsidRDefault="00E01377" w:rsidP="00B14A44">
      <w:pPr>
        <w:pStyle w:val="Akapitzlist"/>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val="fr-FR" w:eastAsia="pl-PL"/>
          <w14:ligatures w14:val="none"/>
        </w:rPr>
      </w:pPr>
      <w:hyperlink r:id="rId9" w:history="1">
        <w:r w:rsidRPr="002D4C51">
          <w:rPr>
            <w:rStyle w:val="Hipercze"/>
            <w:rFonts w:ascii="Times New Roman" w:eastAsia="Times New Roman" w:hAnsi="Times New Roman" w:cs="Times New Roman"/>
            <w:kern w:val="0"/>
            <w:sz w:val="24"/>
            <w:szCs w:val="24"/>
            <w:lang w:val="fr-FR" w:eastAsia="pl-PL"/>
            <w14:ligatures w14:val="none"/>
          </w:rPr>
          <w:t>https://www.xecor.com/blog/esp32-pinout-diagram</w:t>
        </w:r>
      </w:hyperlink>
    </w:p>
    <w:p w14:paraId="2A05408F" w14:textId="16C06F48" w:rsidR="001D2BAC" w:rsidRDefault="001D2BAC" w:rsidP="00C8313C">
      <w:pPr>
        <w:pStyle w:val="Nagwek3"/>
        <w:rPr>
          <w:rFonts w:eastAsia="Times New Roman"/>
          <w:lang w:eastAsia="pl-PL"/>
        </w:rPr>
      </w:pPr>
      <w:r w:rsidRPr="002D4C51">
        <w:rPr>
          <w:rFonts w:eastAsia="Times New Roman"/>
          <w:lang w:eastAsia="pl-PL"/>
        </w:rPr>
        <w:lastRenderedPageBreak/>
        <w:t>Drive System</w:t>
      </w:r>
    </w:p>
    <w:p w14:paraId="268A8398" w14:textId="77777777" w:rsidR="001D2BAC" w:rsidRPr="00C8313C" w:rsidRDefault="001D2BAC" w:rsidP="00C8313C">
      <w:pPr>
        <w:pStyle w:val="Akapitzlist"/>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r w:rsidRPr="00C8313C">
        <w:rPr>
          <w:rFonts w:ascii="Times New Roman" w:eastAsia="Times New Roman" w:hAnsi="Times New Roman" w:cs="Times New Roman"/>
          <w:b/>
          <w:bCs/>
          <w:kern w:val="0"/>
          <w:sz w:val="24"/>
          <w:szCs w:val="24"/>
          <w:lang w:val="en-GB" w:eastAsia="pl-PL"/>
          <w14:ligatures w14:val="none"/>
        </w:rPr>
        <w:t>TB6612FNG Dual Motor Driver (x2)</w:t>
      </w:r>
    </w:p>
    <w:p w14:paraId="2AE7294C" w14:textId="77777777" w:rsidR="001D2BAC" w:rsidRPr="002D4C51" w:rsidRDefault="001D2BAC" w:rsidP="00C8313C">
      <w:pPr>
        <w:numPr>
          <w:ilvl w:val="1"/>
          <w:numId w:val="14"/>
        </w:num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r w:rsidRPr="002D4C51">
        <w:rPr>
          <w:rFonts w:ascii="Times New Roman" w:eastAsia="Times New Roman" w:hAnsi="Times New Roman" w:cs="Times New Roman"/>
          <w:i/>
          <w:iCs/>
          <w:kern w:val="0"/>
          <w:sz w:val="24"/>
          <w:szCs w:val="24"/>
          <w:lang w:val="en-GB" w:eastAsia="pl-PL"/>
          <w14:ligatures w14:val="none"/>
        </w:rPr>
        <w:t>Function:</w:t>
      </w:r>
      <w:r w:rsidRPr="002D4C51">
        <w:rPr>
          <w:rFonts w:ascii="Times New Roman" w:eastAsia="Times New Roman" w:hAnsi="Times New Roman" w:cs="Times New Roman"/>
          <w:kern w:val="0"/>
          <w:sz w:val="24"/>
          <w:szCs w:val="24"/>
          <w:lang w:val="en-GB" w:eastAsia="pl-PL"/>
          <w14:ligatures w14:val="none"/>
        </w:rPr>
        <w:t xml:space="preserve"> H-bridge drivers controlling the speed and direction of the four DC motors.</w:t>
      </w:r>
    </w:p>
    <w:p w14:paraId="0F09B61A" w14:textId="77777777" w:rsidR="00E01377" w:rsidRPr="002D4C51" w:rsidRDefault="001D2BAC" w:rsidP="00C8313C">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val="fr-FR" w:eastAsia="pl-PL"/>
          <w14:ligatures w14:val="none"/>
        </w:rPr>
      </w:pPr>
      <w:r w:rsidRPr="002D4C51">
        <w:rPr>
          <w:rFonts w:ascii="Times New Roman" w:eastAsia="Times New Roman" w:hAnsi="Times New Roman" w:cs="Times New Roman"/>
          <w:i/>
          <w:iCs/>
          <w:kern w:val="0"/>
          <w:sz w:val="24"/>
          <w:szCs w:val="24"/>
          <w:lang w:val="fr-FR" w:eastAsia="pl-PL"/>
          <w14:ligatures w14:val="none"/>
        </w:rPr>
        <w:t>Documentation:</w:t>
      </w:r>
    </w:p>
    <w:p w14:paraId="0128229A" w14:textId="190CA2DA" w:rsidR="001D2BAC" w:rsidRPr="002D4C51" w:rsidRDefault="00E01377" w:rsidP="00C8313C">
      <w:pPr>
        <w:pStyle w:val="Akapitzlist"/>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val="fr-FR" w:eastAsia="pl-PL"/>
          <w14:ligatures w14:val="none"/>
        </w:rPr>
      </w:pPr>
      <w:hyperlink r:id="rId10" w:history="1">
        <w:r w:rsidRPr="002D4C51">
          <w:rPr>
            <w:rStyle w:val="Hipercze"/>
            <w:rFonts w:ascii="Times New Roman" w:eastAsia="Times New Roman" w:hAnsi="Times New Roman" w:cs="Times New Roman"/>
            <w:kern w:val="0"/>
            <w:sz w:val="24"/>
            <w:szCs w:val="24"/>
            <w:lang w:val="fr-FR" w:eastAsia="pl-PL"/>
            <w14:ligatures w14:val="none"/>
          </w:rPr>
          <w:t>https://cdn.sparkfun.com/datasheets/Robotics/TB6612FNG.pdf</w:t>
        </w:r>
      </w:hyperlink>
    </w:p>
    <w:p w14:paraId="07744220" w14:textId="096B8014" w:rsidR="00E01377" w:rsidRDefault="00E01377" w:rsidP="00C8313C">
      <w:pPr>
        <w:pStyle w:val="Akapitzlist"/>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val="fr-FR" w:eastAsia="pl-PL"/>
          <w14:ligatures w14:val="none"/>
        </w:rPr>
      </w:pPr>
      <w:hyperlink r:id="rId11" w:history="1">
        <w:r w:rsidRPr="002D4C51">
          <w:rPr>
            <w:rStyle w:val="Hipercze"/>
            <w:rFonts w:ascii="Times New Roman" w:eastAsia="Times New Roman" w:hAnsi="Times New Roman" w:cs="Times New Roman"/>
            <w:kern w:val="0"/>
            <w:sz w:val="24"/>
            <w:szCs w:val="24"/>
            <w:lang w:val="fr-FR" w:eastAsia="pl-PL"/>
            <w14:ligatures w14:val="none"/>
          </w:rPr>
          <w:t>https://lastminuteengineers.com/tb6612fng-dc-motor-control-arduino-tutorial/</w:t>
        </w:r>
      </w:hyperlink>
    </w:p>
    <w:p w14:paraId="016EDB68" w14:textId="77777777" w:rsidR="00401617" w:rsidRPr="002D4C51" w:rsidRDefault="00401617" w:rsidP="00401617">
      <w:pPr>
        <w:pStyle w:val="Akapitzlist"/>
        <w:spacing w:before="100" w:beforeAutospacing="1" w:after="100" w:afterAutospacing="1" w:line="240" w:lineRule="auto"/>
        <w:ind w:left="2160"/>
        <w:jc w:val="both"/>
        <w:rPr>
          <w:rFonts w:ascii="Times New Roman" w:eastAsia="Times New Roman" w:hAnsi="Times New Roman" w:cs="Times New Roman"/>
          <w:kern w:val="0"/>
          <w:sz w:val="24"/>
          <w:szCs w:val="24"/>
          <w:lang w:val="fr-FR" w:eastAsia="pl-PL"/>
          <w14:ligatures w14:val="none"/>
        </w:rPr>
      </w:pPr>
    </w:p>
    <w:p w14:paraId="7BC42730" w14:textId="1C524714" w:rsidR="001D2BAC" w:rsidRPr="00C8313C" w:rsidRDefault="00E01377" w:rsidP="00C8313C">
      <w:pPr>
        <w:pStyle w:val="Akapitzlist"/>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r w:rsidRPr="00C8313C">
        <w:rPr>
          <w:rFonts w:ascii="Times New Roman" w:eastAsia="Times New Roman" w:hAnsi="Times New Roman" w:cs="Times New Roman"/>
          <w:b/>
          <w:bCs/>
          <w:kern w:val="0"/>
          <w:sz w:val="24"/>
          <w:szCs w:val="24"/>
          <w:lang w:val="en-GB" w:eastAsia="pl-PL"/>
          <w14:ligatures w14:val="none"/>
        </w:rPr>
        <w:t xml:space="preserve">TT Gear Motor 3-6V </w:t>
      </w:r>
      <w:r w:rsidR="00123220" w:rsidRPr="00C8313C">
        <w:rPr>
          <w:rFonts w:ascii="Times New Roman" w:eastAsia="Times New Roman" w:hAnsi="Times New Roman" w:cs="Times New Roman"/>
          <w:b/>
          <w:bCs/>
          <w:kern w:val="0"/>
          <w:sz w:val="24"/>
          <w:szCs w:val="24"/>
          <w:lang w:val="en-GB" w:eastAsia="pl-PL"/>
          <w14:ligatures w14:val="none"/>
        </w:rPr>
        <w:t xml:space="preserve">DC </w:t>
      </w:r>
      <w:r w:rsidRPr="00C8313C">
        <w:rPr>
          <w:rFonts w:ascii="Times New Roman" w:eastAsia="Times New Roman" w:hAnsi="Times New Roman" w:cs="Times New Roman"/>
          <w:b/>
          <w:bCs/>
          <w:kern w:val="0"/>
          <w:sz w:val="24"/>
          <w:szCs w:val="24"/>
          <w:lang w:val="en-GB" w:eastAsia="pl-PL"/>
          <w14:ligatures w14:val="none"/>
        </w:rPr>
        <w:t>125RPM</w:t>
      </w:r>
      <w:r w:rsidR="001D2BAC" w:rsidRPr="00C8313C">
        <w:rPr>
          <w:rFonts w:ascii="Times New Roman" w:eastAsia="Times New Roman" w:hAnsi="Times New Roman" w:cs="Times New Roman"/>
          <w:b/>
          <w:bCs/>
          <w:kern w:val="0"/>
          <w:sz w:val="24"/>
          <w:szCs w:val="24"/>
          <w:lang w:val="en-GB" w:eastAsia="pl-PL"/>
          <w14:ligatures w14:val="none"/>
        </w:rPr>
        <w:t xml:space="preserve"> (x4)</w:t>
      </w:r>
    </w:p>
    <w:p w14:paraId="2F2053F3" w14:textId="77777777" w:rsidR="001D2BAC" w:rsidRPr="002D4C51" w:rsidRDefault="001D2BAC" w:rsidP="00C8313C">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r w:rsidRPr="002D4C51">
        <w:rPr>
          <w:rFonts w:ascii="Times New Roman" w:eastAsia="Times New Roman" w:hAnsi="Times New Roman" w:cs="Times New Roman"/>
          <w:i/>
          <w:iCs/>
          <w:kern w:val="0"/>
          <w:sz w:val="24"/>
          <w:szCs w:val="24"/>
          <w:lang w:val="en-GB" w:eastAsia="pl-PL"/>
          <w14:ligatures w14:val="none"/>
        </w:rPr>
        <w:t>Function:</w:t>
      </w:r>
      <w:r w:rsidRPr="002D4C51">
        <w:rPr>
          <w:rFonts w:ascii="Times New Roman" w:eastAsia="Times New Roman" w:hAnsi="Times New Roman" w:cs="Times New Roman"/>
          <w:kern w:val="0"/>
          <w:sz w:val="24"/>
          <w:szCs w:val="24"/>
          <w:lang w:val="en-GB" w:eastAsia="pl-PL"/>
          <w14:ligatures w14:val="none"/>
        </w:rPr>
        <w:t xml:space="preserve"> Actuators driving the Mecanum wheels.</w:t>
      </w:r>
    </w:p>
    <w:p w14:paraId="06416BDF" w14:textId="1A4F3967" w:rsidR="001D2BAC" w:rsidRPr="002D4C51" w:rsidRDefault="001D2BAC" w:rsidP="00C8313C">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r w:rsidRPr="002D4C51">
        <w:rPr>
          <w:rFonts w:ascii="Times New Roman" w:eastAsia="Times New Roman" w:hAnsi="Times New Roman" w:cs="Times New Roman"/>
          <w:i/>
          <w:iCs/>
          <w:kern w:val="0"/>
          <w:sz w:val="24"/>
          <w:szCs w:val="24"/>
          <w:lang w:val="en-GB" w:eastAsia="pl-PL"/>
          <w14:ligatures w14:val="none"/>
        </w:rPr>
        <w:t>Documentation:</w:t>
      </w:r>
      <w:r w:rsidRPr="002D4C51">
        <w:rPr>
          <w:rFonts w:ascii="Times New Roman" w:eastAsia="Times New Roman" w:hAnsi="Times New Roman" w:cs="Times New Roman"/>
          <w:kern w:val="0"/>
          <w:sz w:val="24"/>
          <w:szCs w:val="24"/>
          <w:lang w:val="en-GB" w:eastAsia="pl-PL"/>
          <w14:ligatures w14:val="none"/>
        </w:rPr>
        <w:t xml:space="preserve"> </w:t>
      </w:r>
    </w:p>
    <w:p w14:paraId="1930A116" w14:textId="5BB3159A" w:rsidR="00E01377" w:rsidRPr="002D4C51" w:rsidRDefault="00123220" w:rsidP="00C8313C">
      <w:pPr>
        <w:pStyle w:val="Akapitzlist"/>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hyperlink r:id="rId12" w:history="1">
        <w:r w:rsidRPr="002D4C51">
          <w:rPr>
            <w:rStyle w:val="Hipercze"/>
            <w:rFonts w:ascii="Times New Roman" w:eastAsia="Times New Roman" w:hAnsi="Times New Roman" w:cs="Times New Roman"/>
            <w:kern w:val="0"/>
            <w:sz w:val="24"/>
            <w:szCs w:val="24"/>
            <w:lang w:val="en-GB" w:eastAsia="pl-PL"/>
            <w14:ligatures w14:val="none"/>
          </w:rPr>
          <w:t>https://cdn.shopify.com/s/files/1/0837/4340/8415/files/shillehtek-ad092-datasheet.pdf?v=1790027048</w:t>
        </w:r>
      </w:hyperlink>
    </w:p>
    <w:p w14:paraId="5A5D863E" w14:textId="52C34E1B" w:rsidR="00C8313C" w:rsidRDefault="00E01377" w:rsidP="00C8313C">
      <w:pPr>
        <w:pStyle w:val="Akapitzlist"/>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hyperlink r:id="rId13" w:history="1">
        <w:r w:rsidRPr="002D4C51">
          <w:rPr>
            <w:rStyle w:val="Hipercze"/>
            <w:rFonts w:ascii="Times New Roman" w:eastAsia="Times New Roman" w:hAnsi="Times New Roman" w:cs="Times New Roman"/>
            <w:kern w:val="0"/>
            <w:sz w:val="24"/>
            <w:szCs w:val="24"/>
            <w:lang w:val="en-GB" w:eastAsia="pl-PL"/>
            <w14:ligatures w14:val="none"/>
          </w:rPr>
          <w:t>https://www.avmarket.eu/img/cms/69-572-4_1.jpg</w:t>
        </w:r>
      </w:hyperlink>
    </w:p>
    <w:p w14:paraId="65AABC29" w14:textId="77777777" w:rsidR="00C8313C" w:rsidRDefault="00C8313C" w:rsidP="00C8313C">
      <w:pPr>
        <w:pStyle w:val="NormalnyWeb"/>
        <w:ind w:firstLine="360"/>
        <w:jc w:val="both"/>
      </w:pPr>
      <w:r>
        <w:rPr>
          <w:rFonts w:hAnsi="Symbol"/>
        </w:rPr>
        <w:t></w:t>
      </w:r>
      <w:r>
        <w:t xml:space="preserve">  </w:t>
      </w:r>
      <w:r>
        <w:rPr>
          <w:rStyle w:val="Pogrubienie"/>
        </w:rPr>
        <w:t>Mecanum Wheels (x4)</w:t>
      </w:r>
    </w:p>
    <w:p w14:paraId="6201700C" w14:textId="77777777" w:rsidR="00C8313C" w:rsidRPr="00C8313C" w:rsidRDefault="00C8313C" w:rsidP="00C8313C">
      <w:pPr>
        <w:pStyle w:val="NormalnyWeb"/>
        <w:numPr>
          <w:ilvl w:val="0"/>
          <w:numId w:val="16"/>
        </w:numPr>
        <w:jc w:val="both"/>
        <w:rPr>
          <w:lang w:val="en-GB"/>
        </w:rPr>
      </w:pPr>
      <w:r w:rsidRPr="00C8313C">
        <w:rPr>
          <w:rStyle w:val="Uwydatnienie"/>
          <w:lang w:val="en-GB"/>
        </w:rPr>
        <w:t>Function:</w:t>
      </w:r>
      <w:r w:rsidRPr="00C8313C">
        <w:rPr>
          <w:lang w:val="en-GB"/>
        </w:rPr>
        <w:t xml:space="preserve"> Specialized wheels with 45-degree passive rollers that allow for omnidirectional maneuverability.</w:t>
      </w:r>
    </w:p>
    <w:p w14:paraId="6C345F90" w14:textId="0DEFE071" w:rsidR="00C8313C" w:rsidRDefault="00C8313C" w:rsidP="00C8313C">
      <w:pPr>
        <w:pStyle w:val="NormalnyWeb"/>
        <w:numPr>
          <w:ilvl w:val="0"/>
          <w:numId w:val="16"/>
        </w:numPr>
        <w:jc w:val="both"/>
        <w:rPr>
          <w:lang w:val="en-GB"/>
        </w:rPr>
      </w:pPr>
      <w:r w:rsidRPr="00C8313C">
        <w:rPr>
          <w:rStyle w:val="Uwydatnienie"/>
          <w:lang w:val="en-GB"/>
        </w:rPr>
        <w:t>Documentation:</w:t>
      </w:r>
      <w:r w:rsidRPr="00C8313C">
        <w:rPr>
          <w:lang w:val="en-GB"/>
        </w:rPr>
        <w:t xml:space="preserve"> </w:t>
      </w:r>
    </w:p>
    <w:p w14:paraId="0377146D" w14:textId="2AA73942" w:rsidR="00C33335" w:rsidRDefault="00C33335" w:rsidP="00C33335">
      <w:pPr>
        <w:pStyle w:val="NormalnyWeb"/>
        <w:numPr>
          <w:ilvl w:val="0"/>
          <w:numId w:val="21"/>
        </w:numPr>
        <w:jc w:val="both"/>
        <w:rPr>
          <w:lang w:val="en-GB"/>
        </w:rPr>
      </w:pPr>
      <w:hyperlink r:id="rId14" w:history="1">
        <w:r w:rsidRPr="00C33335">
          <w:rPr>
            <w:rStyle w:val="Hipercze"/>
            <w:lang w:val="en-GB"/>
          </w:rPr>
          <w:t>https://handsontec.com/dataspecs/robotics/Mecanum%20Wheel.pdf</w:t>
        </w:r>
      </w:hyperlink>
    </w:p>
    <w:p w14:paraId="7BC9824A" w14:textId="32110CD4" w:rsidR="00C8313C" w:rsidRPr="00401617" w:rsidRDefault="0021238B" w:rsidP="00401617">
      <w:pPr>
        <w:pStyle w:val="NormalnyWeb"/>
        <w:numPr>
          <w:ilvl w:val="0"/>
          <w:numId w:val="21"/>
        </w:numPr>
        <w:jc w:val="both"/>
        <w:rPr>
          <w:lang w:val="en-GB"/>
        </w:rPr>
      </w:pPr>
      <w:hyperlink r:id="rId15" w:history="1">
        <w:r w:rsidRPr="0021238B">
          <w:rPr>
            <w:rStyle w:val="Hipercze"/>
            <w:lang w:val="en-GB"/>
          </w:rPr>
          <w:t>https://research.ijcaonline.org/volume113/number3/pxc3901586.pdf</w:t>
        </w:r>
      </w:hyperlink>
    </w:p>
    <w:p w14:paraId="16D3EE48" w14:textId="77777777" w:rsidR="001D2BAC" w:rsidRPr="002D4C51" w:rsidRDefault="001D2BAC" w:rsidP="00C8313C">
      <w:pPr>
        <w:pStyle w:val="Nagwek3"/>
        <w:rPr>
          <w:rFonts w:eastAsia="Times New Roman"/>
          <w:lang w:eastAsia="pl-PL"/>
        </w:rPr>
      </w:pPr>
      <w:r w:rsidRPr="002D4C51">
        <w:rPr>
          <w:rFonts w:eastAsia="Times New Roman"/>
          <w:lang w:eastAsia="pl-PL"/>
        </w:rPr>
        <w:t>Power &amp; Battery Management</w:t>
      </w:r>
    </w:p>
    <w:p w14:paraId="5B68F055" w14:textId="5413069B" w:rsidR="001D2BAC" w:rsidRPr="00C8313C" w:rsidRDefault="001D2BAC" w:rsidP="00C8313C">
      <w:pPr>
        <w:pStyle w:val="Akapitzlist"/>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r w:rsidRPr="00C8313C">
        <w:rPr>
          <w:rFonts w:ascii="Times New Roman" w:eastAsia="Times New Roman" w:hAnsi="Times New Roman" w:cs="Times New Roman"/>
          <w:b/>
          <w:bCs/>
          <w:kern w:val="0"/>
          <w:sz w:val="24"/>
          <w:szCs w:val="24"/>
          <w:lang w:val="en-GB" w:eastAsia="pl-PL"/>
          <w14:ligatures w14:val="none"/>
        </w:rPr>
        <w:t>2S Li-ion Battery Pack (Samsung 30Q cells)</w:t>
      </w:r>
    </w:p>
    <w:p w14:paraId="63D8E536" w14:textId="77777777" w:rsidR="001D2BAC" w:rsidRPr="002D4C51" w:rsidRDefault="001D2BAC" w:rsidP="00C8313C">
      <w:pPr>
        <w:numPr>
          <w:ilvl w:val="1"/>
          <w:numId w:val="5"/>
        </w:num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r w:rsidRPr="002D4C51">
        <w:rPr>
          <w:rFonts w:ascii="Times New Roman" w:eastAsia="Times New Roman" w:hAnsi="Times New Roman" w:cs="Times New Roman"/>
          <w:i/>
          <w:iCs/>
          <w:kern w:val="0"/>
          <w:sz w:val="24"/>
          <w:szCs w:val="24"/>
          <w:lang w:val="en-GB" w:eastAsia="pl-PL"/>
          <w14:ligatures w14:val="none"/>
        </w:rPr>
        <w:t>Function:</w:t>
      </w:r>
      <w:r w:rsidRPr="002D4C51">
        <w:rPr>
          <w:rFonts w:ascii="Times New Roman" w:eastAsia="Times New Roman" w:hAnsi="Times New Roman" w:cs="Times New Roman"/>
          <w:kern w:val="0"/>
          <w:sz w:val="24"/>
          <w:szCs w:val="24"/>
          <w:lang w:val="en-GB" w:eastAsia="pl-PL"/>
          <w14:ligatures w14:val="none"/>
        </w:rPr>
        <w:t xml:space="preserve"> Main power storage for the rover.</w:t>
      </w:r>
    </w:p>
    <w:p w14:paraId="4C018F9E" w14:textId="77777777" w:rsidR="00123220" w:rsidRPr="002D4C51" w:rsidRDefault="001D2BAC" w:rsidP="00C8313C">
      <w:pPr>
        <w:numPr>
          <w:ilvl w:val="1"/>
          <w:numId w:val="5"/>
        </w:numPr>
        <w:spacing w:before="100" w:beforeAutospacing="1" w:after="100" w:afterAutospacing="1" w:line="240" w:lineRule="auto"/>
        <w:jc w:val="both"/>
        <w:rPr>
          <w:rFonts w:ascii="Times New Roman" w:eastAsia="Times New Roman" w:hAnsi="Times New Roman" w:cs="Times New Roman"/>
          <w:kern w:val="0"/>
          <w:sz w:val="24"/>
          <w:szCs w:val="24"/>
          <w:lang w:val="fr-FR" w:eastAsia="pl-PL"/>
          <w14:ligatures w14:val="none"/>
        </w:rPr>
      </w:pPr>
      <w:r w:rsidRPr="002D4C51">
        <w:rPr>
          <w:rFonts w:ascii="Times New Roman" w:eastAsia="Times New Roman" w:hAnsi="Times New Roman" w:cs="Times New Roman"/>
          <w:i/>
          <w:iCs/>
          <w:kern w:val="0"/>
          <w:sz w:val="24"/>
          <w:szCs w:val="24"/>
          <w:lang w:val="fr-FR" w:eastAsia="pl-PL"/>
          <w14:ligatures w14:val="none"/>
        </w:rPr>
        <w:t>Documentation:</w:t>
      </w:r>
      <w:r w:rsidRPr="002D4C51">
        <w:rPr>
          <w:rFonts w:ascii="Times New Roman" w:eastAsia="Times New Roman" w:hAnsi="Times New Roman" w:cs="Times New Roman"/>
          <w:kern w:val="0"/>
          <w:sz w:val="24"/>
          <w:szCs w:val="24"/>
          <w:lang w:val="fr-FR" w:eastAsia="pl-PL"/>
          <w14:ligatures w14:val="none"/>
        </w:rPr>
        <w:t xml:space="preserve"> </w:t>
      </w:r>
    </w:p>
    <w:p w14:paraId="12DE3DE2" w14:textId="49D1AC64" w:rsidR="001D2BAC" w:rsidRPr="002D4C51" w:rsidRDefault="00123220" w:rsidP="00C8313C">
      <w:pPr>
        <w:pStyle w:val="Akapitzlist"/>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val="fr-FR" w:eastAsia="pl-PL"/>
          <w14:ligatures w14:val="none"/>
        </w:rPr>
      </w:pPr>
      <w:hyperlink r:id="rId16" w:history="1">
        <w:r w:rsidRPr="002D4C51">
          <w:rPr>
            <w:rStyle w:val="Hipercze"/>
            <w:rFonts w:ascii="Times New Roman" w:eastAsia="Times New Roman" w:hAnsi="Times New Roman" w:cs="Times New Roman"/>
            <w:kern w:val="0"/>
            <w:sz w:val="24"/>
            <w:szCs w:val="24"/>
            <w:lang w:val="fr-FR" w:eastAsia="pl-PL"/>
            <w14:ligatures w14:val="none"/>
          </w:rPr>
          <w:t>https://e2e.ti.com/cfs-file/__key/communityserver-discussions-components-files/196/INR18650_2D00_30Q_5F00_datasheet.PDF</w:t>
        </w:r>
      </w:hyperlink>
    </w:p>
    <w:p w14:paraId="3EF91A8B" w14:textId="77777777" w:rsidR="00C8313C" w:rsidRPr="00B14A44" w:rsidRDefault="00C8313C" w:rsidP="00C8313C">
      <w:pPr>
        <w:pStyle w:val="Akapitzlist"/>
        <w:spacing w:before="100" w:beforeAutospacing="1" w:after="100" w:afterAutospacing="1" w:line="240" w:lineRule="auto"/>
        <w:jc w:val="both"/>
        <w:rPr>
          <w:rFonts w:ascii="Times New Roman" w:eastAsia="Times New Roman" w:hAnsi="Times New Roman" w:cs="Times New Roman"/>
          <w:kern w:val="0"/>
          <w:sz w:val="24"/>
          <w:szCs w:val="24"/>
          <w:lang w:val="fr-FR" w:eastAsia="pl-PL"/>
          <w14:ligatures w14:val="none"/>
        </w:rPr>
      </w:pPr>
    </w:p>
    <w:p w14:paraId="72F8C4D7" w14:textId="03DC8C25" w:rsidR="001D2BAC" w:rsidRPr="00C8313C" w:rsidRDefault="001D2BAC" w:rsidP="00C8313C">
      <w:pPr>
        <w:pStyle w:val="Akapitzlist"/>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r w:rsidRPr="00C8313C">
        <w:rPr>
          <w:rFonts w:ascii="Times New Roman" w:eastAsia="Times New Roman" w:hAnsi="Times New Roman" w:cs="Times New Roman"/>
          <w:b/>
          <w:bCs/>
          <w:kern w:val="0"/>
          <w:sz w:val="24"/>
          <w:szCs w:val="24"/>
          <w:lang w:val="en-GB" w:eastAsia="pl-PL"/>
          <w14:ligatures w14:val="none"/>
        </w:rPr>
        <w:t>2S 8A Battery Management System (BMS)</w:t>
      </w:r>
    </w:p>
    <w:p w14:paraId="4CA45FB8" w14:textId="77777777" w:rsidR="001D2BAC" w:rsidRPr="002D4C51" w:rsidRDefault="001D2BAC" w:rsidP="00C8313C">
      <w:pPr>
        <w:numPr>
          <w:ilvl w:val="1"/>
          <w:numId w:val="5"/>
        </w:num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r w:rsidRPr="002D4C51">
        <w:rPr>
          <w:rFonts w:ascii="Times New Roman" w:eastAsia="Times New Roman" w:hAnsi="Times New Roman" w:cs="Times New Roman"/>
          <w:i/>
          <w:iCs/>
          <w:kern w:val="0"/>
          <w:sz w:val="24"/>
          <w:szCs w:val="24"/>
          <w:lang w:val="en-GB" w:eastAsia="pl-PL"/>
          <w14:ligatures w14:val="none"/>
        </w:rPr>
        <w:t>Function:</w:t>
      </w:r>
      <w:r w:rsidRPr="002D4C51">
        <w:rPr>
          <w:rFonts w:ascii="Times New Roman" w:eastAsia="Times New Roman" w:hAnsi="Times New Roman" w:cs="Times New Roman"/>
          <w:kern w:val="0"/>
          <w:sz w:val="24"/>
          <w:szCs w:val="24"/>
          <w:lang w:val="en-GB" w:eastAsia="pl-PL"/>
          <w14:ligatures w14:val="none"/>
        </w:rPr>
        <w:t xml:space="preserve"> Overcharge, over-discharge, and short-circuit protection for the Li-ion cells.</w:t>
      </w:r>
    </w:p>
    <w:p w14:paraId="58F8FA2C" w14:textId="1DA99140" w:rsidR="001D2BAC" w:rsidRPr="002D4C51" w:rsidRDefault="001D2BAC" w:rsidP="00C8313C">
      <w:pPr>
        <w:numPr>
          <w:ilvl w:val="1"/>
          <w:numId w:val="5"/>
        </w:num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r w:rsidRPr="002D4C51">
        <w:rPr>
          <w:rFonts w:ascii="Times New Roman" w:eastAsia="Times New Roman" w:hAnsi="Times New Roman" w:cs="Times New Roman"/>
          <w:i/>
          <w:iCs/>
          <w:kern w:val="0"/>
          <w:sz w:val="24"/>
          <w:szCs w:val="24"/>
          <w:lang w:val="en-GB" w:eastAsia="pl-PL"/>
          <w14:ligatures w14:val="none"/>
        </w:rPr>
        <w:t>Documentation:</w:t>
      </w:r>
      <w:r w:rsidRPr="002D4C51">
        <w:rPr>
          <w:rFonts w:ascii="Times New Roman" w:eastAsia="Times New Roman" w:hAnsi="Times New Roman" w:cs="Times New Roman"/>
          <w:kern w:val="0"/>
          <w:sz w:val="24"/>
          <w:szCs w:val="24"/>
          <w:lang w:val="en-GB" w:eastAsia="pl-PL"/>
          <w14:ligatures w14:val="none"/>
        </w:rPr>
        <w:t xml:space="preserve"> </w:t>
      </w:r>
    </w:p>
    <w:p w14:paraId="0CC47D38" w14:textId="7D20A152" w:rsidR="00C8313C" w:rsidRDefault="002D4C51" w:rsidP="00C33335">
      <w:pPr>
        <w:pStyle w:val="Akapitzlist"/>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hyperlink r:id="rId17" w:history="1">
        <w:r w:rsidRPr="002D4C51">
          <w:rPr>
            <w:rStyle w:val="Hipercze"/>
            <w:rFonts w:ascii="Times New Roman" w:eastAsia="Times New Roman" w:hAnsi="Times New Roman" w:cs="Times New Roman"/>
            <w:kern w:val="0"/>
            <w:sz w:val="24"/>
            <w:szCs w:val="24"/>
            <w:lang w:val="en-GB" w:eastAsia="pl-PL"/>
            <w14:ligatures w14:val="none"/>
          </w:rPr>
          <w:t>https://www.tztstore.com/goods/show-4669.html</w:t>
        </w:r>
      </w:hyperlink>
    </w:p>
    <w:p w14:paraId="2A269F44" w14:textId="77777777" w:rsidR="00C33335" w:rsidRPr="00C33335" w:rsidRDefault="00C33335" w:rsidP="00C33335">
      <w:pPr>
        <w:pStyle w:val="Akapitzlist"/>
        <w:spacing w:before="100" w:beforeAutospacing="1" w:after="100" w:afterAutospacing="1" w:line="240" w:lineRule="auto"/>
        <w:ind w:left="2160"/>
        <w:jc w:val="both"/>
        <w:rPr>
          <w:rFonts w:ascii="Times New Roman" w:eastAsia="Times New Roman" w:hAnsi="Times New Roman" w:cs="Times New Roman"/>
          <w:kern w:val="0"/>
          <w:sz w:val="24"/>
          <w:szCs w:val="24"/>
          <w:lang w:val="en-GB" w:eastAsia="pl-PL"/>
          <w14:ligatures w14:val="none"/>
        </w:rPr>
      </w:pPr>
    </w:p>
    <w:p w14:paraId="62A24C23" w14:textId="2E8DB0CD" w:rsidR="001D2BAC" w:rsidRPr="00C8313C" w:rsidRDefault="001D2BAC" w:rsidP="00C8313C">
      <w:pPr>
        <w:pStyle w:val="Akapitzlist"/>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r w:rsidRPr="00C8313C">
        <w:rPr>
          <w:rFonts w:ascii="Times New Roman" w:eastAsia="Times New Roman" w:hAnsi="Times New Roman" w:cs="Times New Roman"/>
          <w:b/>
          <w:bCs/>
          <w:kern w:val="0"/>
          <w:sz w:val="24"/>
          <w:szCs w:val="24"/>
          <w:lang w:val="en-GB" w:eastAsia="pl-PL"/>
          <w14:ligatures w14:val="none"/>
        </w:rPr>
        <w:lastRenderedPageBreak/>
        <w:t>IP2326 Charging Module (USB-C)</w:t>
      </w:r>
    </w:p>
    <w:p w14:paraId="074FD8F9" w14:textId="77777777" w:rsidR="001D2BAC" w:rsidRPr="002D4C51" w:rsidRDefault="001D2BAC" w:rsidP="00C8313C">
      <w:pPr>
        <w:numPr>
          <w:ilvl w:val="1"/>
          <w:numId w:val="5"/>
        </w:num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r w:rsidRPr="002D4C51">
        <w:rPr>
          <w:rFonts w:ascii="Times New Roman" w:eastAsia="Times New Roman" w:hAnsi="Times New Roman" w:cs="Times New Roman"/>
          <w:i/>
          <w:iCs/>
          <w:kern w:val="0"/>
          <w:sz w:val="24"/>
          <w:szCs w:val="24"/>
          <w:lang w:val="en-GB" w:eastAsia="pl-PL"/>
          <w14:ligatures w14:val="none"/>
        </w:rPr>
        <w:t>Function:</w:t>
      </w:r>
      <w:r w:rsidRPr="002D4C51">
        <w:rPr>
          <w:rFonts w:ascii="Times New Roman" w:eastAsia="Times New Roman" w:hAnsi="Times New Roman" w:cs="Times New Roman"/>
          <w:kern w:val="0"/>
          <w:sz w:val="24"/>
          <w:szCs w:val="24"/>
          <w:lang w:val="en-GB" w:eastAsia="pl-PL"/>
          <w14:ligatures w14:val="none"/>
        </w:rPr>
        <w:t xml:space="preserve"> Step-up charging and cell balancing directly from a 5V USB-C source.</w:t>
      </w:r>
    </w:p>
    <w:p w14:paraId="1D437E68" w14:textId="508EA495" w:rsidR="001D2BAC" w:rsidRPr="002D4C51" w:rsidRDefault="001D2BAC" w:rsidP="00C8313C">
      <w:pPr>
        <w:numPr>
          <w:ilvl w:val="1"/>
          <w:numId w:val="5"/>
        </w:numPr>
        <w:spacing w:before="100" w:beforeAutospacing="1" w:after="100" w:afterAutospacing="1" w:line="240" w:lineRule="auto"/>
        <w:jc w:val="both"/>
        <w:rPr>
          <w:rFonts w:ascii="Times New Roman" w:eastAsia="Times New Roman" w:hAnsi="Times New Roman" w:cs="Times New Roman"/>
          <w:kern w:val="0"/>
          <w:sz w:val="24"/>
          <w:szCs w:val="24"/>
          <w:lang w:eastAsia="pl-PL"/>
          <w14:ligatures w14:val="none"/>
        </w:rPr>
      </w:pPr>
      <w:r w:rsidRPr="002D4C51">
        <w:rPr>
          <w:rFonts w:ascii="Times New Roman" w:eastAsia="Times New Roman" w:hAnsi="Times New Roman" w:cs="Times New Roman"/>
          <w:i/>
          <w:iCs/>
          <w:kern w:val="0"/>
          <w:sz w:val="24"/>
          <w:szCs w:val="24"/>
          <w:lang w:eastAsia="pl-PL"/>
          <w14:ligatures w14:val="none"/>
        </w:rPr>
        <w:t>Documentation:</w:t>
      </w:r>
      <w:r w:rsidRPr="002D4C51">
        <w:rPr>
          <w:rFonts w:ascii="Times New Roman" w:eastAsia="Times New Roman" w:hAnsi="Times New Roman" w:cs="Times New Roman"/>
          <w:kern w:val="0"/>
          <w:sz w:val="24"/>
          <w:szCs w:val="24"/>
          <w:lang w:eastAsia="pl-PL"/>
          <w14:ligatures w14:val="none"/>
        </w:rPr>
        <w:t xml:space="preserve"> </w:t>
      </w:r>
    </w:p>
    <w:p w14:paraId="1D5ABA81" w14:textId="299D9386" w:rsidR="002D4C51" w:rsidRPr="002D4C51" w:rsidRDefault="002D4C51" w:rsidP="00C8313C">
      <w:pPr>
        <w:pStyle w:val="Akapitzlist"/>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pl-PL"/>
          <w14:ligatures w14:val="none"/>
        </w:rPr>
      </w:pPr>
      <w:hyperlink r:id="rId18" w:history="1">
        <w:r w:rsidRPr="002D4C51">
          <w:rPr>
            <w:rStyle w:val="Hipercze"/>
            <w:rFonts w:ascii="Times New Roman" w:eastAsia="Times New Roman" w:hAnsi="Times New Roman" w:cs="Times New Roman"/>
            <w:kern w:val="0"/>
            <w:sz w:val="24"/>
            <w:szCs w:val="24"/>
            <w:lang w:eastAsia="pl-PL"/>
            <w14:ligatures w14:val="none"/>
          </w:rPr>
          <w:t>https://done.land/assets/files/ip2326_datasheet.pdf</w:t>
        </w:r>
      </w:hyperlink>
    </w:p>
    <w:p w14:paraId="66C65941" w14:textId="6BD9994A" w:rsidR="002D4C51" w:rsidRDefault="002D4C51" w:rsidP="00C8313C">
      <w:pPr>
        <w:pStyle w:val="Akapitzlist"/>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pl-PL"/>
          <w14:ligatures w14:val="none"/>
        </w:rPr>
      </w:pPr>
      <w:hyperlink r:id="rId19" w:history="1">
        <w:r w:rsidRPr="002D4C51">
          <w:rPr>
            <w:rStyle w:val="Hipercze"/>
            <w:rFonts w:ascii="Times New Roman" w:eastAsia="Times New Roman" w:hAnsi="Times New Roman" w:cs="Times New Roman"/>
            <w:kern w:val="0"/>
            <w:sz w:val="24"/>
            <w:szCs w:val="24"/>
            <w:lang w:eastAsia="pl-PL"/>
            <w14:ligatures w14:val="none"/>
          </w:rPr>
          <w:t>https://done.land/components/power/powersupplies/battery/chargers/charge/powermanagementics/ip2326/</w:t>
        </w:r>
      </w:hyperlink>
    </w:p>
    <w:p w14:paraId="428EDA2D" w14:textId="77777777" w:rsidR="00C8313C" w:rsidRPr="002D4C51" w:rsidRDefault="00C8313C" w:rsidP="00C8313C">
      <w:pPr>
        <w:pStyle w:val="Akapitzlist"/>
        <w:spacing w:before="100" w:beforeAutospacing="1" w:after="100" w:afterAutospacing="1" w:line="240" w:lineRule="auto"/>
        <w:ind w:left="2160"/>
        <w:jc w:val="both"/>
        <w:rPr>
          <w:rFonts w:ascii="Times New Roman" w:eastAsia="Times New Roman" w:hAnsi="Times New Roman" w:cs="Times New Roman"/>
          <w:kern w:val="0"/>
          <w:sz w:val="24"/>
          <w:szCs w:val="24"/>
          <w:lang w:eastAsia="pl-PL"/>
          <w14:ligatures w14:val="none"/>
        </w:rPr>
      </w:pPr>
    </w:p>
    <w:p w14:paraId="41552D3B" w14:textId="77777777" w:rsidR="001D2BAC" w:rsidRPr="00C8313C" w:rsidRDefault="001D2BAC" w:rsidP="00C8313C">
      <w:pPr>
        <w:pStyle w:val="Akapitzlist"/>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pl-PL"/>
          <w14:ligatures w14:val="none"/>
        </w:rPr>
      </w:pPr>
      <w:r w:rsidRPr="00C8313C">
        <w:rPr>
          <w:rFonts w:ascii="Times New Roman" w:eastAsia="Times New Roman" w:hAnsi="Times New Roman" w:cs="Times New Roman"/>
          <w:b/>
          <w:bCs/>
          <w:kern w:val="0"/>
          <w:sz w:val="24"/>
          <w:szCs w:val="24"/>
          <w:lang w:eastAsia="pl-PL"/>
          <w14:ligatures w14:val="none"/>
        </w:rPr>
        <w:t>MP1584EN Step-Down Converter</w:t>
      </w:r>
    </w:p>
    <w:p w14:paraId="7BB4F4EA" w14:textId="77777777" w:rsidR="001D2BAC" w:rsidRPr="002D4C51" w:rsidRDefault="001D2BAC" w:rsidP="00C8313C">
      <w:pPr>
        <w:numPr>
          <w:ilvl w:val="1"/>
          <w:numId w:val="5"/>
        </w:num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r w:rsidRPr="002D4C51">
        <w:rPr>
          <w:rFonts w:ascii="Times New Roman" w:eastAsia="Times New Roman" w:hAnsi="Times New Roman" w:cs="Times New Roman"/>
          <w:i/>
          <w:iCs/>
          <w:kern w:val="0"/>
          <w:sz w:val="24"/>
          <w:szCs w:val="24"/>
          <w:lang w:val="en-GB" w:eastAsia="pl-PL"/>
          <w14:ligatures w14:val="none"/>
        </w:rPr>
        <w:t>Function:</w:t>
      </w:r>
      <w:r w:rsidRPr="002D4C51">
        <w:rPr>
          <w:rFonts w:ascii="Times New Roman" w:eastAsia="Times New Roman" w:hAnsi="Times New Roman" w:cs="Times New Roman"/>
          <w:kern w:val="0"/>
          <w:sz w:val="24"/>
          <w:szCs w:val="24"/>
          <w:lang w:val="en-GB" w:eastAsia="pl-PL"/>
          <w14:ligatures w14:val="none"/>
        </w:rPr>
        <w:t xml:space="preserve"> Buck converter dropping the 7.4V battery voltage to 5V for the ESP32 logic.</w:t>
      </w:r>
    </w:p>
    <w:p w14:paraId="6824B5F5" w14:textId="10B7F509" w:rsidR="001D2BAC" w:rsidRPr="002D4C51" w:rsidRDefault="001D2BAC" w:rsidP="00C8313C">
      <w:pPr>
        <w:numPr>
          <w:ilvl w:val="1"/>
          <w:numId w:val="5"/>
        </w:num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r w:rsidRPr="002D4C51">
        <w:rPr>
          <w:rFonts w:ascii="Times New Roman" w:eastAsia="Times New Roman" w:hAnsi="Times New Roman" w:cs="Times New Roman"/>
          <w:i/>
          <w:iCs/>
          <w:kern w:val="0"/>
          <w:sz w:val="24"/>
          <w:szCs w:val="24"/>
          <w:lang w:val="en-GB" w:eastAsia="pl-PL"/>
          <w14:ligatures w14:val="none"/>
        </w:rPr>
        <w:t>Documentation:</w:t>
      </w:r>
      <w:r w:rsidRPr="002D4C51">
        <w:rPr>
          <w:rFonts w:ascii="Times New Roman" w:eastAsia="Times New Roman" w:hAnsi="Times New Roman" w:cs="Times New Roman"/>
          <w:kern w:val="0"/>
          <w:sz w:val="24"/>
          <w:szCs w:val="24"/>
          <w:lang w:val="en-GB" w:eastAsia="pl-PL"/>
          <w14:ligatures w14:val="none"/>
        </w:rPr>
        <w:t xml:space="preserve"> </w:t>
      </w:r>
    </w:p>
    <w:p w14:paraId="39F98FE3" w14:textId="705049C6" w:rsidR="002D4C51" w:rsidRPr="002D4C51" w:rsidRDefault="002D4C51" w:rsidP="00C8313C">
      <w:pPr>
        <w:pStyle w:val="Akapitzlist"/>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hyperlink r:id="rId20" w:history="1">
        <w:r w:rsidRPr="002D4C51">
          <w:rPr>
            <w:rStyle w:val="Hipercze"/>
            <w:rFonts w:ascii="Times New Roman" w:eastAsia="Times New Roman" w:hAnsi="Times New Roman" w:cs="Times New Roman"/>
            <w:kern w:val="0"/>
            <w:sz w:val="24"/>
            <w:szCs w:val="24"/>
            <w:lang w:val="en-GB" w:eastAsia="pl-PL"/>
            <w14:ligatures w14:val="none"/>
          </w:rPr>
          <w:t>https://www.monolithicpower.com/en/documentview/productdocument/index/version/2/document_type/Datasheet/lang/en/sku/MP1584EN-LF-Z/</w:t>
        </w:r>
      </w:hyperlink>
    </w:p>
    <w:p w14:paraId="50D17572" w14:textId="68550486" w:rsidR="002D4C51" w:rsidRPr="002D4C51" w:rsidRDefault="002D4C51" w:rsidP="00C8313C">
      <w:pPr>
        <w:pStyle w:val="Akapitzlist"/>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hyperlink r:id="rId21" w:history="1">
        <w:r w:rsidRPr="002D4C51">
          <w:rPr>
            <w:rStyle w:val="Hipercze"/>
            <w:rFonts w:ascii="Times New Roman" w:eastAsia="Times New Roman" w:hAnsi="Times New Roman" w:cs="Times New Roman"/>
            <w:kern w:val="0"/>
            <w:sz w:val="24"/>
            <w:szCs w:val="24"/>
            <w:lang w:val="en-GB" w:eastAsia="pl-PL"/>
            <w14:ligatures w14:val="none"/>
          </w:rPr>
          <w:t>https://sparks.gogo.co.nz/assets/_site_/downloads/MP1584_Buck_Module.pdf</w:t>
        </w:r>
      </w:hyperlink>
    </w:p>
    <w:p w14:paraId="4CC84944" w14:textId="79C380F6" w:rsidR="002D4C51" w:rsidRDefault="002D4C51" w:rsidP="00C8313C">
      <w:pPr>
        <w:pStyle w:val="Akapitzlist"/>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hyperlink r:id="rId22" w:history="1">
        <w:r w:rsidRPr="002D4C51">
          <w:rPr>
            <w:rStyle w:val="Hipercze"/>
            <w:rFonts w:ascii="Times New Roman" w:eastAsia="Times New Roman" w:hAnsi="Times New Roman" w:cs="Times New Roman"/>
            <w:kern w:val="0"/>
            <w:sz w:val="24"/>
            <w:szCs w:val="24"/>
            <w:lang w:val="en-GB" w:eastAsia="pl-PL"/>
            <w14:ligatures w14:val="none"/>
          </w:rPr>
          <w:t>https://www.amateurfunk-sulingen.de/forum/attachments/MP1584-schematic.pdf</w:t>
        </w:r>
      </w:hyperlink>
    </w:p>
    <w:p w14:paraId="1D69CC2E" w14:textId="77777777" w:rsidR="00C8313C" w:rsidRPr="002D4C51" w:rsidRDefault="00C8313C" w:rsidP="00C8313C">
      <w:pPr>
        <w:pStyle w:val="Akapitzlist"/>
        <w:spacing w:before="100" w:beforeAutospacing="1" w:after="100" w:afterAutospacing="1" w:line="240" w:lineRule="auto"/>
        <w:ind w:left="2160"/>
        <w:jc w:val="both"/>
        <w:rPr>
          <w:rFonts w:ascii="Times New Roman" w:eastAsia="Times New Roman" w:hAnsi="Times New Roman" w:cs="Times New Roman"/>
          <w:kern w:val="0"/>
          <w:sz w:val="24"/>
          <w:szCs w:val="24"/>
          <w:lang w:val="en-GB" w:eastAsia="pl-PL"/>
          <w14:ligatures w14:val="none"/>
        </w:rPr>
      </w:pPr>
    </w:p>
    <w:p w14:paraId="63656912" w14:textId="77777777" w:rsidR="001D2BAC" w:rsidRPr="00C8313C" w:rsidRDefault="001D2BAC" w:rsidP="00C8313C">
      <w:pPr>
        <w:pStyle w:val="Akapitzlist"/>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pl-PL"/>
          <w14:ligatures w14:val="none"/>
        </w:rPr>
      </w:pPr>
      <w:r w:rsidRPr="00C8313C">
        <w:rPr>
          <w:rFonts w:ascii="Times New Roman" w:eastAsia="Times New Roman" w:hAnsi="Times New Roman" w:cs="Times New Roman"/>
          <w:b/>
          <w:bCs/>
          <w:kern w:val="0"/>
          <w:sz w:val="24"/>
          <w:szCs w:val="24"/>
          <w:lang w:eastAsia="pl-PL"/>
          <w14:ligatures w14:val="none"/>
        </w:rPr>
        <w:t>E-TEN1021 Toggle Switch</w:t>
      </w:r>
    </w:p>
    <w:p w14:paraId="447CB50D" w14:textId="77777777" w:rsidR="001D2BAC" w:rsidRPr="002D4C51" w:rsidRDefault="001D2BAC" w:rsidP="00C8313C">
      <w:pPr>
        <w:numPr>
          <w:ilvl w:val="1"/>
          <w:numId w:val="5"/>
        </w:num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r w:rsidRPr="002D4C51">
        <w:rPr>
          <w:rFonts w:ascii="Times New Roman" w:eastAsia="Times New Roman" w:hAnsi="Times New Roman" w:cs="Times New Roman"/>
          <w:i/>
          <w:iCs/>
          <w:kern w:val="0"/>
          <w:sz w:val="24"/>
          <w:szCs w:val="24"/>
          <w:lang w:val="en-GB" w:eastAsia="pl-PL"/>
          <w14:ligatures w14:val="none"/>
        </w:rPr>
        <w:t>Function:</w:t>
      </w:r>
      <w:r w:rsidRPr="002D4C51">
        <w:rPr>
          <w:rFonts w:ascii="Times New Roman" w:eastAsia="Times New Roman" w:hAnsi="Times New Roman" w:cs="Times New Roman"/>
          <w:kern w:val="0"/>
          <w:sz w:val="24"/>
          <w:szCs w:val="24"/>
          <w:lang w:val="en-GB" w:eastAsia="pl-PL"/>
          <w14:ligatures w14:val="none"/>
        </w:rPr>
        <w:t xml:space="preserve"> Main system power cutoff.</w:t>
      </w:r>
    </w:p>
    <w:p w14:paraId="55FFABC0" w14:textId="77777777" w:rsidR="002D4C51" w:rsidRPr="002D4C51" w:rsidRDefault="001D2BAC" w:rsidP="00C8313C">
      <w:pPr>
        <w:numPr>
          <w:ilvl w:val="1"/>
          <w:numId w:val="5"/>
        </w:num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r w:rsidRPr="002D4C51">
        <w:rPr>
          <w:rFonts w:ascii="Times New Roman" w:eastAsia="Times New Roman" w:hAnsi="Times New Roman" w:cs="Times New Roman"/>
          <w:i/>
          <w:iCs/>
          <w:kern w:val="0"/>
          <w:sz w:val="24"/>
          <w:szCs w:val="24"/>
          <w:lang w:val="en-GB" w:eastAsia="pl-PL"/>
          <w14:ligatures w14:val="none"/>
        </w:rPr>
        <w:t>Documentation:</w:t>
      </w:r>
      <w:r w:rsidRPr="002D4C51">
        <w:rPr>
          <w:rFonts w:ascii="Times New Roman" w:eastAsia="Times New Roman" w:hAnsi="Times New Roman" w:cs="Times New Roman"/>
          <w:kern w:val="0"/>
          <w:sz w:val="24"/>
          <w:szCs w:val="24"/>
          <w:lang w:val="en-GB" w:eastAsia="pl-PL"/>
          <w14:ligatures w14:val="none"/>
        </w:rPr>
        <w:t xml:space="preserve"> </w:t>
      </w:r>
    </w:p>
    <w:p w14:paraId="0442A83C" w14:textId="3796C32A" w:rsidR="002D4C51" w:rsidRPr="002D4C51" w:rsidRDefault="002D4C51" w:rsidP="00C8313C">
      <w:pPr>
        <w:pStyle w:val="Akapitzlist"/>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hyperlink r:id="rId23" w:history="1">
        <w:r w:rsidRPr="002D4C51">
          <w:rPr>
            <w:rStyle w:val="Hipercze"/>
            <w:rFonts w:ascii="Times New Roman" w:eastAsia="Times New Roman" w:hAnsi="Times New Roman" w:cs="Times New Roman"/>
            <w:kern w:val="0"/>
            <w:sz w:val="24"/>
            <w:szCs w:val="24"/>
            <w:lang w:val="en-GB" w:eastAsia="pl-PL"/>
            <w14:ligatures w14:val="none"/>
          </w:rPr>
          <w:t>https://www.hammerheadindustrial.com/products/mini-toggle-switch-e-ten1021-2-position-2-pin-on-off-ac-250v-15a-toggle-switch</w:t>
        </w:r>
      </w:hyperlink>
    </w:p>
    <w:p w14:paraId="0289B3AE" w14:textId="59E2345D" w:rsidR="001D2BAC" w:rsidRPr="002D4C51" w:rsidRDefault="001D2BAC" w:rsidP="00C8313C">
      <w:pPr>
        <w:spacing w:before="100" w:beforeAutospacing="1" w:after="100" w:afterAutospacing="1" w:line="240" w:lineRule="auto"/>
        <w:jc w:val="both"/>
        <w:rPr>
          <w:rFonts w:ascii="Times New Roman" w:eastAsia="Times New Roman" w:hAnsi="Times New Roman" w:cs="Times New Roman"/>
          <w:kern w:val="0"/>
          <w:sz w:val="24"/>
          <w:szCs w:val="24"/>
          <w:lang w:val="en-GB" w:eastAsia="pl-PL"/>
          <w14:ligatures w14:val="none"/>
        </w:rPr>
      </w:pPr>
      <w:r w:rsidRPr="002D4C51">
        <w:rPr>
          <w:rFonts w:ascii="Times New Roman" w:eastAsia="Times New Roman" w:hAnsi="Times New Roman" w:cs="Times New Roman"/>
          <w:i/>
          <w:iCs/>
          <w:kern w:val="0"/>
          <w:sz w:val="24"/>
          <w:szCs w:val="24"/>
          <w:lang w:val="en-GB" w:eastAsia="pl-PL"/>
          <w14:ligatures w14:val="none"/>
        </w:rPr>
        <w:t>For point-to-point electrical connections, GPIO assignments, and detailed wiring, refer to the accompanying Pinout Configuration document.</w:t>
      </w:r>
    </w:p>
    <w:p w14:paraId="3DF50777" w14:textId="74241CEF" w:rsidR="001D2BAC" w:rsidRPr="002D4C51" w:rsidRDefault="001D2BAC" w:rsidP="00C8313C">
      <w:pPr>
        <w:jc w:val="both"/>
        <w:rPr>
          <w:rFonts w:ascii="Times New Roman" w:hAnsi="Times New Roman" w:cs="Times New Roman"/>
          <w:lang w:val="en-GB" w:eastAsia="pl-PL"/>
        </w:rPr>
      </w:pPr>
    </w:p>
    <w:sectPr w:rsidR="001D2BAC" w:rsidRPr="002D4C5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D54DD" w14:textId="77777777" w:rsidR="00F860FA" w:rsidRDefault="00F860FA" w:rsidP="00C942D6">
      <w:pPr>
        <w:spacing w:after="0" w:line="240" w:lineRule="auto"/>
      </w:pPr>
      <w:r>
        <w:separator/>
      </w:r>
    </w:p>
  </w:endnote>
  <w:endnote w:type="continuationSeparator" w:id="0">
    <w:p w14:paraId="7EF77BA8" w14:textId="77777777" w:rsidR="00F860FA" w:rsidRDefault="00F860FA" w:rsidP="00C94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A246F" w14:textId="77777777" w:rsidR="00F860FA" w:rsidRDefault="00F860FA" w:rsidP="00C942D6">
      <w:pPr>
        <w:spacing w:after="0" w:line="240" w:lineRule="auto"/>
      </w:pPr>
      <w:r>
        <w:separator/>
      </w:r>
    </w:p>
  </w:footnote>
  <w:footnote w:type="continuationSeparator" w:id="0">
    <w:p w14:paraId="3273F196" w14:textId="77777777" w:rsidR="00F860FA" w:rsidRDefault="00F860FA" w:rsidP="00C942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D3A86"/>
    <w:multiLevelType w:val="hybridMultilevel"/>
    <w:tmpl w:val="AFA25C7C"/>
    <w:lvl w:ilvl="0" w:tplc="04150005">
      <w:start w:val="1"/>
      <w:numFmt w:val="bullet"/>
      <w:lvlText w:val=""/>
      <w:lvlJc w:val="left"/>
      <w:pPr>
        <w:ind w:left="2160" w:hanging="360"/>
      </w:pPr>
      <w:rPr>
        <w:rFonts w:ascii="Wingdings" w:hAnsi="Wingdings" w:hint="default"/>
      </w:rPr>
    </w:lvl>
    <w:lvl w:ilvl="1" w:tplc="04150003" w:tentative="1">
      <w:start w:val="1"/>
      <w:numFmt w:val="bullet"/>
      <w:lvlText w:val="o"/>
      <w:lvlJc w:val="left"/>
      <w:pPr>
        <w:ind w:left="2880" w:hanging="360"/>
      </w:pPr>
      <w:rPr>
        <w:rFonts w:ascii="Courier New" w:hAnsi="Courier New" w:cs="Courier New" w:hint="default"/>
      </w:rPr>
    </w:lvl>
    <w:lvl w:ilvl="2" w:tplc="04150005" w:tentative="1">
      <w:start w:val="1"/>
      <w:numFmt w:val="bullet"/>
      <w:lvlText w:val=""/>
      <w:lvlJc w:val="left"/>
      <w:pPr>
        <w:ind w:left="3600" w:hanging="360"/>
      </w:pPr>
      <w:rPr>
        <w:rFonts w:ascii="Wingdings" w:hAnsi="Wingdings" w:hint="default"/>
      </w:rPr>
    </w:lvl>
    <w:lvl w:ilvl="3" w:tplc="04150001" w:tentative="1">
      <w:start w:val="1"/>
      <w:numFmt w:val="bullet"/>
      <w:lvlText w:val=""/>
      <w:lvlJc w:val="left"/>
      <w:pPr>
        <w:ind w:left="4320" w:hanging="360"/>
      </w:pPr>
      <w:rPr>
        <w:rFonts w:ascii="Symbol" w:hAnsi="Symbol" w:hint="default"/>
      </w:rPr>
    </w:lvl>
    <w:lvl w:ilvl="4" w:tplc="04150003" w:tentative="1">
      <w:start w:val="1"/>
      <w:numFmt w:val="bullet"/>
      <w:lvlText w:val="o"/>
      <w:lvlJc w:val="left"/>
      <w:pPr>
        <w:ind w:left="5040" w:hanging="360"/>
      </w:pPr>
      <w:rPr>
        <w:rFonts w:ascii="Courier New" w:hAnsi="Courier New" w:cs="Courier New" w:hint="default"/>
      </w:rPr>
    </w:lvl>
    <w:lvl w:ilvl="5" w:tplc="04150005" w:tentative="1">
      <w:start w:val="1"/>
      <w:numFmt w:val="bullet"/>
      <w:lvlText w:val=""/>
      <w:lvlJc w:val="left"/>
      <w:pPr>
        <w:ind w:left="5760" w:hanging="360"/>
      </w:pPr>
      <w:rPr>
        <w:rFonts w:ascii="Wingdings" w:hAnsi="Wingdings" w:hint="default"/>
      </w:rPr>
    </w:lvl>
    <w:lvl w:ilvl="6" w:tplc="04150001" w:tentative="1">
      <w:start w:val="1"/>
      <w:numFmt w:val="bullet"/>
      <w:lvlText w:val=""/>
      <w:lvlJc w:val="left"/>
      <w:pPr>
        <w:ind w:left="6480" w:hanging="360"/>
      </w:pPr>
      <w:rPr>
        <w:rFonts w:ascii="Symbol" w:hAnsi="Symbol" w:hint="default"/>
      </w:rPr>
    </w:lvl>
    <w:lvl w:ilvl="7" w:tplc="04150003" w:tentative="1">
      <w:start w:val="1"/>
      <w:numFmt w:val="bullet"/>
      <w:lvlText w:val="o"/>
      <w:lvlJc w:val="left"/>
      <w:pPr>
        <w:ind w:left="7200" w:hanging="360"/>
      </w:pPr>
      <w:rPr>
        <w:rFonts w:ascii="Courier New" w:hAnsi="Courier New" w:cs="Courier New" w:hint="default"/>
      </w:rPr>
    </w:lvl>
    <w:lvl w:ilvl="8" w:tplc="04150005" w:tentative="1">
      <w:start w:val="1"/>
      <w:numFmt w:val="bullet"/>
      <w:lvlText w:val=""/>
      <w:lvlJc w:val="left"/>
      <w:pPr>
        <w:ind w:left="7920" w:hanging="360"/>
      </w:pPr>
      <w:rPr>
        <w:rFonts w:ascii="Wingdings" w:hAnsi="Wingdings" w:hint="default"/>
      </w:rPr>
    </w:lvl>
  </w:abstractNum>
  <w:abstractNum w:abstractNumId="1" w15:restartNumberingAfterBreak="0">
    <w:nsid w:val="022159C2"/>
    <w:multiLevelType w:val="hybridMultilevel"/>
    <w:tmpl w:val="8F20410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68134CC"/>
    <w:multiLevelType w:val="multilevel"/>
    <w:tmpl w:val="69E25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F6640"/>
    <w:multiLevelType w:val="multilevel"/>
    <w:tmpl w:val="B1B88E0E"/>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4" w15:restartNumberingAfterBreak="0">
    <w:nsid w:val="13270216"/>
    <w:multiLevelType w:val="multilevel"/>
    <w:tmpl w:val="6058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31BB2"/>
    <w:multiLevelType w:val="multilevel"/>
    <w:tmpl w:val="5F34C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D59D3"/>
    <w:multiLevelType w:val="hybridMultilevel"/>
    <w:tmpl w:val="70002D14"/>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7" w15:restartNumberingAfterBreak="0">
    <w:nsid w:val="2144591D"/>
    <w:multiLevelType w:val="hybridMultilevel"/>
    <w:tmpl w:val="E3EC8A04"/>
    <w:lvl w:ilvl="0" w:tplc="04150005">
      <w:start w:val="1"/>
      <w:numFmt w:val="bullet"/>
      <w:lvlText w:val=""/>
      <w:lvlJc w:val="left"/>
      <w:pPr>
        <w:ind w:left="2160" w:hanging="360"/>
      </w:pPr>
      <w:rPr>
        <w:rFonts w:ascii="Wingdings" w:hAnsi="Wingdings" w:hint="default"/>
      </w:rPr>
    </w:lvl>
    <w:lvl w:ilvl="1" w:tplc="04150003" w:tentative="1">
      <w:start w:val="1"/>
      <w:numFmt w:val="bullet"/>
      <w:lvlText w:val="o"/>
      <w:lvlJc w:val="left"/>
      <w:pPr>
        <w:ind w:left="2880" w:hanging="360"/>
      </w:pPr>
      <w:rPr>
        <w:rFonts w:ascii="Courier New" w:hAnsi="Courier New" w:cs="Courier New" w:hint="default"/>
      </w:rPr>
    </w:lvl>
    <w:lvl w:ilvl="2" w:tplc="04150005" w:tentative="1">
      <w:start w:val="1"/>
      <w:numFmt w:val="bullet"/>
      <w:lvlText w:val=""/>
      <w:lvlJc w:val="left"/>
      <w:pPr>
        <w:ind w:left="3600" w:hanging="360"/>
      </w:pPr>
      <w:rPr>
        <w:rFonts w:ascii="Wingdings" w:hAnsi="Wingdings" w:hint="default"/>
      </w:rPr>
    </w:lvl>
    <w:lvl w:ilvl="3" w:tplc="04150001" w:tentative="1">
      <w:start w:val="1"/>
      <w:numFmt w:val="bullet"/>
      <w:lvlText w:val=""/>
      <w:lvlJc w:val="left"/>
      <w:pPr>
        <w:ind w:left="4320" w:hanging="360"/>
      </w:pPr>
      <w:rPr>
        <w:rFonts w:ascii="Symbol" w:hAnsi="Symbol" w:hint="default"/>
      </w:rPr>
    </w:lvl>
    <w:lvl w:ilvl="4" w:tplc="04150003" w:tentative="1">
      <w:start w:val="1"/>
      <w:numFmt w:val="bullet"/>
      <w:lvlText w:val="o"/>
      <w:lvlJc w:val="left"/>
      <w:pPr>
        <w:ind w:left="5040" w:hanging="360"/>
      </w:pPr>
      <w:rPr>
        <w:rFonts w:ascii="Courier New" w:hAnsi="Courier New" w:cs="Courier New" w:hint="default"/>
      </w:rPr>
    </w:lvl>
    <w:lvl w:ilvl="5" w:tplc="04150005" w:tentative="1">
      <w:start w:val="1"/>
      <w:numFmt w:val="bullet"/>
      <w:lvlText w:val=""/>
      <w:lvlJc w:val="left"/>
      <w:pPr>
        <w:ind w:left="5760" w:hanging="360"/>
      </w:pPr>
      <w:rPr>
        <w:rFonts w:ascii="Wingdings" w:hAnsi="Wingdings" w:hint="default"/>
      </w:rPr>
    </w:lvl>
    <w:lvl w:ilvl="6" w:tplc="04150001" w:tentative="1">
      <w:start w:val="1"/>
      <w:numFmt w:val="bullet"/>
      <w:lvlText w:val=""/>
      <w:lvlJc w:val="left"/>
      <w:pPr>
        <w:ind w:left="6480" w:hanging="360"/>
      </w:pPr>
      <w:rPr>
        <w:rFonts w:ascii="Symbol" w:hAnsi="Symbol" w:hint="default"/>
      </w:rPr>
    </w:lvl>
    <w:lvl w:ilvl="7" w:tplc="04150003" w:tentative="1">
      <w:start w:val="1"/>
      <w:numFmt w:val="bullet"/>
      <w:lvlText w:val="o"/>
      <w:lvlJc w:val="left"/>
      <w:pPr>
        <w:ind w:left="7200" w:hanging="360"/>
      </w:pPr>
      <w:rPr>
        <w:rFonts w:ascii="Courier New" w:hAnsi="Courier New" w:cs="Courier New" w:hint="default"/>
      </w:rPr>
    </w:lvl>
    <w:lvl w:ilvl="8" w:tplc="04150005" w:tentative="1">
      <w:start w:val="1"/>
      <w:numFmt w:val="bullet"/>
      <w:lvlText w:val=""/>
      <w:lvlJc w:val="left"/>
      <w:pPr>
        <w:ind w:left="7920" w:hanging="360"/>
      </w:pPr>
      <w:rPr>
        <w:rFonts w:ascii="Wingdings" w:hAnsi="Wingdings" w:hint="default"/>
      </w:rPr>
    </w:lvl>
  </w:abstractNum>
  <w:abstractNum w:abstractNumId="8" w15:restartNumberingAfterBreak="0">
    <w:nsid w:val="291B2D57"/>
    <w:multiLevelType w:val="multilevel"/>
    <w:tmpl w:val="69E25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4263D"/>
    <w:multiLevelType w:val="hybridMultilevel"/>
    <w:tmpl w:val="6FC2C03E"/>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0" w15:restartNumberingAfterBreak="0">
    <w:nsid w:val="30986478"/>
    <w:multiLevelType w:val="hybridMultilevel"/>
    <w:tmpl w:val="12A00C60"/>
    <w:lvl w:ilvl="0" w:tplc="04150005">
      <w:start w:val="1"/>
      <w:numFmt w:val="bullet"/>
      <w:lvlText w:val=""/>
      <w:lvlJc w:val="left"/>
      <w:pPr>
        <w:ind w:left="2148" w:hanging="360"/>
      </w:pPr>
      <w:rPr>
        <w:rFonts w:ascii="Wingdings" w:hAnsi="Wingdings" w:hint="default"/>
      </w:rPr>
    </w:lvl>
    <w:lvl w:ilvl="1" w:tplc="04150003" w:tentative="1">
      <w:start w:val="1"/>
      <w:numFmt w:val="bullet"/>
      <w:lvlText w:val="o"/>
      <w:lvlJc w:val="left"/>
      <w:pPr>
        <w:ind w:left="2868" w:hanging="360"/>
      </w:pPr>
      <w:rPr>
        <w:rFonts w:ascii="Courier New" w:hAnsi="Courier New" w:cs="Courier New" w:hint="default"/>
      </w:rPr>
    </w:lvl>
    <w:lvl w:ilvl="2" w:tplc="04150005" w:tentative="1">
      <w:start w:val="1"/>
      <w:numFmt w:val="bullet"/>
      <w:lvlText w:val=""/>
      <w:lvlJc w:val="left"/>
      <w:pPr>
        <w:ind w:left="3588" w:hanging="360"/>
      </w:pPr>
      <w:rPr>
        <w:rFonts w:ascii="Wingdings" w:hAnsi="Wingdings" w:hint="default"/>
      </w:rPr>
    </w:lvl>
    <w:lvl w:ilvl="3" w:tplc="04150001" w:tentative="1">
      <w:start w:val="1"/>
      <w:numFmt w:val="bullet"/>
      <w:lvlText w:val=""/>
      <w:lvlJc w:val="left"/>
      <w:pPr>
        <w:ind w:left="4308" w:hanging="360"/>
      </w:pPr>
      <w:rPr>
        <w:rFonts w:ascii="Symbol" w:hAnsi="Symbol" w:hint="default"/>
      </w:rPr>
    </w:lvl>
    <w:lvl w:ilvl="4" w:tplc="04150003" w:tentative="1">
      <w:start w:val="1"/>
      <w:numFmt w:val="bullet"/>
      <w:lvlText w:val="o"/>
      <w:lvlJc w:val="left"/>
      <w:pPr>
        <w:ind w:left="5028" w:hanging="360"/>
      </w:pPr>
      <w:rPr>
        <w:rFonts w:ascii="Courier New" w:hAnsi="Courier New" w:cs="Courier New" w:hint="default"/>
      </w:rPr>
    </w:lvl>
    <w:lvl w:ilvl="5" w:tplc="04150005" w:tentative="1">
      <w:start w:val="1"/>
      <w:numFmt w:val="bullet"/>
      <w:lvlText w:val=""/>
      <w:lvlJc w:val="left"/>
      <w:pPr>
        <w:ind w:left="5748" w:hanging="360"/>
      </w:pPr>
      <w:rPr>
        <w:rFonts w:ascii="Wingdings" w:hAnsi="Wingdings" w:hint="default"/>
      </w:rPr>
    </w:lvl>
    <w:lvl w:ilvl="6" w:tplc="04150001" w:tentative="1">
      <w:start w:val="1"/>
      <w:numFmt w:val="bullet"/>
      <w:lvlText w:val=""/>
      <w:lvlJc w:val="left"/>
      <w:pPr>
        <w:ind w:left="6468" w:hanging="360"/>
      </w:pPr>
      <w:rPr>
        <w:rFonts w:ascii="Symbol" w:hAnsi="Symbol" w:hint="default"/>
      </w:rPr>
    </w:lvl>
    <w:lvl w:ilvl="7" w:tplc="04150003" w:tentative="1">
      <w:start w:val="1"/>
      <w:numFmt w:val="bullet"/>
      <w:lvlText w:val="o"/>
      <w:lvlJc w:val="left"/>
      <w:pPr>
        <w:ind w:left="7188" w:hanging="360"/>
      </w:pPr>
      <w:rPr>
        <w:rFonts w:ascii="Courier New" w:hAnsi="Courier New" w:cs="Courier New" w:hint="default"/>
      </w:rPr>
    </w:lvl>
    <w:lvl w:ilvl="8" w:tplc="04150005" w:tentative="1">
      <w:start w:val="1"/>
      <w:numFmt w:val="bullet"/>
      <w:lvlText w:val=""/>
      <w:lvlJc w:val="left"/>
      <w:pPr>
        <w:ind w:left="7908" w:hanging="360"/>
      </w:pPr>
      <w:rPr>
        <w:rFonts w:ascii="Wingdings" w:hAnsi="Wingdings" w:hint="default"/>
      </w:rPr>
    </w:lvl>
  </w:abstractNum>
  <w:abstractNum w:abstractNumId="11" w15:restartNumberingAfterBreak="0">
    <w:nsid w:val="341550E4"/>
    <w:multiLevelType w:val="multilevel"/>
    <w:tmpl w:val="EAF0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1340F"/>
    <w:multiLevelType w:val="hybridMultilevel"/>
    <w:tmpl w:val="B9E282E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40EC6E1B"/>
    <w:multiLevelType w:val="hybridMultilevel"/>
    <w:tmpl w:val="49B648D6"/>
    <w:lvl w:ilvl="0" w:tplc="04150005">
      <w:start w:val="1"/>
      <w:numFmt w:val="bullet"/>
      <w:lvlText w:val=""/>
      <w:lvlJc w:val="left"/>
      <w:pPr>
        <w:ind w:left="2160" w:hanging="360"/>
      </w:pPr>
      <w:rPr>
        <w:rFonts w:ascii="Wingdings" w:hAnsi="Wingdings" w:hint="default"/>
      </w:rPr>
    </w:lvl>
    <w:lvl w:ilvl="1" w:tplc="04150003" w:tentative="1">
      <w:start w:val="1"/>
      <w:numFmt w:val="bullet"/>
      <w:lvlText w:val="o"/>
      <w:lvlJc w:val="left"/>
      <w:pPr>
        <w:ind w:left="2880" w:hanging="360"/>
      </w:pPr>
      <w:rPr>
        <w:rFonts w:ascii="Courier New" w:hAnsi="Courier New" w:cs="Courier New" w:hint="default"/>
      </w:rPr>
    </w:lvl>
    <w:lvl w:ilvl="2" w:tplc="04150005" w:tentative="1">
      <w:start w:val="1"/>
      <w:numFmt w:val="bullet"/>
      <w:lvlText w:val=""/>
      <w:lvlJc w:val="left"/>
      <w:pPr>
        <w:ind w:left="3600" w:hanging="360"/>
      </w:pPr>
      <w:rPr>
        <w:rFonts w:ascii="Wingdings" w:hAnsi="Wingdings" w:hint="default"/>
      </w:rPr>
    </w:lvl>
    <w:lvl w:ilvl="3" w:tplc="04150001" w:tentative="1">
      <w:start w:val="1"/>
      <w:numFmt w:val="bullet"/>
      <w:lvlText w:val=""/>
      <w:lvlJc w:val="left"/>
      <w:pPr>
        <w:ind w:left="4320" w:hanging="360"/>
      </w:pPr>
      <w:rPr>
        <w:rFonts w:ascii="Symbol" w:hAnsi="Symbol" w:hint="default"/>
      </w:rPr>
    </w:lvl>
    <w:lvl w:ilvl="4" w:tplc="04150003" w:tentative="1">
      <w:start w:val="1"/>
      <w:numFmt w:val="bullet"/>
      <w:lvlText w:val="o"/>
      <w:lvlJc w:val="left"/>
      <w:pPr>
        <w:ind w:left="5040" w:hanging="360"/>
      </w:pPr>
      <w:rPr>
        <w:rFonts w:ascii="Courier New" w:hAnsi="Courier New" w:cs="Courier New" w:hint="default"/>
      </w:rPr>
    </w:lvl>
    <w:lvl w:ilvl="5" w:tplc="04150005" w:tentative="1">
      <w:start w:val="1"/>
      <w:numFmt w:val="bullet"/>
      <w:lvlText w:val=""/>
      <w:lvlJc w:val="left"/>
      <w:pPr>
        <w:ind w:left="5760" w:hanging="360"/>
      </w:pPr>
      <w:rPr>
        <w:rFonts w:ascii="Wingdings" w:hAnsi="Wingdings" w:hint="default"/>
      </w:rPr>
    </w:lvl>
    <w:lvl w:ilvl="6" w:tplc="04150001" w:tentative="1">
      <w:start w:val="1"/>
      <w:numFmt w:val="bullet"/>
      <w:lvlText w:val=""/>
      <w:lvlJc w:val="left"/>
      <w:pPr>
        <w:ind w:left="6480" w:hanging="360"/>
      </w:pPr>
      <w:rPr>
        <w:rFonts w:ascii="Symbol" w:hAnsi="Symbol" w:hint="default"/>
      </w:rPr>
    </w:lvl>
    <w:lvl w:ilvl="7" w:tplc="04150003" w:tentative="1">
      <w:start w:val="1"/>
      <w:numFmt w:val="bullet"/>
      <w:lvlText w:val="o"/>
      <w:lvlJc w:val="left"/>
      <w:pPr>
        <w:ind w:left="7200" w:hanging="360"/>
      </w:pPr>
      <w:rPr>
        <w:rFonts w:ascii="Courier New" w:hAnsi="Courier New" w:cs="Courier New" w:hint="default"/>
      </w:rPr>
    </w:lvl>
    <w:lvl w:ilvl="8" w:tplc="04150005" w:tentative="1">
      <w:start w:val="1"/>
      <w:numFmt w:val="bullet"/>
      <w:lvlText w:val=""/>
      <w:lvlJc w:val="left"/>
      <w:pPr>
        <w:ind w:left="7920" w:hanging="360"/>
      </w:pPr>
      <w:rPr>
        <w:rFonts w:ascii="Wingdings" w:hAnsi="Wingdings" w:hint="default"/>
      </w:rPr>
    </w:lvl>
  </w:abstractNum>
  <w:abstractNum w:abstractNumId="14" w15:restartNumberingAfterBreak="0">
    <w:nsid w:val="43FA0A91"/>
    <w:multiLevelType w:val="hybridMultilevel"/>
    <w:tmpl w:val="BC800110"/>
    <w:lvl w:ilvl="0" w:tplc="04150005">
      <w:start w:val="1"/>
      <w:numFmt w:val="bullet"/>
      <w:lvlText w:val=""/>
      <w:lvlJc w:val="left"/>
      <w:pPr>
        <w:ind w:left="2160" w:hanging="360"/>
      </w:pPr>
      <w:rPr>
        <w:rFonts w:ascii="Wingdings" w:hAnsi="Wingdings" w:hint="default"/>
      </w:rPr>
    </w:lvl>
    <w:lvl w:ilvl="1" w:tplc="04150003" w:tentative="1">
      <w:start w:val="1"/>
      <w:numFmt w:val="bullet"/>
      <w:lvlText w:val="o"/>
      <w:lvlJc w:val="left"/>
      <w:pPr>
        <w:ind w:left="2880" w:hanging="360"/>
      </w:pPr>
      <w:rPr>
        <w:rFonts w:ascii="Courier New" w:hAnsi="Courier New" w:cs="Courier New" w:hint="default"/>
      </w:rPr>
    </w:lvl>
    <w:lvl w:ilvl="2" w:tplc="04150005" w:tentative="1">
      <w:start w:val="1"/>
      <w:numFmt w:val="bullet"/>
      <w:lvlText w:val=""/>
      <w:lvlJc w:val="left"/>
      <w:pPr>
        <w:ind w:left="3600" w:hanging="360"/>
      </w:pPr>
      <w:rPr>
        <w:rFonts w:ascii="Wingdings" w:hAnsi="Wingdings" w:hint="default"/>
      </w:rPr>
    </w:lvl>
    <w:lvl w:ilvl="3" w:tplc="04150001" w:tentative="1">
      <w:start w:val="1"/>
      <w:numFmt w:val="bullet"/>
      <w:lvlText w:val=""/>
      <w:lvlJc w:val="left"/>
      <w:pPr>
        <w:ind w:left="4320" w:hanging="360"/>
      </w:pPr>
      <w:rPr>
        <w:rFonts w:ascii="Symbol" w:hAnsi="Symbol" w:hint="default"/>
      </w:rPr>
    </w:lvl>
    <w:lvl w:ilvl="4" w:tplc="04150003" w:tentative="1">
      <w:start w:val="1"/>
      <w:numFmt w:val="bullet"/>
      <w:lvlText w:val="o"/>
      <w:lvlJc w:val="left"/>
      <w:pPr>
        <w:ind w:left="5040" w:hanging="360"/>
      </w:pPr>
      <w:rPr>
        <w:rFonts w:ascii="Courier New" w:hAnsi="Courier New" w:cs="Courier New" w:hint="default"/>
      </w:rPr>
    </w:lvl>
    <w:lvl w:ilvl="5" w:tplc="04150005" w:tentative="1">
      <w:start w:val="1"/>
      <w:numFmt w:val="bullet"/>
      <w:lvlText w:val=""/>
      <w:lvlJc w:val="left"/>
      <w:pPr>
        <w:ind w:left="5760" w:hanging="360"/>
      </w:pPr>
      <w:rPr>
        <w:rFonts w:ascii="Wingdings" w:hAnsi="Wingdings" w:hint="default"/>
      </w:rPr>
    </w:lvl>
    <w:lvl w:ilvl="6" w:tplc="04150001" w:tentative="1">
      <w:start w:val="1"/>
      <w:numFmt w:val="bullet"/>
      <w:lvlText w:val=""/>
      <w:lvlJc w:val="left"/>
      <w:pPr>
        <w:ind w:left="6480" w:hanging="360"/>
      </w:pPr>
      <w:rPr>
        <w:rFonts w:ascii="Symbol" w:hAnsi="Symbol" w:hint="default"/>
      </w:rPr>
    </w:lvl>
    <w:lvl w:ilvl="7" w:tplc="04150003" w:tentative="1">
      <w:start w:val="1"/>
      <w:numFmt w:val="bullet"/>
      <w:lvlText w:val="o"/>
      <w:lvlJc w:val="left"/>
      <w:pPr>
        <w:ind w:left="7200" w:hanging="360"/>
      </w:pPr>
      <w:rPr>
        <w:rFonts w:ascii="Courier New" w:hAnsi="Courier New" w:cs="Courier New" w:hint="default"/>
      </w:rPr>
    </w:lvl>
    <w:lvl w:ilvl="8" w:tplc="04150005" w:tentative="1">
      <w:start w:val="1"/>
      <w:numFmt w:val="bullet"/>
      <w:lvlText w:val=""/>
      <w:lvlJc w:val="left"/>
      <w:pPr>
        <w:ind w:left="7920" w:hanging="360"/>
      </w:pPr>
      <w:rPr>
        <w:rFonts w:ascii="Wingdings" w:hAnsi="Wingdings" w:hint="default"/>
      </w:rPr>
    </w:lvl>
  </w:abstractNum>
  <w:abstractNum w:abstractNumId="15" w15:restartNumberingAfterBreak="0">
    <w:nsid w:val="46142B97"/>
    <w:multiLevelType w:val="hybridMultilevel"/>
    <w:tmpl w:val="E618DC7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554F7633"/>
    <w:multiLevelType w:val="multilevel"/>
    <w:tmpl w:val="09BC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6A7375"/>
    <w:multiLevelType w:val="hybridMultilevel"/>
    <w:tmpl w:val="10141FC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767F3DFD"/>
    <w:multiLevelType w:val="hybridMultilevel"/>
    <w:tmpl w:val="5386CE66"/>
    <w:lvl w:ilvl="0" w:tplc="04150005">
      <w:start w:val="1"/>
      <w:numFmt w:val="bullet"/>
      <w:lvlText w:val=""/>
      <w:lvlJc w:val="left"/>
      <w:pPr>
        <w:ind w:left="2160" w:hanging="360"/>
      </w:pPr>
      <w:rPr>
        <w:rFonts w:ascii="Wingdings" w:hAnsi="Wingdings" w:hint="default"/>
      </w:rPr>
    </w:lvl>
    <w:lvl w:ilvl="1" w:tplc="04150003" w:tentative="1">
      <w:start w:val="1"/>
      <w:numFmt w:val="bullet"/>
      <w:lvlText w:val="o"/>
      <w:lvlJc w:val="left"/>
      <w:pPr>
        <w:ind w:left="2880" w:hanging="360"/>
      </w:pPr>
      <w:rPr>
        <w:rFonts w:ascii="Courier New" w:hAnsi="Courier New" w:cs="Courier New" w:hint="default"/>
      </w:rPr>
    </w:lvl>
    <w:lvl w:ilvl="2" w:tplc="04150005" w:tentative="1">
      <w:start w:val="1"/>
      <w:numFmt w:val="bullet"/>
      <w:lvlText w:val=""/>
      <w:lvlJc w:val="left"/>
      <w:pPr>
        <w:ind w:left="3600" w:hanging="360"/>
      </w:pPr>
      <w:rPr>
        <w:rFonts w:ascii="Wingdings" w:hAnsi="Wingdings" w:hint="default"/>
      </w:rPr>
    </w:lvl>
    <w:lvl w:ilvl="3" w:tplc="04150001" w:tentative="1">
      <w:start w:val="1"/>
      <w:numFmt w:val="bullet"/>
      <w:lvlText w:val=""/>
      <w:lvlJc w:val="left"/>
      <w:pPr>
        <w:ind w:left="4320" w:hanging="360"/>
      </w:pPr>
      <w:rPr>
        <w:rFonts w:ascii="Symbol" w:hAnsi="Symbol" w:hint="default"/>
      </w:rPr>
    </w:lvl>
    <w:lvl w:ilvl="4" w:tplc="04150003" w:tentative="1">
      <w:start w:val="1"/>
      <w:numFmt w:val="bullet"/>
      <w:lvlText w:val="o"/>
      <w:lvlJc w:val="left"/>
      <w:pPr>
        <w:ind w:left="5040" w:hanging="360"/>
      </w:pPr>
      <w:rPr>
        <w:rFonts w:ascii="Courier New" w:hAnsi="Courier New" w:cs="Courier New" w:hint="default"/>
      </w:rPr>
    </w:lvl>
    <w:lvl w:ilvl="5" w:tplc="04150005" w:tentative="1">
      <w:start w:val="1"/>
      <w:numFmt w:val="bullet"/>
      <w:lvlText w:val=""/>
      <w:lvlJc w:val="left"/>
      <w:pPr>
        <w:ind w:left="5760" w:hanging="360"/>
      </w:pPr>
      <w:rPr>
        <w:rFonts w:ascii="Wingdings" w:hAnsi="Wingdings" w:hint="default"/>
      </w:rPr>
    </w:lvl>
    <w:lvl w:ilvl="6" w:tplc="04150001" w:tentative="1">
      <w:start w:val="1"/>
      <w:numFmt w:val="bullet"/>
      <w:lvlText w:val=""/>
      <w:lvlJc w:val="left"/>
      <w:pPr>
        <w:ind w:left="6480" w:hanging="360"/>
      </w:pPr>
      <w:rPr>
        <w:rFonts w:ascii="Symbol" w:hAnsi="Symbol" w:hint="default"/>
      </w:rPr>
    </w:lvl>
    <w:lvl w:ilvl="7" w:tplc="04150003" w:tentative="1">
      <w:start w:val="1"/>
      <w:numFmt w:val="bullet"/>
      <w:lvlText w:val="o"/>
      <w:lvlJc w:val="left"/>
      <w:pPr>
        <w:ind w:left="7200" w:hanging="360"/>
      </w:pPr>
      <w:rPr>
        <w:rFonts w:ascii="Courier New" w:hAnsi="Courier New" w:cs="Courier New" w:hint="default"/>
      </w:rPr>
    </w:lvl>
    <w:lvl w:ilvl="8" w:tplc="04150005" w:tentative="1">
      <w:start w:val="1"/>
      <w:numFmt w:val="bullet"/>
      <w:lvlText w:val=""/>
      <w:lvlJc w:val="left"/>
      <w:pPr>
        <w:ind w:left="7920" w:hanging="360"/>
      </w:pPr>
      <w:rPr>
        <w:rFonts w:ascii="Wingdings" w:hAnsi="Wingdings" w:hint="default"/>
      </w:rPr>
    </w:lvl>
  </w:abstractNum>
  <w:abstractNum w:abstractNumId="19" w15:restartNumberingAfterBreak="0">
    <w:nsid w:val="776C4D2E"/>
    <w:multiLevelType w:val="multilevel"/>
    <w:tmpl w:val="5F34C3B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0" w15:restartNumberingAfterBreak="0">
    <w:nsid w:val="798658AE"/>
    <w:multiLevelType w:val="multilevel"/>
    <w:tmpl w:val="F4A89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177234">
    <w:abstractNumId w:val="16"/>
  </w:num>
  <w:num w:numId="2" w16cid:durableId="562374694">
    <w:abstractNumId w:val="4"/>
  </w:num>
  <w:num w:numId="3" w16cid:durableId="1826816617">
    <w:abstractNumId w:val="2"/>
  </w:num>
  <w:num w:numId="4" w16cid:durableId="1277954991">
    <w:abstractNumId w:val="5"/>
  </w:num>
  <w:num w:numId="5" w16cid:durableId="997197994">
    <w:abstractNumId w:val="20"/>
  </w:num>
  <w:num w:numId="6" w16cid:durableId="1202476291">
    <w:abstractNumId w:val="11"/>
  </w:num>
  <w:num w:numId="7" w16cid:durableId="720908237">
    <w:abstractNumId w:val="0"/>
  </w:num>
  <w:num w:numId="8" w16cid:durableId="1565329964">
    <w:abstractNumId w:val="18"/>
  </w:num>
  <w:num w:numId="9" w16cid:durableId="1165242202">
    <w:abstractNumId w:val="14"/>
  </w:num>
  <w:num w:numId="10" w16cid:durableId="1364212584">
    <w:abstractNumId w:val="13"/>
  </w:num>
  <w:num w:numId="11" w16cid:durableId="1135105553">
    <w:abstractNumId w:val="7"/>
  </w:num>
  <w:num w:numId="12" w16cid:durableId="66853054">
    <w:abstractNumId w:val="17"/>
  </w:num>
  <w:num w:numId="13" w16cid:durableId="454561283">
    <w:abstractNumId w:val="9"/>
  </w:num>
  <w:num w:numId="14" w16cid:durableId="475924687">
    <w:abstractNumId w:val="8"/>
  </w:num>
  <w:num w:numId="15" w16cid:durableId="691104425">
    <w:abstractNumId w:val="19"/>
  </w:num>
  <w:num w:numId="16" w16cid:durableId="1659770376">
    <w:abstractNumId w:val="3"/>
  </w:num>
  <w:num w:numId="17" w16cid:durableId="1685131769">
    <w:abstractNumId w:val="6"/>
  </w:num>
  <w:num w:numId="18" w16cid:durableId="1239559851">
    <w:abstractNumId w:val="1"/>
  </w:num>
  <w:num w:numId="19" w16cid:durableId="664482236">
    <w:abstractNumId w:val="15"/>
  </w:num>
  <w:num w:numId="20" w16cid:durableId="703595647">
    <w:abstractNumId w:val="12"/>
  </w:num>
  <w:num w:numId="21" w16cid:durableId="14108095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3C6"/>
    <w:rsid w:val="00096F70"/>
    <w:rsid w:val="000A4836"/>
    <w:rsid w:val="00123220"/>
    <w:rsid w:val="001704EE"/>
    <w:rsid w:val="00190CBB"/>
    <w:rsid w:val="001C67F4"/>
    <w:rsid w:val="001D2BAC"/>
    <w:rsid w:val="001E5C91"/>
    <w:rsid w:val="0020125F"/>
    <w:rsid w:val="00202D1B"/>
    <w:rsid w:val="0021238B"/>
    <w:rsid w:val="002D4C51"/>
    <w:rsid w:val="003301E8"/>
    <w:rsid w:val="00401617"/>
    <w:rsid w:val="0047750A"/>
    <w:rsid w:val="004D6E24"/>
    <w:rsid w:val="005469C7"/>
    <w:rsid w:val="005743C6"/>
    <w:rsid w:val="007063D4"/>
    <w:rsid w:val="00846895"/>
    <w:rsid w:val="008A406F"/>
    <w:rsid w:val="008A64C6"/>
    <w:rsid w:val="008A6ABC"/>
    <w:rsid w:val="00922ABB"/>
    <w:rsid w:val="00A14472"/>
    <w:rsid w:val="00A90E3A"/>
    <w:rsid w:val="00B14A44"/>
    <w:rsid w:val="00B366C2"/>
    <w:rsid w:val="00B80A07"/>
    <w:rsid w:val="00BB4195"/>
    <w:rsid w:val="00C33335"/>
    <w:rsid w:val="00C8313C"/>
    <w:rsid w:val="00C9269B"/>
    <w:rsid w:val="00C942D6"/>
    <w:rsid w:val="00CD73A7"/>
    <w:rsid w:val="00D016D8"/>
    <w:rsid w:val="00D72F88"/>
    <w:rsid w:val="00E01377"/>
    <w:rsid w:val="00E30F6B"/>
    <w:rsid w:val="00E644FA"/>
    <w:rsid w:val="00EA3524"/>
    <w:rsid w:val="00F860FA"/>
    <w:rsid w:val="00FC02E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06A7F"/>
  <w15:chartTrackingRefBased/>
  <w15:docId w15:val="{4F97FA1A-2D68-4F3D-8668-7F26C52DB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5743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5743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5743C6"/>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5743C6"/>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5743C6"/>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5743C6"/>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5743C6"/>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5743C6"/>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5743C6"/>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5743C6"/>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5743C6"/>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5743C6"/>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5743C6"/>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5743C6"/>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5743C6"/>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5743C6"/>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5743C6"/>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5743C6"/>
    <w:rPr>
      <w:rFonts w:eastAsiaTheme="majorEastAsia" w:cstheme="majorBidi"/>
      <w:color w:val="272727" w:themeColor="text1" w:themeTint="D8"/>
    </w:rPr>
  </w:style>
  <w:style w:type="paragraph" w:styleId="Tytu">
    <w:name w:val="Title"/>
    <w:basedOn w:val="Normalny"/>
    <w:next w:val="Normalny"/>
    <w:link w:val="TytuZnak"/>
    <w:uiPriority w:val="10"/>
    <w:qFormat/>
    <w:rsid w:val="00574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5743C6"/>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5743C6"/>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5743C6"/>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5743C6"/>
    <w:pPr>
      <w:spacing w:before="160"/>
      <w:jc w:val="center"/>
    </w:pPr>
    <w:rPr>
      <w:i/>
      <w:iCs/>
      <w:color w:val="404040" w:themeColor="text1" w:themeTint="BF"/>
    </w:rPr>
  </w:style>
  <w:style w:type="character" w:customStyle="1" w:styleId="CytatZnak">
    <w:name w:val="Cytat Znak"/>
    <w:basedOn w:val="Domylnaczcionkaakapitu"/>
    <w:link w:val="Cytat"/>
    <w:uiPriority w:val="29"/>
    <w:rsid w:val="005743C6"/>
    <w:rPr>
      <w:i/>
      <w:iCs/>
      <w:color w:val="404040" w:themeColor="text1" w:themeTint="BF"/>
    </w:rPr>
  </w:style>
  <w:style w:type="paragraph" w:styleId="Akapitzlist">
    <w:name w:val="List Paragraph"/>
    <w:basedOn w:val="Normalny"/>
    <w:uiPriority w:val="34"/>
    <w:qFormat/>
    <w:rsid w:val="005743C6"/>
    <w:pPr>
      <w:ind w:left="720"/>
      <w:contextualSpacing/>
    </w:pPr>
  </w:style>
  <w:style w:type="character" w:styleId="Wyrnienieintensywne">
    <w:name w:val="Intense Emphasis"/>
    <w:basedOn w:val="Domylnaczcionkaakapitu"/>
    <w:uiPriority w:val="21"/>
    <w:qFormat/>
    <w:rsid w:val="005743C6"/>
    <w:rPr>
      <w:i/>
      <w:iCs/>
      <w:color w:val="0F4761" w:themeColor="accent1" w:themeShade="BF"/>
    </w:rPr>
  </w:style>
  <w:style w:type="paragraph" w:styleId="Cytatintensywny">
    <w:name w:val="Intense Quote"/>
    <w:basedOn w:val="Normalny"/>
    <w:next w:val="Normalny"/>
    <w:link w:val="CytatintensywnyZnak"/>
    <w:uiPriority w:val="30"/>
    <w:qFormat/>
    <w:rsid w:val="005743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5743C6"/>
    <w:rPr>
      <w:i/>
      <w:iCs/>
      <w:color w:val="0F4761" w:themeColor="accent1" w:themeShade="BF"/>
    </w:rPr>
  </w:style>
  <w:style w:type="character" w:styleId="Odwoanieintensywne">
    <w:name w:val="Intense Reference"/>
    <w:basedOn w:val="Domylnaczcionkaakapitu"/>
    <w:uiPriority w:val="32"/>
    <w:qFormat/>
    <w:rsid w:val="005743C6"/>
    <w:rPr>
      <w:b/>
      <w:bCs/>
      <w:smallCaps/>
      <w:color w:val="0F4761" w:themeColor="accent1" w:themeShade="BF"/>
      <w:spacing w:val="5"/>
    </w:rPr>
  </w:style>
  <w:style w:type="paragraph" w:styleId="NormalnyWeb">
    <w:name w:val="Normal (Web)"/>
    <w:basedOn w:val="Normalny"/>
    <w:uiPriority w:val="99"/>
    <w:unhideWhenUsed/>
    <w:rsid w:val="00922ABB"/>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character" w:styleId="Pogrubienie">
    <w:name w:val="Strong"/>
    <w:basedOn w:val="Domylnaczcionkaakapitu"/>
    <w:uiPriority w:val="22"/>
    <w:qFormat/>
    <w:rsid w:val="00C9269B"/>
    <w:rPr>
      <w:b/>
      <w:bCs/>
    </w:rPr>
  </w:style>
  <w:style w:type="character" w:styleId="Hipercze">
    <w:name w:val="Hyperlink"/>
    <w:basedOn w:val="Domylnaczcionkaakapitu"/>
    <w:uiPriority w:val="99"/>
    <w:unhideWhenUsed/>
    <w:rsid w:val="00C9269B"/>
    <w:rPr>
      <w:color w:val="0000FF"/>
      <w:u w:val="single"/>
    </w:rPr>
  </w:style>
  <w:style w:type="table" w:styleId="Tabela-Siatka">
    <w:name w:val="Table Grid"/>
    <w:basedOn w:val="Standardowy"/>
    <w:uiPriority w:val="39"/>
    <w:rsid w:val="00C926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erozpoznanawzmianka">
    <w:name w:val="Unresolved Mention"/>
    <w:basedOn w:val="Domylnaczcionkaakapitu"/>
    <w:uiPriority w:val="99"/>
    <w:semiHidden/>
    <w:unhideWhenUsed/>
    <w:rsid w:val="00CD73A7"/>
    <w:rPr>
      <w:color w:val="605E5C"/>
      <w:shd w:val="clear" w:color="auto" w:fill="E1DFDD"/>
    </w:rPr>
  </w:style>
  <w:style w:type="character" w:styleId="UyteHipercze">
    <w:name w:val="FollowedHyperlink"/>
    <w:basedOn w:val="Domylnaczcionkaakapitu"/>
    <w:uiPriority w:val="99"/>
    <w:semiHidden/>
    <w:unhideWhenUsed/>
    <w:rsid w:val="00CD73A7"/>
    <w:rPr>
      <w:color w:val="96607D" w:themeColor="followedHyperlink"/>
      <w:u w:val="single"/>
    </w:rPr>
  </w:style>
  <w:style w:type="character" w:styleId="HTML-kod">
    <w:name w:val="HTML Code"/>
    <w:basedOn w:val="Domylnaczcionkaakapitu"/>
    <w:uiPriority w:val="99"/>
    <w:semiHidden/>
    <w:unhideWhenUsed/>
    <w:rsid w:val="00FC02E2"/>
    <w:rPr>
      <w:rFonts w:ascii="Courier New" w:eastAsia="Times New Roman" w:hAnsi="Courier New" w:cs="Courier New"/>
      <w:sz w:val="20"/>
      <w:szCs w:val="20"/>
    </w:rPr>
  </w:style>
  <w:style w:type="paragraph" w:styleId="Nagwek">
    <w:name w:val="header"/>
    <w:basedOn w:val="Normalny"/>
    <w:link w:val="NagwekZnak"/>
    <w:uiPriority w:val="99"/>
    <w:unhideWhenUsed/>
    <w:rsid w:val="00C942D6"/>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C942D6"/>
  </w:style>
  <w:style w:type="paragraph" w:styleId="Stopka">
    <w:name w:val="footer"/>
    <w:basedOn w:val="Normalny"/>
    <w:link w:val="StopkaZnak"/>
    <w:uiPriority w:val="99"/>
    <w:unhideWhenUsed/>
    <w:rsid w:val="00C942D6"/>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C942D6"/>
  </w:style>
  <w:style w:type="character" w:styleId="Uwydatnienie">
    <w:name w:val="Emphasis"/>
    <w:basedOn w:val="Domylnaczcionkaakapitu"/>
    <w:uiPriority w:val="20"/>
    <w:qFormat/>
    <w:rsid w:val="00C831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umentation.espressif.com/esp32-wroom-32_datasheet_en.pdf" TargetMode="External"/><Relationship Id="rId13" Type="http://schemas.openxmlformats.org/officeDocument/2006/relationships/hyperlink" Target="https://www.avmarket.eu/img/cms/69-572-4_1.jpg" TargetMode="External"/><Relationship Id="rId18" Type="http://schemas.openxmlformats.org/officeDocument/2006/relationships/hyperlink" Target="https://done.land/assets/files/ip2326_datasheet.pdf" TargetMode="External"/><Relationship Id="rId3" Type="http://schemas.openxmlformats.org/officeDocument/2006/relationships/styles" Target="styles.xml"/><Relationship Id="rId21" Type="http://schemas.openxmlformats.org/officeDocument/2006/relationships/hyperlink" Target="https://sparks.gogo.co.nz/assets/_site_/downloads/MP1584_Buck_Module.pdf" TargetMode="External"/><Relationship Id="rId7" Type="http://schemas.openxmlformats.org/officeDocument/2006/relationships/endnotes" Target="endnotes.xml"/><Relationship Id="rId12" Type="http://schemas.openxmlformats.org/officeDocument/2006/relationships/hyperlink" Target="https://cdn.shopify.com/s/files/1/0837/4340/8415/files/shillehtek-ad092-datasheet.pdf?v=1790027048" TargetMode="External"/><Relationship Id="rId17" Type="http://schemas.openxmlformats.org/officeDocument/2006/relationships/hyperlink" Target="https://www.tztstore.com/goods/show-4669.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e2e.ti.com/cfs-file/__key/communityserver-discussions-components-files/196/INR18650_2D00_30Q_5F00_datasheet.PDF" TargetMode="External"/><Relationship Id="rId20" Type="http://schemas.openxmlformats.org/officeDocument/2006/relationships/hyperlink" Target="https://www.monolithicpower.com/en/documentview/productdocument/index/version/2/document_type/Datasheet/lang/en/sku/MP1584EN-LF-Z/"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astminuteengineers.com/tb6612fng-dc-motor-control-arduino-tutoria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research.ijcaonline.org/volume113/number3/pxc3901586.pdf" TargetMode="External"/><Relationship Id="rId23" Type="http://schemas.openxmlformats.org/officeDocument/2006/relationships/hyperlink" Target="https://www.hammerheadindustrial.com/products/mini-toggle-switch-e-ten1021-2-position-2-pin-on-off-ac-250v-15a-toggle-switch" TargetMode="External"/><Relationship Id="rId10" Type="http://schemas.openxmlformats.org/officeDocument/2006/relationships/hyperlink" Target="https://cdn.sparkfun.com/datasheets/Robotics/TB6612FNG.pdf" TargetMode="External"/><Relationship Id="rId19" Type="http://schemas.openxmlformats.org/officeDocument/2006/relationships/hyperlink" Target="https://done.land/components/power/powersupplies/battery/chargers/charge/powermanagementics/ip2326/" TargetMode="External"/><Relationship Id="rId4" Type="http://schemas.openxmlformats.org/officeDocument/2006/relationships/settings" Target="settings.xml"/><Relationship Id="rId9" Type="http://schemas.openxmlformats.org/officeDocument/2006/relationships/hyperlink" Target="https://www.xecor.com/blog/esp32-pinout-diagram" TargetMode="External"/><Relationship Id="rId14" Type="http://schemas.openxmlformats.org/officeDocument/2006/relationships/hyperlink" Target="https://handsontec.com/dataspecs/robotics/Mecanum%20Wheel.pdf" TargetMode="External"/><Relationship Id="rId22" Type="http://schemas.openxmlformats.org/officeDocument/2006/relationships/hyperlink" Target="https://www.amateurfunk-sulingen.de/forum/attachments/MP1584-schematic.pdf"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1A4B41-FB12-4A5F-9C71-1F1CEBEB41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4</Pages>
  <Words>1248</Words>
  <Characters>7492</Characters>
  <Application>Microsoft Office Word</Application>
  <DocSecurity>0</DocSecurity>
  <Lines>62</Lines>
  <Paragraphs>17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Dawid Tomala</dc:creator>
  <cp:keywords/>
  <dc:description/>
  <cp:lastModifiedBy>Dawid Tomala</cp:lastModifiedBy>
  <cp:revision>20</cp:revision>
  <dcterms:created xsi:type="dcterms:W3CDTF">2026-10-20T06:29:00Z</dcterms:created>
  <dcterms:modified xsi:type="dcterms:W3CDTF">2026-10-27T10:36:00Z</dcterms:modified>
</cp:coreProperties>
</file>