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AD357" w14:textId="1914C156" w:rsidR="00641485" w:rsidRDefault="005F35A5">
      <w:r>
        <w:t>serfvestgbdfyhgfc</w:t>
      </w:r>
    </w:p>
    <w:sectPr w:rsidR="00641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A5"/>
    <w:rsid w:val="005F35A5"/>
    <w:rsid w:val="00641485"/>
    <w:rsid w:val="00B61238"/>
    <w:rsid w:val="00E8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E17E"/>
  <w15:chartTrackingRefBased/>
  <w15:docId w15:val="{1B3A7380-D4B1-4589-9AED-71C184A0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3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F3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F3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3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3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3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3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3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3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3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F3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F3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35A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35A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35A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35A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35A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35A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F3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3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3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F3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F3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F35A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F35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F35A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3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35A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F3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Starzyk</dc:creator>
  <cp:keywords/>
  <dc:description/>
  <cp:lastModifiedBy>Natalia Starzyk</cp:lastModifiedBy>
  <cp:revision>1</cp:revision>
  <dcterms:created xsi:type="dcterms:W3CDTF">2025-06-30T16:50:00Z</dcterms:created>
  <dcterms:modified xsi:type="dcterms:W3CDTF">2025-06-30T16:51:00Z</dcterms:modified>
</cp:coreProperties>
</file>