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4 - Professional OOP Design (B3.2)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Weeks (4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focus shifts from single-class logic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Students explore how to build extensible and maintainable software through class hierarchies and structured relationships. Key themes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Reuse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(Inheritance),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Dynamic Behaviour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(Polymorphism),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Lifecycle Dependency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(Composition).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B3.2.1: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Relationship types: "Is-a" (Inheritance) vs. "Has-a" (Composition/Aggregation).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B3.2.2: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Inheritance implementation: Parent/Superclass vs. Child/Subclass. Using super() to extend functionality.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B3.2.3: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Polymorphism: Method overriding to provide specialized behaviour in subclasses.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B3.2.4: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Abstraction: Using abstract base classes (ABCs) to define interfaces without implementation.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B3.2.5: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Composition: Managing objects within objects where the "part" cannot exist without the "whole."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B3.2.6: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 Patterns: Introduction to common solutions (e.g., Singleton or Factory) for architectural challenges.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when to inherit versus when to compose (the "fragile base class" problem).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Constructing complex UML diagrams featuring inheritance (hollow arrows) and composition (filled diamonds).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Analysing a Media Library (from B3.pdf) to determine why a User "has a" Playlist but a Track "is a" MediaItem.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Converting real-world hierarchies (e.g., Employee types or Banking products) into multi-class code.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Informed by Assessment: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 practice of 5-10 mark Paper 2-style design questions.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Inheritance, Polymorphism, Method Overriding, Abstract Class, Interface, Composition, Aggregation, Dependency, UML, Singleton, Superclass, Subclass.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Overriding vs. Overloading: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changing a parent's method (Overriding) with having multiple methods of the same name but different parameters (Overloading).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Inheritance Overuse: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Attempting to force every relationship into an inheritance tree when composition is more appropriate.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 Classes: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an abstract class can be instantiated (it is a blueprint for other blueprints).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physical nesting boxes to demonstrate Composition vs. directional arrows for Inheritance.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the Parent class and have students implement only the unique overrides for the Subclass.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"Bank System" project into discrete stages: 1. Core attributes, 2. Inheritance tree, 3. Polymorphic display, 4. Composition of accounts.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 as Power: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 our choices in a class hierarchy reflect our cultural or social biases? (e.g., how do we categorise "Employment Status" in an HR system?).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Reductionism: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reducing a complex human entity to a set of inherited attributes lose the "truth" of that entity?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evaluating the efficiency of different architectural patterns.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standardised UML to explain logic across complex multi-class systems.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Inheritance &amp; UML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"Is-a" logic. Superclasses and Subclasses. UML notation for inheritance.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Design a UML hierarchy for a "Vehicle" system (Car, Truck, Bike).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Check for correct arrow direction (points to parent).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Polymorphism &amp; Overriding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Using super(). Overriding methods for specialised behaviour. Dynamic dispatch.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Implement a Payment parent class and CreditCard / PayPal subclasses in Python.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 Lab: Ensure the same method call produces different results per object.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Abstraction &amp; Composition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Abstract Base Classes. "Part-of" relationships. Difference between Composition and Aggregation.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Modify the Playlist logic from B3.pdf to use composition for Tracks.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Quiz: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Differentiating relationship types in code snippets.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System Design &amp;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Combining all concepts. Intro to Design Patterns (Singleton). Evaluation of system maintainability.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"MediaLibrary" multi-class challenge from the B3.pdf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Full Paper-style multi-class design and trace task.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