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5 - The OOP Paradigm (B3.1)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(9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B: Computational Thinking and Problem-solving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core concept is the shift from "doing" (functions) to "being" (objects). This unit introduces OOP as a paradigm that standardises both behaviour and data structure. Key focus is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Modularity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achieved by custom data types (Classes)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Abstraction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hiding internal storage mechanisms behind public interfaces.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Evaluation of OOP fundamentals: standardising data structure and behaviour.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B3.1.2: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UML Class diagrams: Class names, attributes (fields), and method signatures with visibility indicators (+/-).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B3.1.4: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Python implementation: class definition, the __init__(self) constructor, and object instantiation.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B3.1.5: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Encapsulation: Information hiding, access modifiers (public vs. private naming conventions in Python), and the use of accessors (getters) and mutators (setters).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B3.1.3: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Static vs. Non-static: Understanding class-level variables (shared) versus instance-level variables (unique).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Abstract thinking to simplify complex real-world items (e.g., Bank Accounts, Products) into classes.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Translating blueprints (UML) into executable code and vice versa.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"Architectural Blueprint" analogy to differentiate between a class (the plan) and an object (the house).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Paired programming (Driver/Navigator) to build confidence in new syntax.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Incremental: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Starting with a single class (BankAccount) before introducing arrays of objects.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Object-oriented Programming, Paradigm, Class, Object, Instance, Instantiation, Constructor (__init__), self, Attribute, Method, UML, Visibility (+/-), Encapsulation, Access Modifier, Accessor (Getter), Mutator (Setter), Static.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Procedural Habits: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try to write logic outside the class or pass every variable as a parameter rather than using self.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Private Variables in Python: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__variable is "secure" encryption rather than a naming convention (name mangling) meant to prevent conflicts.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Static vs. Instance: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Confusion over why changing a static variable affects all objects (e.g., changing a global interest rate vs. an individual account balance).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Scaffolding: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students struggling with class structure, provide "Class Frames" where they only fill in the logic for specific methods.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Logic Blocks: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physical cards with +/- symbols to represent visibility, requiring students to "unlock" data through a getter method.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the "Top Tip" of singular nouns for classes and verbs for methods to provide a clear linguistic structure to follow.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Structured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highly structured nature of OOP less open to interpretation than procedural programming? Does categorisation limit how we can "know" an object?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Naming as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map is not the territory." Does knowing the name of a class attribute reflect our knowledge of the actual data?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initiative to model complex situations using object-centric design.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Researching the limitations of OOP (overhead, learning curve) compared to other paradigms.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Creativity: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Developing an inventory management system or library system that could be used by a school club or charity.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Fundamentals &amp; UML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Differentiating between Classes and Objects. Introduction to UML Class Diagrams (3-row structure).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 of UML diagrams for a "Library Book" entity.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Class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Basic Python syntax: class, def __init__(self), and attribute initialisation.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Choose 3 real-world entities. Draw UML diagrams and write the __init__ constructor for each.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Teacher feedback on correct self usage in initial code drafts.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Instantiation &amp; Objects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Creating objects from classes. Differentiating between the class template and specific instances.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Construct a simple Product class from a UML diagram.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Encapsulation &amp; Modifiers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Information hiding. Using single and double underscores for internal use. Accessors (getters) and Mutators (setters).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Add "Setters" with validation logic (e.g., prevent negative age) to a provided class.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 Sabotage: Swapping code to refactor and ensure encapsulation principles are met.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Static vs. Non-static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Shared class variables (Static) vs. unique instance variables. Using static variables for unique ID generation.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Trace Table: Tracking a static counter variable across multiple object instantiations.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Integration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Final challenge: Building a small "Inventory" or "Bank" system with an array of objects.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3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and list 2 advantages and 2 disadvantages of OOP for a large software project.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UML interpretation and practical class construction.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