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6D22E7" w:rsidRDefault="006D22E7" w:rsidP="006D22E7">
      <w:pPr>
        <w:rPr>
          <w:rFonts w:ascii="Century Gothic" w:hAnsi="Century Gothic"/>
        </w:rPr>
      </w:pPr>
    </w:p>
    <w:p w:rsidR="003C45EE" w:rsidRDefault="003C45EE" w:rsidP="006D22E7">
      <w:pPr>
        <w:rPr>
          <w:rFonts w:ascii="Century Gothic" w:hAnsi="Century Gothic"/>
        </w:rPr>
      </w:pPr>
    </w:p>
    <w:p w:rsidR="003C45EE" w:rsidRDefault="003C45EE" w:rsidP="006D22E7">
      <w:pPr>
        <w:rPr>
          <w:rFonts w:ascii="Century Gothic" w:hAnsi="Century Gothic"/>
        </w:rPr>
      </w:pPr>
    </w:p>
    <w:p w:rsidR="003C45EE" w:rsidRDefault="003C45EE" w:rsidP="006D22E7">
      <w:pPr>
        <w:rPr>
          <w:rFonts w:ascii="Century Gothic" w:hAnsi="Century Gothic"/>
        </w:rPr>
      </w:pPr>
    </w:p>
    <w:p w:rsidR="003C45EE" w:rsidRDefault="003C45EE" w:rsidP="006D22E7">
      <w:pPr>
        <w:rPr>
          <w:rFonts w:ascii="Century Gothic" w:hAnsi="Century Gothic"/>
        </w:rPr>
      </w:pPr>
    </w:p>
    <w:p w:rsidR="003C45EE" w:rsidRPr="003C45EE" w:rsidRDefault="003C45EE" w:rsidP="003C45EE">
      <w:pPr>
        <w:spacing w:line="253" w:lineRule="atLeast"/>
        <w:jc w:val="center"/>
        <w:rPr>
          <w:rFonts w:ascii="Calibri" w:eastAsia="Times New Roman" w:hAnsi="Calibri" w:cs="Calibri"/>
          <w:b/>
          <w:color w:val="000000"/>
          <w:sz w:val="36"/>
          <w:lang w:eastAsia="es-EC"/>
        </w:rPr>
      </w:pPr>
      <w:r w:rsidRPr="003C45EE">
        <w:rPr>
          <w:rFonts w:ascii="inherit" w:eastAsia="Times New Roman" w:hAnsi="inherit" w:cs="Calibri"/>
          <w:b/>
          <w:color w:val="000000"/>
          <w:sz w:val="24"/>
          <w:szCs w:val="16"/>
          <w:bdr w:val="none" w:sz="0" w:space="0" w:color="auto" w:frame="1"/>
          <w:lang w:eastAsia="es-EC"/>
        </w:rPr>
        <w:t>EVALUACI</w:t>
      </w:r>
      <w:r w:rsidRPr="003C45EE">
        <w:rPr>
          <w:rFonts w:ascii="inherit" w:eastAsia="Times New Roman" w:hAnsi="inherit" w:cs="Calibri" w:hint="eastAsia"/>
          <w:b/>
          <w:color w:val="000000"/>
          <w:sz w:val="24"/>
          <w:szCs w:val="16"/>
          <w:bdr w:val="none" w:sz="0" w:space="0" w:color="auto" w:frame="1"/>
          <w:lang w:eastAsia="es-EC"/>
        </w:rPr>
        <w:t>Ó</w:t>
      </w:r>
      <w:r w:rsidRPr="003C45EE">
        <w:rPr>
          <w:rFonts w:ascii="inherit" w:eastAsia="Times New Roman" w:hAnsi="inherit" w:cs="Calibri"/>
          <w:b/>
          <w:color w:val="000000"/>
          <w:sz w:val="24"/>
          <w:szCs w:val="16"/>
          <w:bdr w:val="none" w:sz="0" w:space="0" w:color="auto" w:frame="1"/>
          <w:lang w:eastAsia="es-EC"/>
        </w:rPr>
        <w:t>N POR CADA COMPONENTE EN CADA PARCIAL</w:t>
      </w:r>
    </w:p>
    <w:p w:rsidR="003C45EE" w:rsidRDefault="003C45EE" w:rsidP="003C45EE">
      <w:pPr>
        <w:jc w:val="center"/>
        <w:rPr>
          <w:rFonts w:ascii="Century Gothic" w:hAnsi="Century Gothic"/>
        </w:rPr>
      </w:pPr>
    </w:p>
    <w:tbl>
      <w:tblPr>
        <w:tblStyle w:val="Tablaconcuadrcula"/>
        <w:tblW w:w="0" w:type="auto"/>
        <w:tblInd w:w="-856" w:type="dxa"/>
        <w:tblLook w:val="04A0" w:firstRow="1" w:lastRow="0" w:firstColumn="1" w:lastColumn="0" w:noHBand="0" w:noVBand="1"/>
      </w:tblPr>
      <w:tblGrid>
        <w:gridCol w:w="1816"/>
        <w:gridCol w:w="2322"/>
        <w:gridCol w:w="2534"/>
        <w:gridCol w:w="1513"/>
        <w:gridCol w:w="1165"/>
      </w:tblGrid>
      <w:tr w:rsidR="003C45EE" w:rsidTr="003C45EE">
        <w:tc>
          <w:tcPr>
            <w:tcW w:w="1816" w:type="dxa"/>
            <w:vMerge w:val="restart"/>
            <w:vAlign w:val="center"/>
          </w:tcPr>
          <w:p w:rsidR="003C45EE" w:rsidRPr="003C45EE" w:rsidRDefault="003C45EE" w:rsidP="003C45EE">
            <w:pPr>
              <w:jc w:val="center"/>
              <w:rPr>
                <w:rFonts w:ascii="Century Gothic" w:hAnsi="Century Gothic"/>
                <w:b/>
              </w:rPr>
            </w:pPr>
            <w:r w:rsidRPr="003C45EE">
              <w:rPr>
                <w:rFonts w:ascii="Century Gothic" w:hAnsi="Century Gothic"/>
                <w:b/>
              </w:rPr>
              <w:t>PARCIAL 1</w:t>
            </w:r>
          </w:p>
          <w:p w:rsidR="003C45EE" w:rsidRDefault="003C45EE" w:rsidP="003C45EE">
            <w:pPr>
              <w:jc w:val="center"/>
              <w:rPr>
                <w:rFonts w:ascii="Century Gothic" w:hAnsi="Century Gothic"/>
              </w:rPr>
            </w:pPr>
            <w:r w:rsidRPr="003C45EE">
              <w:rPr>
                <w:rFonts w:ascii="Century Gothic" w:hAnsi="Century Gothic"/>
                <w:b/>
              </w:rPr>
              <w:t>1-</w:t>
            </w:r>
            <w:r>
              <w:rPr>
                <w:rFonts w:ascii="Century Gothic" w:hAnsi="Century Gothic"/>
                <w:b/>
              </w:rPr>
              <w:t xml:space="preserve"> </w:t>
            </w:r>
            <w:r w:rsidRPr="003C45EE">
              <w:rPr>
                <w:rFonts w:ascii="Century Gothic" w:hAnsi="Century Gothic"/>
                <w:b/>
              </w:rPr>
              <w:t>4 SEMANA</w:t>
            </w:r>
          </w:p>
        </w:tc>
        <w:tc>
          <w:tcPr>
            <w:tcW w:w="2322" w:type="dxa"/>
            <w:vAlign w:val="center"/>
          </w:tcPr>
          <w:p w:rsidR="003C45EE" w:rsidRPr="003C45EE" w:rsidRDefault="003C45EE" w:rsidP="003C45EE">
            <w:pPr>
              <w:jc w:val="center"/>
              <w:rPr>
                <w:rFonts w:ascii="Century Gothic" w:hAnsi="Century Gothic"/>
              </w:rPr>
            </w:pPr>
            <w:r w:rsidRPr="003C45EE">
              <w:rPr>
                <w:rFonts w:ascii="Century Gothic" w:eastAsia="Times New Roman" w:hAnsi="Century Gothic" w:cs="Arial"/>
                <w:bCs/>
                <w:color w:val="000000"/>
                <w:bdr w:val="none" w:sz="0" w:space="0" w:color="auto" w:frame="1"/>
                <w:lang w:eastAsia="es-EC"/>
              </w:rPr>
              <w:t>Aprendizaje  en aula  y  Autónomo</w:t>
            </w:r>
          </w:p>
        </w:tc>
        <w:tc>
          <w:tcPr>
            <w:tcW w:w="2534" w:type="dxa"/>
            <w:vAlign w:val="center"/>
          </w:tcPr>
          <w:p w:rsidR="003C45EE" w:rsidRPr="003C45EE" w:rsidRDefault="003C45EE" w:rsidP="003C45EE">
            <w:pPr>
              <w:jc w:val="center"/>
              <w:rPr>
                <w:rFonts w:ascii="Century Gothic" w:hAnsi="Century Gothic"/>
              </w:rPr>
            </w:pPr>
            <w:r w:rsidRPr="003C45EE">
              <w:rPr>
                <w:rFonts w:ascii="Century Gothic" w:eastAsia="Times New Roman" w:hAnsi="Century Gothic" w:cs="Calibri"/>
                <w:bCs/>
                <w:color w:val="000000"/>
                <w:bdr w:val="none" w:sz="0" w:space="0" w:color="auto" w:frame="1"/>
                <w:lang w:eastAsia="es-EC"/>
              </w:rPr>
              <w:t>Aprendizaje  práctico experimental</w:t>
            </w:r>
          </w:p>
        </w:tc>
        <w:tc>
          <w:tcPr>
            <w:tcW w:w="1513" w:type="dxa"/>
            <w:vAlign w:val="center"/>
          </w:tcPr>
          <w:p w:rsidR="003C45EE" w:rsidRPr="003C45EE" w:rsidRDefault="003C45EE" w:rsidP="003C45E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Times New Roman" w:hAnsi="Century Gothic" w:cs="Calibri"/>
                <w:bCs/>
                <w:color w:val="000000"/>
                <w:bdr w:val="none" w:sz="0" w:space="0" w:color="auto" w:frame="1"/>
                <w:lang w:eastAsia="es-EC"/>
              </w:rPr>
              <w:t>Evaluación parcial</w:t>
            </w:r>
          </w:p>
        </w:tc>
        <w:tc>
          <w:tcPr>
            <w:tcW w:w="1165" w:type="dxa"/>
            <w:vAlign w:val="center"/>
          </w:tcPr>
          <w:p w:rsidR="003C45EE" w:rsidRPr="003C45EE" w:rsidRDefault="003C45EE" w:rsidP="003C45EE">
            <w:pPr>
              <w:spacing w:line="253" w:lineRule="atLeast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bdr w:val="none" w:sz="0" w:space="0" w:color="auto" w:frame="1"/>
                <w:lang w:eastAsia="es-EC"/>
              </w:rPr>
            </w:pPr>
            <w:r w:rsidRPr="003C45EE">
              <w:rPr>
                <w:rFonts w:ascii="Century Gothic" w:eastAsia="Times New Roman" w:hAnsi="Century Gothic" w:cs="Calibri"/>
                <w:b/>
                <w:bCs/>
                <w:color w:val="000000"/>
                <w:bdr w:val="none" w:sz="0" w:space="0" w:color="auto" w:frame="1"/>
                <w:lang w:eastAsia="es-EC"/>
              </w:rPr>
              <w:t>Total</w:t>
            </w:r>
          </w:p>
        </w:tc>
      </w:tr>
      <w:tr w:rsidR="003C45EE" w:rsidTr="003C45EE">
        <w:trPr>
          <w:trHeight w:val="302"/>
        </w:trPr>
        <w:tc>
          <w:tcPr>
            <w:tcW w:w="1816" w:type="dxa"/>
            <w:vMerge/>
          </w:tcPr>
          <w:p w:rsidR="003C45EE" w:rsidRDefault="003C45EE" w:rsidP="003C45EE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2322" w:type="dxa"/>
            <w:vAlign w:val="center"/>
          </w:tcPr>
          <w:p w:rsidR="003C45EE" w:rsidRPr="003C45EE" w:rsidRDefault="003C45EE" w:rsidP="003C45EE">
            <w:pPr>
              <w:jc w:val="center"/>
              <w:rPr>
                <w:rFonts w:ascii="Century Gothic" w:hAnsi="Century Gothic"/>
              </w:rPr>
            </w:pPr>
            <w:r w:rsidRPr="003C45EE">
              <w:rPr>
                <w:rFonts w:ascii="Century Gothic" w:eastAsia="Times New Roman" w:hAnsi="Century Gothic" w:cs="Calibri"/>
                <w:bCs/>
                <w:color w:val="000000"/>
                <w:bdr w:val="none" w:sz="0" w:space="0" w:color="auto" w:frame="1"/>
                <w:lang w:eastAsia="es-EC"/>
              </w:rPr>
              <w:t>35%</w:t>
            </w:r>
          </w:p>
        </w:tc>
        <w:tc>
          <w:tcPr>
            <w:tcW w:w="2534" w:type="dxa"/>
            <w:vAlign w:val="center"/>
          </w:tcPr>
          <w:p w:rsidR="003C45EE" w:rsidRPr="003C45EE" w:rsidRDefault="003C45EE" w:rsidP="003C45EE">
            <w:pPr>
              <w:jc w:val="center"/>
              <w:rPr>
                <w:rFonts w:ascii="Century Gothic" w:hAnsi="Century Gothic"/>
              </w:rPr>
            </w:pPr>
            <w:r w:rsidRPr="003C45EE">
              <w:rPr>
                <w:rFonts w:ascii="Century Gothic" w:hAnsi="Century Gothic"/>
              </w:rPr>
              <w:t>30%</w:t>
            </w:r>
          </w:p>
        </w:tc>
        <w:tc>
          <w:tcPr>
            <w:tcW w:w="1513" w:type="dxa"/>
            <w:vAlign w:val="center"/>
          </w:tcPr>
          <w:p w:rsidR="003C45EE" w:rsidRPr="003C45EE" w:rsidRDefault="003C45EE" w:rsidP="003C45EE">
            <w:pPr>
              <w:jc w:val="center"/>
              <w:rPr>
                <w:rFonts w:ascii="Century Gothic" w:hAnsi="Century Gothic"/>
              </w:rPr>
            </w:pPr>
            <w:r w:rsidRPr="003C45EE">
              <w:rPr>
                <w:rFonts w:ascii="Century Gothic" w:hAnsi="Century Gothic"/>
              </w:rPr>
              <w:t>35%</w:t>
            </w:r>
          </w:p>
        </w:tc>
        <w:tc>
          <w:tcPr>
            <w:tcW w:w="1165" w:type="dxa"/>
            <w:vAlign w:val="center"/>
          </w:tcPr>
          <w:p w:rsidR="003C45EE" w:rsidRPr="003C45EE" w:rsidRDefault="003C45EE" w:rsidP="003C45EE">
            <w:pPr>
              <w:jc w:val="center"/>
              <w:rPr>
                <w:rFonts w:ascii="Century Gothic" w:hAnsi="Century Gothic"/>
              </w:rPr>
            </w:pPr>
            <w:r w:rsidRPr="003C45EE">
              <w:rPr>
                <w:rFonts w:ascii="Century Gothic" w:hAnsi="Century Gothic"/>
              </w:rPr>
              <w:t>100%</w:t>
            </w:r>
          </w:p>
        </w:tc>
      </w:tr>
      <w:tr w:rsidR="003C45EE" w:rsidTr="003C45EE">
        <w:tc>
          <w:tcPr>
            <w:tcW w:w="1816" w:type="dxa"/>
            <w:vMerge w:val="restart"/>
            <w:vAlign w:val="center"/>
          </w:tcPr>
          <w:p w:rsidR="003C45EE" w:rsidRPr="003C45EE" w:rsidRDefault="009C3E2A" w:rsidP="003C45EE">
            <w:pPr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PARCIAL 2</w:t>
            </w:r>
          </w:p>
          <w:p w:rsidR="003C45EE" w:rsidRDefault="006203E7" w:rsidP="003C45E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5 </w:t>
            </w:r>
            <w:r w:rsidR="003C45EE" w:rsidRPr="003C45EE">
              <w:rPr>
                <w:rFonts w:ascii="Century Gothic" w:hAnsi="Century Gothic"/>
                <w:b/>
              </w:rPr>
              <w:t>-</w:t>
            </w:r>
            <w:r w:rsidR="003C45EE">
              <w:rPr>
                <w:rFonts w:ascii="Century Gothic" w:hAnsi="Century Gothic"/>
                <w:b/>
              </w:rPr>
              <w:t xml:space="preserve"> </w:t>
            </w:r>
            <w:r>
              <w:rPr>
                <w:rFonts w:ascii="Century Gothic" w:hAnsi="Century Gothic"/>
                <w:b/>
              </w:rPr>
              <w:t>8</w:t>
            </w:r>
            <w:r w:rsidR="003C45EE" w:rsidRPr="003C45EE">
              <w:rPr>
                <w:rFonts w:ascii="Century Gothic" w:hAnsi="Century Gothic"/>
                <w:b/>
              </w:rPr>
              <w:t xml:space="preserve"> SEMANA</w:t>
            </w:r>
          </w:p>
          <w:p w:rsidR="003C45EE" w:rsidRDefault="003C45EE" w:rsidP="003C45EE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2322" w:type="dxa"/>
            <w:vAlign w:val="center"/>
          </w:tcPr>
          <w:p w:rsidR="003C45EE" w:rsidRPr="003C45EE" w:rsidRDefault="003C45EE" w:rsidP="003C45EE">
            <w:pPr>
              <w:jc w:val="center"/>
              <w:rPr>
                <w:rFonts w:ascii="Century Gothic" w:hAnsi="Century Gothic"/>
              </w:rPr>
            </w:pPr>
            <w:r w:rsidRPr="003C45EE">
              <w:rPr>
                <w:rFonts w:ascii="Century Gothic" w:eastAsia="Times New Roman" w:hAnsi="Century Gothic" w:cs="Arial"/>
                <w:bCs/>
                <w:color w:val="000000"/>
                <w:bdr w:val="none" w:sz="0" w:space="0" w:color="auto" w:frame="1"/>
                <w:lang w:eastAsia="es-EC"/>
              </w:rPr>
              <w:t>Aprendizaje  en aula  y  Autónomo</w:t>
            </w:r>
          </w:p>
        </w:tc>
        <w:tc>
          <w:tcPr>
            <w:tcW w:w="2534" w:type="dxa"/>
            <w:vAlign w:val="center"/>
          </w:tcPr>
          <w:p w:rsidR="003C45EE" w:rsidRPr="003C45EE" w:rsidRDefault="003C45EE" w:rsidP="003C45EE">
            <w:pPr>
              <w:jc w:val="center"/>
              <w:rPr>
                <w:rFonts w:ascii="Century Gothic" w:hAnsi="Century Gothic"/>
              </w:rPr>
            </w:pPr>
            <w:r w:rsidRPr="003C45EE">
              <w:rPr>
                <w:rFonts w:ascii="Century Gothic" w:eastAsia="Times New Roman" w:hAnsi="Century Gothic" w:cs="Calibri"/>
                <w:bCs/>
                <w:color w:val="000000"/>
                <w:bdr w:val="none" w:sz="0" w:space="0" w:color="auto" w:frame="1"/>
                <w:lang w:eastAsia="es-EC"/>
              </w:rPr>
              <w:t>Aprendizaje  práctico experimental</w:t>
            </w:r>
          </w:p>
        </w:tc>
        <w:tc>
          <w:tcPr>
            <w:tcW w:w="1513" w:type="dxa"/>
            <w:vAlign w:val="center"/>
          </w:tcPr>
          <w:p w:rsidR="003C45EE" w:rsidRPr="003C45EE" w:rsidRDefault="003C45EE" w:rsidP="003C45EE">
            <w:pPr>
              <w:jc w:val="center"/>
              <w:rPr>
                <w:rFonts w:ascii="Century Gothic" w:hAnsi="Century Gothic"/>
              </w:rPr>
            </w:pPr>
            <w:r w:rsidRPr="003C45EE">
              <w:rPr>
                <w:rFonts w:ascii="Century Gothic" w:eastAsia="Times New Roman" w:hAnsi="Century Gothic" w:cs="Calibri"/>
                <w:bCs/>
                <w:color w:val="000000"/>
                <w:bdr w:val="none" w:sz="0" w:space="0" w:color="auto" w:frame="1"/>
                <w:lang w:eastAsia="es-EC"/>
              </w:rPr>
              <w:t>Evaluación Final</w:t>
            </w:r>
          </w:p>
        </w:tc>
        <w:tc>
          <w:tcPr>
            <w:tcW w:w="1165" w:type="dxa"/>
            <w:vAlign w:val="center"/>
          </w:tcPr>
          <w:p w:rsidR="003C45EE" w:rsidRPr="003C45EE" w:rsidRDefault="003C45EE" w:rsidP="003C45EE">
            <w:pPr>
              <w:jc w:val="center"/>
              <w:rPr>
                <w:rFonts w:ascii="Century Gothic" w:hAnsi="Century Gothic"/>
              </w:rPr>
            </w:pPr>
            <w:r w:rsidRPr="003C45EE">
              <w:rPr>
                <w:rFonts w:ascii="Century Gothic" w:eastAsia="Times New Roman" w:hAnsi="Century Gothic" w:cs="Calibri"/>
                <w:b/>
                <w:bCs/>
                <w:color w:val="000000"/>
                <w:bdr w:val="none" w:sz="0" w:space="0" w:color="auto" w:frame="1"/>
                <w:lang w:eastAsia="es-EC"/>
              </w:rPr>
              <w:t>Tota</w:t>
            </w:r>
            <w:r w:rsidRPr="003C45EE">
              <w:rPr>
                <w:rFonts w:ascii="Century Gothic" w:eastAsia="Times New Roman" w:hAnsi="Century Gothic" w:cs="Calibri"/>
                <w:bCs/>
                <w:color w:val="000000"/>
                <w:bdr w:val="none" w:sz="0" w:space="0" w:color="auto" w:frame="1"/>
                <w:lang w:eastAsia="es-EC"/>
              </w:rPr>
              <w:t>l</w:t>
            </w:r>
          </w:p>
        </w:tc>
      </w:tr>
      <w:tr w:rsidR="003C45EE" w:rsidTr="003C45EE">
        <w:tc>
          <w:tcPr>
            <w:tcW w:w="1816" w:type="dxa"/>
            <w:vMerge/>
          </w:tcPr>
          <w:p w:rsidR="003C45EE" w:rsidRDefault="003C45EE" w:rsidP="003C45EE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2322" w:type="dxa"/>
            <w:vAlign w:val="center"/>
          </w:tcPr>
          <w:p w:rsidR="003C45EE" w:rsidRPr="003C45EE" w:rsidRDefault="003C45EE" w:rsidP="003C45EE">
            <w:pPr>
              <w:jc w:val="center"/>
              <w:rPr>
                <w:rFonts w:ascii="Century Gothic" w:hAnsi="Century Gothic"/>
              </w:rPr>
            </w:pPr>
            <w:r w:rsidRPr="003C45EE">
              <w:rPr>
                <w:rFonts w:ascii="Century Gothic" w:eastAsia="Times New Roman" w:hAnsi="Century Gothic" w:cs="Calibri"/>
                <w:bCs/>
                <w:color w:val="000000"/>
                <w:bdr w:val="none" w:sz="0" w:space="0" w:color="auto" w:frame="1"/>
                <w:lang w:eastAsia="es-EC"/>
              </w:rPr>
              <w:t>35%</w:t>
            </w:r>
          </w:p>
        </w:tc>
        <w:tc>
          <w:tcPr>
            <w:tcW w:w="2534" w:type="dxa"/>
            <w:vAlign w:val="center"/>
          </w:tcPr>
          <w:p w:rsidR="003C45EE" w:rsidRPr="003C45EE" w:rsidRDefault="003C45EE" w:rsidP="003C45EE">
            <w:pPr>
              <w:jc w:val="center"/>
              <w:rPr>
                <w:rFonts w:ascii="Century Gothic" w:hAnsi="Century Gothic"/>
              </w:rPr>
            </w:pPr>
            <w:r w:rsidRPr="003C45EE">
              <w:rPr>
                <w:rFonts w:ascii="Century Gothic" w:hAnsi="Century Gothic"/>
              </w:rPr>
              <w:t>30%</w:t>
            </w:r>
          </w:p>
        </w:tc>
        <w:tc>
          <w:tcPr>
            <w:tcW w:w="1513" w:type="dxa"/>
            <w:vAlign w:val="center"/>
          </w:tcPr>
          <w:p w:rsidR="003C45EE" w:rsidRPr="003C45EE" w:rsidRDefault="003C45EE" w:rsidP="003C45EE">
            <w:pPr>
              <w:jc w:val="center"/>
              <w:rPr>
                <w:rFonts w:ascii="Century Gothic" w:hAnsi="Century Gothic"/>
              </w:rPr>
            </w:pPr>
            <w:r w:rsidRPr="003C45EE">
              <w:rPr>
                <w:rFonts w:ascii="Century Gothic" w:hAnsi="Century Gothic"/>
              </w:rPr>
              <w:t>35%</w:t>
            </w:r>
          </w:p>
        </w:tc>
        <w:tc>
          <w:tcPr>
            <w:tcW w:w="1165" w:type="dxa"/>
            <w:vAlign w:val="center"/>
          </w:tcPr>
          <w:p w:rsidR="003C45EE" w:rsidRPr="003C45EE" w:rsidRDefault="003C45EE" w:rsidP="003C45EE">
            <w:pPr>
              <w:jc w:val="center"/>
              <w:rPr>
                <w:rFonts w:ascii="Century Gothic" w:hAnsi="Century Gothic"/>
              </w:rPr>
            </w:pPr>
            <w:r w:rsidRPr="003C45EE">
              <w:rPr>
                <w:rFonts w:ascii="Century Gothic" w:hAnsi="Century Gothic"/>
              </w:rPr>
              <w:t>100%</w:t>
            </w:r>
          </w:p>
        </w:tc>
      </w:tr>
    </w:tbl>
    <w:p w:rsidR="003C45EE" w:rsidRDefault="003C45EE" w:rsidP="003C45EE">
      <w:pPr>
        <w:jc w:val="center"/>
        <w:rPr>
          <w:rFonts w:ascii="Century Gothic" w:hAnsi="Century Gothic"/>
        </w:rPr>
      </w:pPr>
    </w:p>
    <w:tbl>
      <w:tblPr>
        <w:tblpPr w:leftFromText="141" w:rightFromText="141" w:vertAnchor="text" w:horzAnchor="page" w:tblpX="811" w:tblpY="99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6"/>
      </w:tblGrid>
      <w:tr w:rsidR="003C45EE" w:rsidRPr="00FC18FE" w:rsidTr="003C45EE">
        <w:trPr>
          <w:trHeight w:val="162"/>
        </w:trPr>
        <w:tc>
          <w:tcPr>
            <w:tcW w:w="36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45EE" w:rsidRPr="003C45EE" w:rsidRDefault="003C45EE" w:rsidP="003C45EE">
            <w:pPr>
              <w:spacing w:line="253" w:lineRule="atLeast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3C45EE">
              <w:rPr>
                <w:rFonts w:ascii="Century Gothic" w:eastAsia="Times New Roman" w:hAnsi="Century Gothic" w:cs="Arial"/>
                <w:b/>
                <w:bCs/>
                <w:color w:val="000000"/>
                <w:bdr w:val="none" w:sz="0" w:space="0" w:color="auto" w:frame="1"/>
                <w:lang w:eastAsia="es-EC"/>
              </w:rPr>
              <w:t xml:space="preserve">Asistencia   </w:t>
            </w:r>
          </w:p>
        </w:tc>
      </w:tr>
      <w:tr w:rsidR="003C45EE" w:rsidRPr="00FC18FE" w:rsidTr="003C45EE">
        <w:trPr>
          <w:trHeight w:val="258"/>
        </w:trPr>
        <w:tc>
          <w:tcPr>
            <w:tcW w:w="36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45EE" w:rsidRPr="003C45EE" w:rsidRDefault="003C45EE" w:rsidP="003C45EE">
            <w:pPr>
              <w:spacing w:line="253" w:lineRule="atLeast"/>
              <w:rPr>
                <w:rFonts w:ascii="Century Gothic" w:eastAsia="Times New Roman" w:hAnsi="Century Gothic" w:cs="Calibri"/>
                <w:b/>
                <w:bCs/>
                <w:color w:val="000000"/>
                <w:bdr w:val="none" w:sz="0" w:space="0" w:color="auto" w:frame="1"/>
                <w:lang w:eastAsia="es-EC"/>
              </w:rPr>
            </w:pPr>
            <w:r w:rsidRPr="003C45EE">
              <w:rPr>
                <w:rFonts w:ascii="Century Gothic" w:eastAsia="Times New Roman" w:hAnsi="Century Gothic" w:cs="Calibri"/>
                <w:b/>
                <w:bCs/>
                <w:color w:val="000000"/>
                <w:bdr w:val="none" w:sz="0" w:space="0" w:color="auto" w:frame="1"/>
                <w:lang w:eastAsia="es-EC"/>
              </w:rPr>
              <w:t>Mínimo para aprobar 60% </w:t>
            </w:r>
          </w:p>
          <w:p w:rsidR="003C45EE" w:rsidRPr="003C45EE" w:rsidRDefault="003C45EE" w:rsidP="003C45EE">
            <w:pPr>
              <w:spacing w:line="253" w:lineRule="atLeast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3C45EE">
              <w:rPr>
                <w:rFonts w:ascii="Century Gothic" w:eastAsia="Times New Roman" w:hAnsi="Century Gothic" w:cs="Calibri"/>
                <w:color w:val="000000"/>
                <w:lang w:eastAsia="es-EC"/>
              </w:rPr>
              <w:t>Máximo para aprobar 70%-100%</w:t>
            </w:r>
          </w:p>
        </w:tc>
      </w:tr>
    </w:tbl>
    <w:p w:rsidR="003C45EE" w:rsidRDefault="003C45EE" w:rsidP="003C45EE">
      <w:pPr>
        <w:jc w:val="center"/>
        <w:rPr>
          <w:rFonts w:ascii="Century Gothic" w:hAnsi="Century Gothic"/>
        </w:rPr>
      </w:pPr>
    </w:p>
    <w:p w:rsidR="003C45EE" w:rsidRPr="003C45EE" w:rsidRDefault="003C45EE" w:rsidP="003C45EE">
      <w:pPr>
        <w:rPr>
          <w:rFonts w:ascii="Century Gothic" w:hAnsi="Century Gothic"/>
        </w:rPr>
      </w:pPr>
    </w:p>
    <w:p w:rsidR="003C45EE" w:rsidRPr="003C45EE" w:rsidRDefault="003C45EE" w:rsidP="003C45EE">
      <w:pPr>
        <w:rPr>
          <w:rFonts w:ascii="Century Gothic" w:hAnsi="Century Gothic"/>
        </w:rPr>
      </w:pPr>
    </w:p>
    <w:p w:rsidR="003C45EE" w:rsidRDefault="003C45EE" w:rsidP="003C45EE">
      <w:pPr>
        <w:rPr>
          <w:rFonts w:ascii="Century Gothic" w:hAnsi="Century Gothic"/>
        </w:rPr>
      </w:pPr>
      <w:bookmarkStart w:id="0" w:name="_GoBack"/>
      <w:bookmarkEnd w:id="0"/>
    </w:p>
    <w:p w:rsidR="003C45EE" w:rsidRDefault="003C45EE" w:rsidP="003C45EE">
      <w:pPr>
        <w:tabs>
          <w:tab w:val="left" w:pos="1515"/>
        </w:tabs>
        <w:jc w:val="left"/>
        <w:rPr>
          <w:rFonts w:ascii="Century Gothic" w:hAnsi="Century Gothic"/>
        </w:rPr>
      </w:pPr>
    </w:p>
    <w:p w:rsidR="003C45EE" w:rsidRDefault="003C45EE" w:rsidP="003C45EE">
      <w:pPr>
        <w:tabs>
          <w:tab w:val="left" w:pos="1515"/>
        </w:tabs>
        <w:jc w:val="left"/>
        <w:rPr>
          <w:rFonts w:ascii="Century Gothic" w:hAnsi="Century Gothic"/>
        </w:rPr>
      </w:pPr>
    </w:p>
    <w:p w:rsidR="003C45EE" w:rsidRPr="003C45EE" w:rsidRDefault="003C45EE" w:rsidP="003C45EE">
      <w:pPr>
        <w:spacing w:line="253" w:lineRule="atLeast"/>
        <w:rPr>
          <w:rFonts w:ascii="Century Gothic" w:eastAsia="Times New Roman" w:hAnsi="Century Gothic" w:cs="Calibri"/>
          <w:color w:val="000000"/>
          <w:lang w:eastAsia="es-EC"/>
        </w:rPr>
      </w:pPr>
      <w:r w:rsidRPr="003C45EE">
        <w:rPr>
          <w:rFonts w:ascii="Century Gothic" w:eastAsia="Times New Roman" w:hAnsi="Century Gothic" w:cs="Times New Roman"/>
          <w:color w:val="000000"/>
          <w:bdr w:val="none" w:sz="0" w:space="0" w:color="auto" w:frame="1"/>
          <w:lang w:eastAsia="es-EC"/>
        </w:rPr>
        <w:t>La nota parcial de la asignatura se calculará teniendo en cuenta tres componentes; aprendizaje en aula y autónomo (35%), aprendizaje práctico experimental (30%) y la evaluación parcial (examen de fin de parcial) (35%), que determina el Reglamento de Régimen Académico Actualizado.  </w:t>
      </w:r>
    </w:p>
    <w:p w:rsidR="003C45EE" w:rsidRPr="003C45EE" w:rsidRDefault="003C45EE" w:rsidP="003C45EE">
      <w:pPr>
        <w:spacing w:line="253" w:lineRule="atLeast"/>
        <w:rPr>
          <w:rFonts w:ascii="Century Gothic" w:eastAsia="Times New Roman" w:hAnsi="Century Gothic" w:cs="Calibri"/>
          <w:color w:val="000000"/>
          <w:lang w:eastAsia="es-EC"/>
        </w:rPr>
      </w:pPr>
      <w:r w:rsidRPr="003C45EE">
        <w:rPr>
          <w:rFonts w:ascii="Century Gothic" w:eastAsia="Times New Roman" w:hAnsi="Century Gothic" w:cs="Times New Roman"/>
          <w:color w:val="000000"/>
          <w:bdr w:val="none" w:sz="0" w:space="0" w:color="auto" w:frame="1"/>
          <w:lang w:eastAsia="es-EC"/>
        </w:rPr>
        <w:t>Todos los trabajos serán evaluados sobre 10 considerando: 10% organización del contenido; 10% cumplimiento y puntualidad, 10%dominio del idioma y ortografía, 20% capacidad de síntesis; 50% investigación </w:t>
      </w:r>
    </w:p>
    <w:p w:rsidR="003C45EE" w:rsidRPr="003C45EE" w:rsidRDefault="003C45EE" w:rsidP="003C45EE">
      <w:pPr>
        <w:spacing w:line="253" w:lineRule="atLeast"/>
        <w:rPr>
          <w:rFonts w:ascii="Century Gothic" w:eastAsia="Times New Roman" w:hAnsi="Century Gothic" w:cs="Calibri"/>
          <w:color w:val="000000"/>
          <w:lang w:eastAsia="es-EC"/>
        </w:rPr>
      </w:pPr>
      <w:r w:rsidRPr="003C45EE">
        <w:rPr>
          <w:rFonts w:ascii="Century Gothic" w:eastAsia="Times New Roman" w:hAnsi="Century Gothic" w:cs="Times New Roman"/>
          <w:color w:val="000000"/>
          <w:bdr w:val="none" w:sz="0" w:space="0" w:color="auto" w:frame="1"/>
          <w:lang w:eastAsia="es-EC"/>
        </w:rPr>
        <w:t> </w:t>
      </w:r>
    </w:p>
    <w:p w:rsidR="003C45EE" w:rsidRPr="003C45EE" w:rsidRDefault="003C45EE" w:rsidP="003C45EE">
      <w:pPr>
        <w:spacing w:line="253" w:lineRule="atLeast"/>
        <w:rPr>
          <w:rFonts w:ascii="Century Gothic" w:eastAsia="Times New Roman" w:hAnsi="Century Gothic" w:cs="Calibri"/>
          <w:color w:val="000000"/>
          <w:lang w:eastAsia="es-EC"/>
        </w:rPr>
      </w:pPr>
      <w:r w:rsidRPr="003C45EE">
        <w:rPr>
          <w:rFonts w:ascii="Century Gothic" w:eastAsia="Times New Roman" w:hAnsi="Century Gothic" w:cs="Times New Roman"/>
          <w:b/>
          <w:bCs/>
          <w:color w:val="000000"/>
          <w:bdr w:val="none" w:sz="0" w:space="0" w:color="auto" w:frame="1"/>
          <w:lang w:eastAsia="es-EC"/>
        </w:rPr>
        <w:t>En las actividades de aprendizaje en aula y autónomo.</w:t>
      </w:r>
      <w:r w:rsidRPr="003C45EE">
        <w:rPr>
          <w:rFonts w:ascii="Century Gothic" w:eastAsia="Times New Roman" w:hAnsi="Century Gothic" w:cs="Times New Roman"/>
          <w:color w:val="000000"/>
          <w:bdr w:val="none" w:sz="0" w:space="0" w:color="auto" w:frame="1"/>
          <w:lang w:eastAsia="es-EC"/>
        </w:rPr>
        <w:t> Se evaluará el desarrollo de las competencias del pensamiento crítico de los estudiantes en el marco del aprendizaje basado en problemas y el estudio de casos. Las conferencias, foros, debates por ejemplo sirven como referencia a actividades de aprendizaje colaborativo de desarrollo grupal en reciprocidad constante con el profesor quien guiará al desarrollo de la investigación y extensión de modos colectivas en proyectos específicas de la profesión </w:t>
      </w:r>
    </w:p>
    <w:p w:rsidR="003C45EE" w:rsidRPr="003C45EE" w:rsidRDefault="003C45EE" w:rsidP="003C45EE">
      <w:pPr>
        <w:spacing w:line="253" w:lineRule="atLeast"/>
        <w:rPr>
          <w:rFonts w:ascii="Century Gothic" w:eastAsia="Times New Roman" w:hAnsi="Century Gothic" w:cs="Calibri"/>
          <w:color w:val="000000"/>
          <w:lang w:eastAsia="es-EC"/>
        </w:rPr>
      </w:pPr>
      <w:r w:rsidRPr="003C45EE">
        <w:rPr>
          <w:rFonts w:ascii="Century Gothic" w:eastAsia="Times New Roman" w:hAnsi="Century Gothic" w:cs="Times New Roman"/>
          <w:b/>
          <w:bCs/>
          <w:color w:val="000000"/>
          <w:bdr w:val="none" w:sz="0" w:space="0" w:color="auto" w:frame="1"/>
          <w:lang w:eastAsia="es-EC"/>
        </w:rPr>
        <w:t>En las actividades de aprendizaje práctico experimental </w:t>
      </w:r>
      <w:r w:rsidRPr="003C45EE">
        <w:rPr>
          <w:rFonts w:ascii="Century Gothic" w:eastAsia="Times New Roman" w:hAnsi="Century Gothic" w:cs="Times New Roman"/>
          <w:color w:val="000000"/>
          <w:bdr w:val="none" w:sz="0" w:space="0" w:color="auto" w:frame="1"/>
          <w:lang w:eastAsia="es-EC"/>
        </w:rPr>
        <w:t>en cada parcial se deberá considerar el trabajo en grupo de los estudiantes, se evaluará el desempeño de los estudiantes en el desarrollo de talleres de acuerdo a la guía proporcionada por el docente y el dominio de los conocimientos teóricos para la resolución de tareas o situaciones prácticas, la capacidad de argumentación y estructuración de las ideas.  </w:t>
      </w:r>
    </w:p>
    <w:p w:rsidR="003C45EE" w:rsidRPr="003C45EE" w:rsidRDefault="003C45EE" w:rsidP="003C45EE">
      <w:pPr>
        <w:spacing w:line="253" w:lineRule="atLeast"/>
        <w:rPr>
          <w:rFonts w:ascii="Century Gothic" w:eastAsia="Times New Roman" w:hAnsi="Century Gothic" w:cs="Calibri"/>
          <w:color w:val="000000"/>
          <w:lang w:eastAsia="es-EC"/>
        </w:rPr>
      </w:pPr>
      <w:r w:rsidRPr="003C45EE">
        <w:rPr>
          <w:rFonts w:ascii="Century Gothic" w:eastAsia="Times New Roman" w:hAnsi="Century Gothic" w:cs="Times New Roman"/>
          <w:b/>
          <w:bCs/>
          <w:color w:val="000000"/>
          <w:bdr w:val="none" w:sz="0" w:space="0" w:color="auto" w:frame="1"/>
          <w:lang w:eastAsia="es-EC"/>
        </w:rPr>
        <w:t>Evaluación parcial:</w:t>
      </w:r>
      <w:r w:rsidRPr="003C45EE">
        <w:rPr>
          <w:rFonts w:ascii="Century Gothic" w:eastAsia="Times New Roman" w:hAnsi="Century Gothic" w:cs="Times New Roman"/>
          <w:color w:val="000000"/>
          <w:bdr w:val="none" w:sz="0" w:space="0" w:color="auto" w:frame="1"/>
          <w:lang w:eastAsia="es-EC"/>
        </w:rPr>
        <w:t> cada parcial se medirán los conocimientos de los estudiantes y realizarán una prueba elaborada por el docente de acuerdo con los objetivos y resultados de aprendizaje programados en el syllabus.</w:t>
      </w:r>
      <w:r w:rsidRPr="003C45EE">
        <w:rPr>
          <w:rFonts w:ascii="Century Gothic" w:eastAsia="Times New Roman" w:hAnsi="Century Gothic" w:cs="Calibri"/>
          <w:color w:val="FF0000"/>
          <w:bdr w:val="none" w:sz="0" w:space="0" w:color="auto" w:frame="1"/>
          <w:lang w:eastAsia="es-EC"/>
        </w:rPr>
        <w:t> </w:t>
      </w:r>
    </w:p>
    <w:p w:rsidR="003C45EE" w:rsidRPr="003C45EE" w:rsidRDefault="003C45EE" w:rsidP="003C45EE">
      <w:pPr>
        <w:rPr>
          <w:rFonts w:ascii="Century Gothic" w:hAnsi="Century Gothic"/>
        </w:rPr>
      </w:pPr>
    </w:p>
    <w:p w:rsidR="003C45EE" w:rsidRPr="003C45EE" w:rsidRDefault="003C45EE" w:rsidP="003C45EE">
      <w:pPr>
        <w:rPr>
          <w:rFonts w:ascii="Century Gothic" w:hAnsi="Century Gothic"/>
        </w:rPr>
      </w:pPr>
      <w:r w:rsidRPr="003C45EE">
        <w:rPr>
          <w:rFonts w:ascii="Century Gothic" w:hAnsi="Century Gothic"/>
          <w:b/>
        </w:rPr>
        <w:t xml:space="preserve">Asistencia: </w:t>
      </w:r>
      <w:r w:rsidRPr="003C45EE">
        <w:rPr>
          <w:rFonts w:ascii="Century Gothic" w:hAnsi="Century Gothic"/>
        </w:rPr>
        <w:t>Representa el 100% significa el valor sobre 10 puntos muy aparte de los componentes de evaluación.</w:t>
      </w:r>
    </w:p>
    <w:p w:rsidR="003C45EE" w:rsidRPr="003C45EE" w:rsidRDefault="003C45EE" w:rsidP="003C45EE">
      <w:pPr>
        <w:tabs>
          <w:tab w:val="left" w:pos="1515"/>
        </w:tabs>
        <w:jc w:val="left"/>
        <w:rPr>
          <w:rFonts w:ascii="Century Gothic" w:hAnsi="Century Gothic"/>
        </w:rPr>
      </w:pPr>
    </w:p>
    <w:sectPr w:rsidR="003C45EE" w:rsidRPr="003C45EE" w:rsidSect="004158FF">
      <w:headerReference w:type="even" r:id="rId8"/>
      <w:headerReference w:type="default" r:id="rId9"/>
      <w:headerReference w:type="first" r:id="rId10"/>
      <w:pgSz w:w="11906" w:h="16838" w:code="9"/>
      <w:pgMar w:top="1417" w:right="1701" w:bottom="1417" w:left="1701" w:header="397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5D96" w:rsidRDefault="003E5D96" w:rsidP="003A4FD7">
      <w:r>
        <w:separator/>
      </w:r>
    </w:p>
  </w:endnote>
  <w:endnote w:type="continuationSeparator" w:id="0">
    <w:p w:rsidR="003E5D96" w:rsidRDefault="003E5D96" w:rsidP="003A4F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5D96" w:rsidRDefault="003E5D96" w:rsidP="003A4FD7">
      <w:r>
        <w:separator/>
      </w:r>
    </w:p>
  </w:footnote>
  <w:footnote w:type="continuationSeparator" w:id="0">
    <w:p w:rsidR="003E5D96" w:rsidRDefault="003E5D96" w:rsidP="003A4F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5787" w:rsidRDefault="003E5D96">
    <w:pPr>
      <w:pStyle w:val="Encabezado"/>
    </w:pPr>
    <w:r>
      <w:rPr>
        <w:noProof/>
        <w:lang w:val="es-MX"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552219" o:spid="_x0000_s2059" type="#_x0000_t75" style="position:absolute;left:0;text-align:left;margin-left:0;margin-top:0;width:441.75pt;height:253.7pt;z-index:-25164083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028B" w:rsidRPr="006D40EF" w:rsidRDefault="00924315" w:rsidP="006D40EF">
    <w:pPr>
      <w:pStyle w:val="Encabezado"/>
      <w:tabs>
        <w:tab w:val="clear" w:pos="4419"/>
        <w:tab w:val="clear" w:pos="8838"/>
        <w:tab w:val="left" w:pos="3804"/>
        <w:tab w:val="left" w:pos="4820"/>
      </w:tabs>
      <w:rPr>
        <w:sz w:val="8"/>
        <w:szCs w:val="8"/>
      </w:rPr>
    </w:pPr>
    <w:r w:rsidRPr="002E4C07">
      <w:rPr>
        <w:rFonts w:ascii="Times New Roman" w:hAnsi="Times New Roman" w:cs="Times New Roman"/>
        <w:noProof/>
        <w:color w:val="1F497D" w:themeColor="text2"/>
        <w:sz w:val="14"/>
        <w:szCs w:val="14"/>
        <w:lang w:val="es-MX" w:eastAsia="es-MX"/>
      </w:rPr>
      <w:drawing>
        <wp:anchor distT="0" distB="0" distL="114300" distR="114300" simplePos="0" relativeHeight="251677696" behindDoc="1" locked="0" layoutInCell="1" allowOverlap="1" wp14:anchorId="1DFAA198" wp14:editId="3315FF0A">
          <wp:simplePos x="0" y="0"/>
          <wp:positionH relativeFrom="page">
            <wp:align>right</wp:align>
          </wp:positionH>
          <wp:positionV relativeFrom="paragraph">
            <wp:posOffset>-252095</wp:posOffset>
          </wp:positionV>
          <wp:extent cx="7555230" cy="10678947"/>
          <wp:effectExtent l="0" t="0" r="7620" b="8255"/>
          <wp:wrapNone/>
          <wp:docPr id="1" name="Imagen 1" descr="C:\Users\SEMINARIO BIBLICO\Downloads\Seminario Bíblico - riobamba(6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SEMINARIO BIBLICO\Downloads\Seminario Bíblico - riobamba(6)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5230" cy="106789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5787" w:rsidRDefault="003E5D96">
    <w:pPr>
      <w:pStyle w:val="Encabezado"/>
    </w:pPr>
    <w:r>
      <w:rPr>
        <w:noProof/>
        <w:lang w:val="es-MX"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552218" o:spid="_x0000_s2058" type="#_x0000_t75" style="position:absolute;left:0;text-align:left;margin-left:0;margin-top:0;width:441.75pt;height:253.7pt;z-index:-25164185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D5697"/>
    <w:multiLevelType w:val="hybridMultilevel"/>
    <w:tmpl w:val="91F01C08"/>
    <w:lvl w:ilvl="0" w:tplc="73F878C4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34AF6"/>
    <w:multiLevelType w:val="hybridMultilevel"/>
    <w:tmpl w:val="17347F2A"/>
    <w:lvl w:ilvl="0" w:tplc="080A000F">
      <w:start w:val="1"/>
      <w:numFmt w:val="decimal"/>
      <w:lvlText w:val="%1."/>
      <w:lvlJc w:val="left"/>
      <w:pPr>
        <w:ind w:left="780" w:hanging="360"/>
      </w:pPr>
    </w:lvl>
    <w:lvl w:ilvl="1" w:tplc="080A0019" w:tentative="1">
      <w:start w:val="1"/>
      <w:numFmt w:val="lowerLetter"/>
      <w:lvlText w:val="%2."/>
      <w:lvlJc w:val="left"/>
      <w:pPr>
        <w:ind w:left="1500" w:hanging="360"/>
      </w:pPr>
    </w:lvl>
    <w:lvl w:ilvl="2" w:tplc="080A001B" w:tentative="1">
      <w:start w:val="1"/>
      <w:numFmt w:val="lowerRoman"/>
      <w:lvlText w:val="%3."/>
      <w:lvlJc w:val="right"/>
      <w:pPr>
        <w:ind w:left="2220" w:hanging="180"/>
      </w:pPr>
    </w:lvl>
    <w:lvl w:ilvl="3" w:tplc="080A000F" w:tentative="1">
      <w:start w:val="1"/>
      <w:numFmt w:val="decimal"/>
      <w:lvlText w:val="%4."/>
      <w:lvlJc w:val="left"/>
      <w:pPr>
        <w:ind w:left="2940" w:hanging="360"/>
      </w:pPr>
    </w:lvl>
    <w:lvl w:ilvl="4" w:tplc="080A0019" w:tentative="1">
      <w:start w:val="1"/>
      <w:numFmt w:val="lowerLetter"/>
      <w:lvlText w:val="%5."/>
      <w:lvlJc w:val="left"/>
      <w:pPr>
        <w:ind w:left="3660" w:hanging="360"/>
      </w:pPr>
    </w:lvl>
    <w:lvl w:ilvl="5" w:tplc="080A001B" w:tentative="1">
      <w:start w:val="1"/>
      <w:numFmt w:val="lowerRoman"/>
      <w:lvlText w:val="%6."/>
      <w:lvlJc w:val="right"/>
      <w:pPr>
        <w:ind w:left="4380" w:hanging="180"/>
      </w:pPr>
    </w:lvl>
    <w:lvl w:ilvl="6" w:tplc="080A000F" w:tentative="1">
      <w:start w:val="1"/>
      <w:numFmt w:val="decimal"/>
      <w:lvlText w:val="%7."/>
      <w:lvlJc w:val="left"/>
      <w:pPr>
        <w:ind w:left="5100" w:hanging="360"/>
      </w:pPr>
    </w:lvl>
    <w:lvl w:ilvl="7" w:tplc="080A0019" w:tentative="1">
      <w:start w:val="1"/>
      <w:numFmt w:val="lowerLetter"/>
      <w:lvlText w:val="%8."/>
      <w:lvlJc w:val="left"/>
      <w:pPr>
        <w:ind w:left="5820" w:hanging="360"/>
      </w:pPr>
    </w:lvl>
    <w:lvl w:ilvl="8" w:tplc="08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11B15C1A"/>
    <w:multiLevelType w:val="hybridMultilevel"/>
    <w:tmpl w:val="5B22A4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A3469"/>
    <w:multiLevelType w:val="hybridMultilevel"/>
    <w:tmpl w:val="CEB0D77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706C11"/>
    <w:multiLevelType w:val="hybridMultilevel"/>
    <w:tmpl w:val="D9FAE578"/>
    <w:lvl w:ilvl="0" w:tplc="CF3CD25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6CE6913"/>
    <w:multiLevelType w:val="hybridMultilevel"/>
    <w:tmpl w:val="52108774"/>
    <w:lvl w:ilvl="0" w:tplc="435EEB08">
      <w:start w:val="1"/>
      <w:numFmt w:val="decimalZero"/>
      <w:lvlText w:val="%1."/>
      <w:lvlJc w:val="righ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F16200"/>
    <w:multiLevelType w:val="hybridMultilevel"/>
    <w:tmpl w:val="6FEAF642"/>
    <w:lvl w:ilvl="0" w:tplc="DD1E48C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941D4F"/>
    <w:multiLevelType w:val="hybridMultilevel"/>
    <w:tmpl w:val="B52CF1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EB49E4"/>
    <w:multiLevelType w:val="hybridMultilevel"/>
    <w:tmpl w:val="EBF24DA4"/>
    <w:lvl w:ilvl="0" w:tplc="0C0A000D">
      <w:start w:val="1"/>
      <w:numFmt w:val="bullet"/>
      <w:lvlText w:val=""/>
      <w:lvlJc w:val="left"/>
      <w:pPr>
        <w:ind w:left="291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3C001C85"/>
    <w:multiLevelType w:val="hybridMultilevel"/>
    <w:tmpl w:val="8A64BC2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8424BD"/>
    <w:multiLevelType w:val="hybridMultilevel"/>
    <w:tmpl w:val="3F4A5DC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260E4F"/>
    <w:multiLevelType w:val="hybridMultilevel"/>
    <w:tmpl w:val="52108774"/>
    <w:lvl w:ilvl="0" w:tplc="435EEB08">
      <w:start w:val="1"/>
      <w:numFmt w:val="decimalZero"/>
      <w:lvlText w:val="%1."/>
      <w:lvlJc w:val="righ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BE0923"/>
    <w:multiLevelType w:val="hybridMultilevel"/>
    <w:tmpl w:val="E1806776"/>
    <w:lvl w:ilvl="0" w:tplc="6FD6E17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356C2F"/>
    <w:multiLevelType w:val="hybridMultilevel"/>
    <w:tmpl w:val="09FC451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2839AA"/>
    <w:multiLevelType w:val="hybridMultilevel"/>
    <w:tmpl w:val="A4A25058"/>
    <w:lvl w:ilvl="0" w:tplc="57B06762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972F72"/>
    <w:multiLevelType w:val="hybridMultilevel"/>
    <w:tmpl w:val="C3F29404"/>
    <w:lvl w:ilvl="0" w:tplc="9CFC1CE4">
      <w:start w:val="1"/>
      <w:numFmt w:val="decimalZero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686B14"/>
    <w:multiLevelType w:val="multilevel"/>
    <w:tmpl w:val="5E6E2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BF619D"/>
    <w:multiLevelType w:val="hybridMultilevel"/>
    <w:tmpl w:val="4FB2C84A"/>
    <w:lvl w:ilvl="0" w:tplc="2BF0EA40">
      <w:start w:val="8"/>
      <w:numFmt w:val="decimal"/>
      <w:lvlText w:val="%1"/>
      <w:lvlJc w:val="left"/>
      <w:pPr>
        <w:ind w:left="11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60" w:hanging="360"/>
      </w:pPr>
    </w:lvl>
    <w:lvl w:ilvl="2" w:tplc="080A001B" w:tentative="1">
      <w:start w:val="1"/>
      <w:numFmt w:val="lowerRoman"/>
      <w:lvlText w:val="%3."/>
      <w:lvlJc w:val="right"/>
      <w:pPr>
        <w:ind w:left="2580" w:hanging="180"/>
      </w:pPr>
    </w:lvl>
    <w:lvl w:ilvl="3" w:tplc="080A000F" w:tentative="1">
      <w:start w:val="1"/>
      <w:numFmt w:val="decimal"/>
      <w:lvlText w:val="%4."/>
      <w:lvlJc w:val="left"/>
      <w:pPr>
        <w:ind w:left="3300" w:hanging="360"/>
      </w:pPr>
    </w:lvl>
    <w:lvl w:ilvl="4" w:tplc="080A0019" w:tentative="1">
      <w:start w:val="1"/>
      <w:numFmt w:val="lowerLetter"/>
      <w:lvlText w:val="%5."/>
      <w:lvlJc w:val="left"/>
      <w:pPr>
        <w:ind w:left="4020" w:hanging="360"/>
      </w:pPr>
    </w:lvl>
    <w:lvl w:ilvl="5" w:tplc="080A001B" w:tentative="1">
      <w:start w:val="1"/>
      <w:numFmt w:val="lowerRoman"/>
      <w:lvlText w:val="%6."/>
      <w:lvlJc w:val="right"/>
      <w:pPr>
        <w:ind w:left="4740" w:hanging="180"/>
      </w:pPr>
    </w:lvl>
    <w:lvl w:ilvl="6" w:tplc="080A000F" w:tentative="1">
      <w:start w:val="1"/>
      <w:numFmt w:val="decimal"/>
      <w:lvlText w:val="%7."/>
      <w:lvlJc w:val="left"/>
      <w:pPr>
        <w:ind w:left="5460" w:hanging="360"/>
      </w:pPr>
    </w:lvl>
    <w:lvl w:ilvl="7" w:tplc="080A0019" w:tentative="1">
      <w:start w:val="1"/>
      <w:numFmt w:val="lowerLetter"/>
      <w:lvlText w:val="%8."/>
      <w:lvlJc w:val="left"/>
      <w:pPr>
        <w:ind w:left="6180" w:hanging="360"/>
      </w:pPr>
    </w:lvl>
    <w:lvl w:ilvl="8" w:tplc="080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8" w15:restartNumberingAfterBreak="0">
    <w:nsid w:val="754824DD"/>
    <w:multiLevelType w:val="hybridMultilevel"/>
    <w:tmpl w:val="BF0CAEBE"/>
    <w:lvl w:ilvl="0" w:tplc="9CFC1CE4">
      <w:start w:val="1"/>
      <w:numFmt w:val="decimalZero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5"/>
  </w:num>
  <w:num w:numId="3">
    <w:abstractNumId w:val="18"/>
  </w:num>
  <w:num w:numId="4">
    <w:abstractNumId w:val="5"/>
  </w:num>
  <w:num w:numId="5">
    <w:abstractNumId w:val="11"/>
  </w:num>
  <w:num w:numId="6">
    <w:abstractNumId w:val="9"/>
  </w:num>
  <w:num w:numId="7">
    <w:abstractNumId w:val="12"/>
  </w:num>
  <w:num w:numId="8">
    <w:abstractNumId w:val="7"/>
  </w:num>
  <w:num w:numId="9">
    <w:abstractNumId w:val="8"/>
  </w:num>
  <w:num w:numId="10">
    <w:abstractNumId w:val="13"/>
  </w:num>
  <w:num w:numId="11">
    <w:abstractNumId w:val="3"/>
  </w:num>
  <w:num w:numId="12">
    <w:abstractNumId w:val="6"/>
  </w:num>
  <w:num w:numId="13">
    <w:abstractNumId w:val="16"/>
  </w:num>
  <w:num w:numId="14">
    <w:abstractNumId w:val="1"/>
  </w:num>
  <w:num w:numId="15">
    <w:abstractNumId w:val="17"/>
  </w:num>
  <w:num w:numId="16">
    <w:abstractNumId w:val="14"/>
  </w:num>
  <w:num w:numId="17">
    <w:abstractNumId w:val="4"/>
  </w:num>
  <w:num w:numId="18">
    <w:abstractNumId w:val="10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284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FD7"/>
    <w:rsid w:val="00002E67"/>
    <w:rsid w:val="000152F9"/>
    <w:rsid w:val="000217FD"/>
    <w:rsid w:val="00030625"/>
    <w:rsid w:val="00035F3C"/>
    <w:rsid w:val="00037776"/>
    <w:rsid w:val="0005058A"/>
    <w:rsid w:val="000547DD"/>
    <w:rsid w:val="0005545F"/>
    <w:rsid w:val="00057E8A"/>
    <w:rsid w:val="00060B1E"/>
    <w:rsid w:val="00062758"/>
    <w:rsid w:val="000667B4"/>
    <w:rsid w:val="00072E22"/>
    <w:rsid w:val="00081716"/>
    <w:rsid w:val="00090412"/>
    <w:rsid w:val="00092106"/>
    <w:rsid w:val="000A55DC"/>
    <w:rsid w:val="000B053E"/>
    <w:rsid w:val="000B149A"/>
    <w:rsid w:val="000B5264"/>
    <w:rsid w:val="000C0063"/>
    <w:rsid w:val="000C1D4E"/>
    <w:rsid w:val="000C251C"/>
    <w:rsid w:val="000C574C"/>
    <w:rsid w:val="000D7EF4"/>
    <w:rsid w:val="0010592C"/>
    <w:rsid w:val="00114B3A"/>
    <w:rsid w:val="00116E7D"/>
    <w:rsid w:val="001300F5"/>
    <w:rsid w:val="00130B9F"/>
    <w:rsid w:val="0015341D"/>
    <w:rsid w:val="00164200"/>
    <w:rsid w:val="0016606F"/>
    <w:rsid w:val="00172C33"/>
    <w:rsid w:val="00184271"/>
    <w:rsid w:val="001858C0"/>
    <w:rsid w:val="00187B0A"/>
    <w:rsid w:val="00192D7A"/>
    <w:rsid w:val="0019775E"/>
    <w:rsid w:val="00197AF5"/>
    <w:rsid w:val="001A2607"/>
    <w:rsid w:val="001A428D"/>
    <w:rsid w:val="001B0629"/>
    <w:rsid w:val="001B44AB"/>
    <w:rsid w:val="001B6FD3"/>
    <w:rsid w:val="001C0B99"/>
    <w:rsid w:val="001C3D73"/>
    <w:rsid w:val="001D4A4E"/>
    <w:rsid w:val="001E103C"/>
    <w:rsid w:val="001E1567"/>
    <w:rsid w:val="001E3E82"/>
    <w:rsid w:val="0024457E"/>
    <w:rsid w:val="00245A6A"/>
    <w:rsid w:val="00252381"/>
    <w:rsid w:val="00254CF5"/>
    <w:rsid w:val="0025606A"/>
    <w:rsid w:val="00275893"/>
    <w:rsid w:val="002822FB"/>
    <w:rsid w:val="0028659F"/>
    <w:rsid w:val="0029091D"/>
    <w:rsid w:val="002930AA"/>
    <w:rsid w:val="00296488"/>
    <w:rsid w:val="00296529"/>
    <w:rsid w:val="002A6ED3"/>
    <w:rsid w:val="002A71A3"/>
    <w:rsid w:val="002B4236"/>
    <w:rsid w:val="002C36F1"/>
    <w:rsid w:val="002D44D5"/>
    <w:rsid w:val="002E7256"/>
    <w:rsid w:val="002F3C1A"/>
    <w:rsid w:val="00301A2B"/>
    <w:rsid w:val="003131A9"/>
    <w:rsid w:val="00317FF5"/>
    <w:rsid w:val="003267CE"/>
    <w:rsid w:val="00341179"/>
    <w:rsid w:val="00341B32"/>
    <w:rsid w:val="003456E5"/>
    <w:rsid w:val="0036008D"/>
    <w:rsid w:val="00375090"/>
    <w:rsid w:val="00376368"/>
    <w:rsid w:val="0038331D"/>
    <w:rsid w:val="00394BC4"/>
    <w:rsid w:val="00397D67"/>
    <w:rsid w:val="003A4FD7"/>
    <w:rsid w:val="003B0555"/>
    <w:rsid w:val="003B48B3"/>
    <w:rsid w:val="003B65ED"/>
    <w:rsid w:val="003C45EE"/>
    <w:rsid w:val="003C68C8"/>
    <w:rsid w:val="003D4391"/>
    <w:rsid w:val="003E5D96"/>
    <w:rsid w:val="003E74EF"/>
    <w:rsid w:val="003F33E4"/>
    <w:rsid w:val="004158FF"/>
    <w:rsid w:val="004224E0"/>
    <w:rsid w:val="0042262F"/>
    <w:rsid w:val="004243B8"/>
    <w:rsid w:val="00435DC1"/>
    <w:rsid w:val="00440DB2"/>
    <w:rsid w:val="00442D22"/>
    <w:rsid w:val="00443ECE"/>
    <w:rsid w:val="00447F7C"/>
    <w:rsid w:val="00455E9C"/>
    <w:rsid w:val="00461252"/>
    <w:rsid w:val="00462510"/>
    <w:rsid w:val="00462CE7"/>
    <w:rsid w:val="00467959"/>
    <w:rsid w:val="0048070C"/>
    <w:rsid w:val="00480851"/>
    <w:rsid w:val="00485863"/>
    <w:rsid w:val="00495795"/>
    <w:rsid w:val="004A5E48"/>
    <w:rsid w:val="004B5EF3"/>
    <w:rsid w:val="004B7E68"/>
    <w:rsid w:val="004C4D43"/>
    <w:rsid w:val="004C582F"/>
    <w:rsid w:val="004C77EB"/>
    <w:rsid w:val="004D0A47"/>
    <w:rsid w:val="004D7065"/>
    <w:rsid w:val="004D7ED9"/>
    <w:rsid w:val="004F312C"/>
    <w:rsid w:val="004F37A3"/>
    <w:rsid w:val="00504E0B"/>
    <w:rsid w:val="00507D7B"/>
    <w:rsid w:val="00515612"/>
    <w:rsid w:val="00525161"/>
    <w:rsid w:val="00542DB3"/>
    <w:rsid w:val="005474B8"/>
    <w:rsid w:val="00556665"/>
    <w:rsid w:val="00560E44"/>
    <w:rsid w:val="00561591"/>
    <w:rsid w:val="005648A0"/>
    <w:rsid w:val="00565F88"/>
    <w:rsid w:val="00567EAD"/>
    <w:rsid w:val="0057541B"/>
    <w:rsid w:val="005801A3"/>
    <w:rsid w:val="00580966"/>
    <w:rsid w:val="00591A40"/>
    <w:rsid w:val="0059703E"/>
    <w:rsid w:val="005A0F70"/>
    <w:rsid w:val="005A1AC5"/>
    <w:rsid w:val="005B20D6"/>
    <w:rsid w:val="005B70A6"/>
    <w:rsid w:val="005C051D"/>
    <w:rsid w:val="005C3E21"/>
    <w:rsid w:val="005D4AEC"/>
    <w:rsid w:val="005E3FFF"/>
    <w:rsid w:val="005E5DBE"/>
    <w:rsid w:val="005F4A7B"/>
    <w:rsid w:val="0060424B"/>
    <w:rsid w:val="00605F3E"/>
    <w:rsid w:val="006203E7"/>
    <w:rsid w:val="00623267"/>
    <w:rsid w:val="0062586D"/>
    <w:rsid w:val="00625AB3"/>
    <w:rsid w:val="00626C75"/>
    <w:rsid w:val="0063091B"/>
    <w:rsid w:val="006342FD"/>
    <w:rsid w:val="006374A5"/>
    <w:rsid w:val="006406D0"/>
    <w:rsid w:val="00641FE0"/>
    <w:rsid w:val="00650C13"/>
    <w:rsid w:val="00655D96"/>
    <w:rsid w:val="00673EF6"/>
    <w:rsid w:val="006800BB"/>
    <w:rsid w:val="00684E27"/>
    <w:rsid w:val="00694E89"/>
    <w:rsid w:val="006A75E9"/>
    <w:rsid w:val="006B4B93"/>
    <w:rsid w:val="006C532D"/>
    <w:rsid w:val="006D07EA"/>
    <w:rsid w:val="006D22E7"/>
    <w:rsid w:val="006D40EF"/>
    <w:rsid w:val="006D5D24"/>
    <w:rsid w:val="006D6062"/>
    <w:rsid w:val="006E264C"/>
    <w:rsid w:val="006E5BDC"/>
    <w:rsid w:val="006F714E"/>
    <w:rsid w:val="00700C25"/>
    <w:rsid w:val="00717A1F"/>
    <w:rsid w:val="00717E7F"/>
    <w:rsid w:val="00722404"/>
    <w:rsid w:val="00724604"/>
    <w:rsid w:val="00724FE9"/>
    <w:rsid w:val="00742F76"/>
    <w:rsid w:val="007525FB"/>
    <w:rsid w:val="00753B4E"/>
    <w:rsid w:val="0075493E"/>
    <w:rsid w:val="00756D15"/>
    <w:rsid w:val="00765340"/>
    <w:rsid w:val="00767467"/>
    <w:rsid w:val="007751A4"/>
    <w:rsid w:val="007908E1"/>
    <w:rsid w:val="007A63DC"/>
    <w:rsid w:val="007B7106"/>
    <w:rsid w:val="007D1E35"/>
    <w:rsid w:val="007D73B4"/>
    <w:rsid w:val="007E040F"/>
    <w:rsid w:val="007F6AA3"/>
    <w:rsid w:val="00802CBC"/>
    <w:rsid w:val="00806658"/>
    <w:rsid w:val="00831AFB"/>
    <w:rsid w:val="008347A5"/>
    <w:rsid w:val="008356AA"/>
    <w:rsid w:val="008374EE"/>
    <w:rsid w:val="00844B84"/>
    <w:rsid w:val="00851B7D"/>
    <w:rsid w:val="00856AAE"/>
    <w:rsid w:val="00871914"/>
    <w:rsid w:val="00871EC9"/>
    <w:rsid w:val="00885766"/>
    <w:rsid w:val="00886905"/>
    <w:rsid w:val="0089075A"/>
    <w:rsid w:val="00891835"/>
    <w:rsid w:val="0089498D"/>
    <w:rsid w:val="008972E9"/>
    <w:rsid w:val="008A3C54"/>
    <w:rsid w:val="008A635B"/>
    <w:rsid w:val="008A69F2"/>
    <w:rsid w:val="008B3A60"/>
    <w:rsid w:val="008B6BFA"/>
    <w:rsid w:val="008C028B"/>
    <w:rsid w:val="008C53B6"/>
    <w:rsid w:val="008D24AF"/>
    <w:rsid w:val="008E22B6"/>
    <w:rsid w:val="008E55B0"/>
    <w:rsid w:val="009165FF"/>
    <w:rsid w:val="00922DC1"/>
    <w:rsid w:val="00924315"/>
    <w:rsid w:val="00932AC1"/>
    <w:rsid w:val="00937BEA"/>
    <w:rsid w:val="00942FBA"/>
    <w:rsid w:val="0094421A"/>
    <w:rsid w:val="00950612"/>
    <w:rsid w:val="0095536C"/>
    <w:rsid w:val="009626EE"/>
    <w:rsid w:val="00971E5C"/>
    <w:rsid w:val="0097249F"/>
    <w:rsid w:val="00973AEB"/>
    <w:rsid w:val="00975234"/>
    <w:rsid w:val="0098126E"/>
    <w:rsid w:val="00983088"/>
    <w:rsid w:val="00985C76"/>
    <w:rsid w:val="00991A5D"/>
    <w:rsid w:val="009C3E2A"/>
    <w:rsid w:val="009C7BBC"/>
    <w:rsid w:val="009C7FBC"/>
    <w:rsid w:val="009D2457"/>
    <w:rsid w:val="009D565F"/>
    <w:rsid w:val="009E60AE"/>
    <w:rsid w:val="009F6F2D"/>
    <w:rsid w:val="00A004F3"/>
    <w:rsid w:val="00A02E9F"/>
    <w:rsid w:val="00A06AAB"/>
    <w:rsid w:val="00A10BA9"/>
    <w:rsid w:val="00A24BF0"/>
    <w:rsid w:val="00A26501"/>
    <w:rsid w:val="00A27B0A"/>
    <w:rsid w:val="00A32633"/>
    <w:rsid w:val="00A327BD"/>
    <w:rsid w:val="00A41CF0"/>
    <w:rsid w:val="00A46A58"/>
    <w:rsid w:val="00A50FBE"/>
    <w:rsid w:val="00A52F0B"/>
    <w:rsid w:val="00A5381D"/>
    <w:rsid w:val="00A57058"/>
    <w:rsid w:val="00A6047A"/>
    <w:rsid w:val="00A64037"/>
    <w:rsid w:val="00A72EC9"/>
    <w:rsid w:val="00A74D27"/>
    <w:rsid w:val="00A7705E"/>
    <w:rsid w:val="00A845D9"/>
    <w:rsid w:val="00A860C3"/>
    <w:rsid w:val="00A87630"/>
    <w:rsid w:val="00A92E97"/>
    <w:rsid w:val="00AA2D54"/>
    <w:rsid w:val="00AB0A58"/>
    <w:rsid w:val="00AB26DC"/>
    <w:rsid w:val="00AB2DCA"/>
    <w:rsid w:val="00AB508E"/>
    <w:rsid w:val="00AB7693"/>
    <w:rsid w:val="00AC0B36"/>
    <w:rsid w:val="00AC1790"/>
    <w:rsid w:val="00AC2E0E"/>
    <w:rsid w:val="00AC34BD"/>
    <w:rsid w:val="00AC7C3A"/>
    <w:rsid w:val="00AD7D14"/>
    <w:rsid w:val="00AE11F2"/>
    <w:rsid w:val="00AE1A42"/>
    <w:rsid w:val="00AE1CBC"/>
    <w:rsid w:val="00AE282A"/>
    <w:rsid w:val="00AE4A6F"/>
    <w:rsid w:val="00AF1A40"/>
    <w:rsid w:val="00B03286"/>
    <w:rsid w:val="00B1185E"/>
    <w:rsid w:val="00B1323A"/>
    <w:rsid w:val="00B248CA"/>
    <w:rsid w:val="00B31402"/>
    <w:rsid w:val="00B36E66"/>
    <w:rsid w:val="00B43CE4"/>
    <w:rsid w:val="00B457EE"/>
    <w:rsid w:val="00B50E9F"/>
    <w:rsid w:val="00B524E5"/>
    <w:rsid w:val="00B525C6"/>
    <w:rsid w:val="00B6195B"/>
    <w:rsid w:val="00B61F38"/>
    <w:rsid w:val="00B6251F"/>
    <w:rsid w:val="00B7538B"/>
    <w:rsid w:val="00B768B2"/>
    <w:rsid w:val="00B81837"/>
    <w:rsid w:val="00B9309B"/>
    <w:rsid w:val="00B96160"/>
    <w:rsid w:val="00BA0AA3"/>
    <w:rsid w:val="00BA3DA4"/>
    <w:rsid w:val="00BB16BD"/>
    <w:rsid w:val="00BB1A13"/>
    <w:rsid w:val="00BB2D9D"/>
    <w:rsid w:val="00BB4766"/>
    <w:rsid w:val="00BB6D40"/>
    <w:rsid w:val="00BC7D87"/>
    <w:rsid w:val="00BE01B7"/>
    <w:rsid w:val="00BE0874"/>
    <w:rsid w:val="00BF6FBF"/>
    <w:rsid w:val="00C027C8"/>
    <w:rsid w:val="00C04C83"/>
    <w:rsid w:val="00C102CD"/>
    <w:rsid w:val="00C2184C"/>
    <w:rsid w:val="00C2242A"/>
    <w:rsid w:val="00C2453D"/>
    <w:rsid w:val="00C2679A"/>
    <w:rsid w:val="00C3433C"/>
    <w:rsid w:val="00C40B05"/>
    <w:rsid w:val="00C443B0"/>
    <w:rsid w:val="00C542FC"/>
    <w:rsid w:val="00C77A0D"/>
    <w:rsid w:val="00C80F00"/>
    <w:rsid w:val="00C8536D"/>
    <w:rsid w:val="00C87DC0"/>
    <w:rsid w:val="00CA0A23"/>
    <w:rsid w:val="00CC672F"/>
    <w:rsid w:val="00CD5EB1"/>
    <w:rsid w:val="00CE6E1C"/>
    <w:rsid w:val="00D27CE5"/>
    <w:rsid w:val="00D527F8"/>
    <w:rsid w:val="00D5500D"/>
    <w:rsid w:val="00D571AB"/>
    <w:rsid w:val="00D63D46"/>
    <w:rsid w:val="00D71B41"/>
    <w:rsid w:val="00D756B3"/>
    <w:rsid w:val="00D8262D"/>
    <w:rsid w:val="00D85DD6"/>
    <w:rsid w:val="00D87B22"/>
    <w:rsid w:val="00DA4813"/>
    <w:rsid w:val="00DB4043"/>
    <w:rsid w:val="00DC0860"/>
    <w:rsid w:val="00DC2DFA"/>
    <w:rsid w:val="00DC5D79"/>
    <w:rsid w:val="00DE52DC"/>
    <w:rsid w:val="00DF04D8"/>
    <w:rsid w:val="00DF0620"/>
    <w:rsid w:val="00DF637A"/>
    <w:rsid w:val="00DF7807"/>
    <w:rsid w:val="00DF7D73"/>
    <w:rsid w:val="00E0348C"/>
    <w:rsid w:val="00E22CC3"/>
    <w:rsid w:val="00E45891"/>
    <w:rsid w:val="00E605DB"/>
    <w:rsid w:val="00E60735"/>
    <w:rsid w:val="00E65268"/>
    <w:rsid w:val="00E75787"/>
    <w:rsid w:val="00E97A01"/>
    <w:rsid w:val="00EA3976"/>
    <w:rsid w:val="00EB1B7C"/>
    <w:rsid w:val="00EC3194"/>
    <w:rsid w:val="00EC4270"/>
    <w:rsid w:val="00ED2548"/>
    <w:rsid w:val="00EE4FBE"/>
    <w:rsid w:val="00EE66AE"/>
    <w:rsid w:val="00EF0CF1"/>
    <w:rsid w:val="00EF2CAA"/>
    <w:rsid w:val="00EF693C"/>
    <w:rsid w:val="00EF69B9"/>
    <w:rsid w:val="00F00349"/>
    <w:rsid w:val="00F03939"/>
    <w:rsid w:val="00F10008"/>
    <w:rsid w:val="00F31C0F"/>
    <w:rsid w:val="00F36655"/>
    <w:rsid w:val="00F36EE2"/>
    <w:rsid w:val="00F46054"/>
    <w:rsid w:val="00F54B5D"/>
    <w:rsid w:val="00F54D6A"/>
    <w:rsid w:val="00F5598B"/>
    <w:rsid w:val="00F667A7"/>
    <w:rsid w:val="00F7219C"/>
    <w:rsid w:val="00F7332E"/>
    <w:rsid w:val="00F83A44"/>
    <w:rsid w:val="00F87327"/>
    <w:rsid w:val="00F92FDE"/>
    <w:rsid w:val="00F93993"/>
    <w:rsid w:val="00F95C7C"/>
    <w:rsid w:val="00FA1757"/>
    <w:rsid w:val="00FC1DF0"/>
    <w:rsid w:val="00FC5F03"/>
    <w:rsid w:val="00FD424B"/>
    <w:rsid w:val="00FD5CF1"/>
    <w:rsid w:val="00FF3116"/>
    <w:rsid w:val="00FF4EC2"/>
    <w:rsid w:val="00FF6382"/>
    <w:rsid w:val="00FF674A"/>
    <w:rsid w:val="00FF7B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11310FFB"/>
  <w15:docId w15:val="{33403A58-3D9A-4DB5-8A3D-86F10EDDA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7E8A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A4FD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4FD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A4FD7"/>
    <w:pPr>
      <w:tabs>
        <w:tab w:val="center" w:pos="4419"/>
        <w:tab w:val="right" w:pos="8838"/>
      </w:tabs>
    </w:pPr>
    <w:rPr>
      <w:lang w:val="es-EC"/>
    </w:rPr>
  </w:style>
  <w:style w:type="character" w:customStyle="1" w:styleId="EncabezadoCar">
    <w:name w:val="Encabezado Car"/>
    <w:basedOn w:val="Fuentedeprrafopredeter"/>
    <w:link w:val="Encabezado"/>
    <w:uiPriority w:val="99"/>
    <w:rsid w:val="003A4FD7"/>
  </w:style>
  <w:style w:type="paragraph" w:styleId="Piedepgina">
    <w:name w:val="footer"/>
    <w:basedOn w:val="Normal"/>
    <w:link w:val="PiedepginaCar"/>
    <w:uiPriority w:val="99"/>
    <w:unhideWhenUsed/>
    <w:rsid w:val="003A4FD7"/>
    <w:pPr>
      <w:tabs>
        <w:tab w:val="center" w:pos="4419"/>
        <w:tab w:val="right" w:pos="8838"/>
      </w:tabs>
    </w:pPr>
    <w:rPr>
      <w:lang w:val="es-EC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A4FD7"/>
  </w:style>
  <w:style w:type="table" w:styleId="Tablaconcuadrcula">
    <w:name w:val="Table Grid"/>
    <w:basedOn w:val="Tablanormal"/>
    <w:uiPriority w:val="59"/>
    <w:rsid w:val="00F31C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1"/>
    <w:qFormat/>
    <w:rsid w:val="00765340"/>
    <w:pPr>
      <w:ind w:left="720"/>
      <w:contextualSpacing/>
    </w:pPr>
  </w:style>
  <w:style w:type="table" w:styleId="Cuadrculadetablaclara">
    <w:name w:val="Grid Table Light"/>
    <w:basedOn w:val="Tablanormal"/>
    <w:uiPriority w:val="40"/>
    <w:rsid w:val="00B3140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decuadrcula1clara-nfasis1">
    <w:name w:val="Grid Table 1 Light Accent 1"/>
    <w:basedOn w:val="Tablanormal"/>
    <w:uiPriority w:val="46"/>
    <w:rsid w:val="003E74EF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4-nfasis5">
    <w:name w:val="Grid Table 4 Accent 5"/>
    <w:basedOn w:val="Tablanormal"/>
    <w:uiPriority w:val="49"/>
    <w:rsid w:val="00397D6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decuadrcula4-nfasis1">
    <w:name w:val="Grid Table 4 Accent 1"/>
    <w:basedOn w:val="Tablanormal"/>
    <w:uiPriority w:val="49"/>
    <w:rsid w:val="00397D6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5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6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4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18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68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59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704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067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013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0330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590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0133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55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956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723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0057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46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070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260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36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3271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5843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5192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815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485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4307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847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5742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589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003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662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609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8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8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F2760CB6-9AA3-4FDD-A413-838409CE8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329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DUAL2CORE</dc:creator>
  <cp:lastModifiedBy>Usuario de Windows</cp:lastModifiedBy>
  <cp:revision>3</cp:revision>
  <cp:lastPrinted>2021-03-15T01:32:00Z</cp:lastPrinted>
  <dcterms:created xsi:type="dcterms:W3CDTF">2021-03-15T01:34:00Z</dcterms:created>
  <dcterms:modified xsi:type="dcterms:W3CDTF">2021-04-08T01:04:00Z</dcterms:modified>
</cp:coreProperties>
</file>