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15189:2022《医学实验室——质量和能力的要求》作为医学实验室认证的国际标准，在中国合格评定国家认可委员会（CNAS）框架下，国内医学实验室的采用持续扩大。CNAS-CL02:2023 作为对应的实施文本同步推出。该类标准明确规定实验室"应做什么"但不规定"如何做"，因此实验室须自行构建覆盖质量手册、程序文件与作业指导书的完整文件体系。根据通讯作者作为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