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问题一 数据处理（最终精简规范版）</w:t>
      </w:r>
    </w:p>
    <w:p>
      <w:r>
        <w:t>为保证后续景点归类、联动组合分析及优先级评价模型的可计算性，本文仅对建模所需数据进行必要的数据清洗、量化与标准化处理，不进行冗余加工。数据处理目标是将题目给出的规则型、表格型数据转化为统一的量化指标体系。</w:t>
      </w:r>
    </w:p>
    <w:p>
      <w:r>
        <w:rPr>
          <w:b/>
          <w:sz w:val="26"/>
        </w:rPr>
        <w:t>1. 原始数据清洗与规整</w:t>
      </w:r>
    </w:p>
    <w:p>
      <w:r>
        <w:t>对10个候选景点基础信息、酒店—景点及景点—景点车程数据进行完整性检查，包括景点编号唯一性、开放时间格式、评分范围及车程数据是否存在缺失值或异常值。</w:t>
        <w:br/>
        <w:br/>
        <w:t>由于题目所给数据规模较小且数据来源明确，经检查未发现缺失值，因此无需进行均值填充、插值法或KNN填充处理。</w:t>
        <w:br/>
        <w:br/>
        <w:t>对于异常值，采用IQR法进行检测。结果表明景点喜好度、游览时长及车程数据均未出现明显离群点，因此保留原始数据，不进行删除或修正。</w:t>
        <w:br/>
        <w:br/>
        <w:t>统一时间数据单位，将开放时间转换为小时或分钟；车程数据统一采用分钟作为计量单位。若题目给定车程矩阵满足对称关系，则直接作为无向通勤矩阵使用。</w:t>
      </w:r>
    </w:p>
    <w:p>
      <w:r>
        <w:rPr>
          <w:b/>
          <w:sz w:val="26"/>
        </w:rPr>
        <w:t>2. 景点基础特征提取</w:t>
      </w:r>
    </w:p>
    <w:p>
      <w:r>
        <w:t>从原始数据中直接提取以下核心指标：</w:t>
        <w:br/>
        <w:br/>
        <w:t>（1）家庭喜好度评分；</w:t>
        <w:br/>
        <w:t>（2）舒适游览时长；</w:t>
        <w:br/>
        <w:t>（3）景点类型与开放时间。</w:t>
        <w:br/>
        <w:br/>
        <w:t>其中，喜好度用于满意度评价，舒适游览时长用于后续行程耗时分析，景点类型与开放时间用于景点归类与时间窗约束分析。</w:t>
      </w:r>
    </w:p>
    <w:p>
      <w:r>
        <w:rPr>
          <w:b/>
          <w:sz w:val="26"/>
        </w:rPr>
        <w:t>3. 开放时长与通勤特征量化</w:t>
      </w:r>
    </w:p>
    <w:p>
      <w:r>
        <w:t>将景点开放时间转化为有效开放时长：</w:t>
        <w:br/>
        <w:br/>
        <w:t>Open_i = Close_i - Start_i</w:t>
        <w:br/>
        <w:br/>
        <w:t>对于全天开放景点，考虑家庭自驾游的合理活动时间边界，统一按8:00–22:00计算有效开放时长，即记为14h。</w:t>
        <w:br/>
        <w:br/>
        <w:t>根据题目给定车程数据，构建酒店—景点及景点—景点通勤矩阵，并提取：</w:t>
        <w:br/>
        <w:br/>
        <w:t>（1）酒店到景点单程车程；</w:t>
        <w:br/>
        <w:t>（2）景点间单程车程。</w:t>
        <w:br/>
        <w:br/>
        <w:t>分别用于衡量景点抵达便捷性与景点联动可行性。</w:t>
      </w:r>
    </w:p>
    <w:p>
      <w:r>
        <w:rPr>
          <w:b/>
          <w:sz w:val="26"/>
        </w:rPr>
        <w:t>4. 拥堵敏感度量化</w:t>
      </w:r>
    </w:p>
    <w:p>
      <w:r>
        <w:t>考虑“五一”期间道路拥堵具有明显时段性，将道路高峰时段设定为：</w:t>
        <w:br/>
        <w:br/>
        <w:t>[7:00,9:00]，[11:00,13:00]，[16:00,18:00]</w:t>
        <w:br/>
        <w:br/>
        <w:t>对每个景点提取开放后1小时作为核心入园窗口，计算其与道路高峰时段的重合比例，并定义景点拥堵敏感度：</w:t>
        <w:br/>
        <w:br/>
        <w:t>S_i = L_i / W_i</w:t>
        <w:br/>
        <w:br/>
        <w:t>其中，L_i为核心入园窗口与高峰时段重合时长，W_i为核心入园窗口长度。S_i越大，说明景点越容易受到高峰期交通影响。</w:t>
      </w:r>
    </w:p>
    <w:p>
      <w:r>
        <w:rPr>
          <w:b/>
          <w:sz w:val="26"/>
        </w:rPr>
        <w:t>5. 游览耗时适配度处理</w:t>
      </w:r>
    </w:p>
    <w:p>
      <w:r>
        <w:t>考虑家庭旅游既不宜游览时间过短，也不宜单景点耗时过长，因此不将游览耗时简单视为负向指标，而是构造游览耗时适配度：</w:t>
        <w:br/>
        <w:br/>
        <w:t>E_i = 1 - |V_i - V_0| / max|V_i - V_0|</w:t>
        <w:br/>
        <w:br/>
        <w:t>其中，V_i为景点舒适游览时长，V_0为理想游览时长。E_i越大，说明该景点游览时长越符合家庭自驾游节奏。</w:t>
      </w:r>
    </w:p>
    <w:p>
      <w:r>
        <w:rPr>
          <w:b/>
          <w:sz w:val="26"/>
        </w:rPr>
        <w:t>6. 多维指标标准化</w:t>
      </w:r>
    </w:p>
    <w:p>
      <w:r>
        <w:t>为消除不同指标量纲差异，采用极差标准化方法，将喜好度、通勤成本、拥堵敏感度和游览耗时适配度统一转换为0–1无量纲指标。</w:t>
        <w:br/>
        <w:br/>
        <w:t>正向指标：</w:t>
        <w:br/>
        <w:t>X' = (X - X_min)/(X_max - X_min)</w:t>
        <w:br/>
        <w:br/>
        <w:t>负向指标：</w:t>
        <w:br/>
        <w:t>X' = (X_max - X)/(X_max - X_min)</w:t>
        <w:br/>
        <w:br/>
        <w:t>其中，喜好度与游览耗时适配度为正向指标，通勤成本与拥堵敏感度为负向指标。</w:t>
        <w:br/>
        <w:br/>
        <w:t>由于后续采用TOPSIS与FCM模型，两类模型均依赖不同维度间的距离计算，因此必须进行标准化处理，以避免量纲差异影响模型结果。</w:t>
      </w:r>
    </w:p>
    <w:p>
      <w:r>
        <w:rPr>
          <w:b/>
          <w:sz w:val="26"/>
        </w:rPr>
        <w:t>7. 联动组合数据处理</w:t>
      </w:r>
    </w:p>
    <w:p>
      <w:r>
        <w:t>首先根据景点间车程进行初筛：</w:t>
        <w:br/>
        <w:br/>
        <w:t>t_ij ≤ 0.5h：强联动候选组合；</w:t>
        <w:br/>
        <w:t>0.5h &lt; t_ij ≤ 1h：弱联动候选组合；</w:t>
        <w:br/>
        <w:t>t_ij &gt; 1h：不推荐联动。</w:t>
        <w:br/>
        <w:br/>
        <w:t>在此基础上，结合两景点总游览时长、平均喜好度及拥堵适应度构建联动得分，用于筛选适合同日游玩的景点组合。</w:t>
      </w:r>
    </w:p>
    <w:p>
      <w:r>
        <w:rPr>
          <w:b/>
          <w:sz w:val="26"/>
        </w:rPr>
        <w:t>8. 数据补充与合理假设</w:t>
      </w:r>
    </w:p>
    <w:p>
      <w:r>
        <w:t>题目已提供景点基础信息、车程数据及开放时间，因此无需额外补充核心建模数据。</w:t>
        <w:br/>
        <w:br/>
        <w:t>对于题目未明确给出的参数，本文基于家庭“五一”自驾游实际场景作如下合理假设：</w:t>
        <w:br/>
        <w:br/>
        <w:t>（1）全天开放景点有效游览时间统一按14h计算；</w:t>
        <w:br/>
        <w:t>（2）理想单景点游览时长取3h；</w:t>
        <w:br/>
        <w:t>（3）道路高峰时段统一采用常规节假日高峰区间。</w:t>
        <w:br/>
        <w:br/>
        <w:t>上述假设均基于家庭自驾旅游常规规律提出，用于保证模型可计算性与结果合理性。</w:t>
      </w:r>
    </w:p>
    <w:p>
      <w:r>
        <w:rPr>
          <w:b/>
          <w:sz w:val="26"/>
        </w:rPr>
        <w:t>9. 数据处理输出结果</w:t>
      </w:r>
    </w:p>
    <w:p>
      <w:r>
        <w:t>经过上述处理，最终形成以下建模数据：</w:t>
        <w:br/>
        <w:br/>
        <w:t>（1）景点标准化特征矩阵；</w:t>
        <w:br/>
        <w:t>（2）酒店—景点通勤矩阵；</w:t>
        <w:br/>
        <w:t>（3）景点—景点通勤矩阵；</w:t>
        <w:br/>
        <w:t>（4）拥堵敏感度量化表；</w:t>
        <w:br/>
        <w:t>（5）强/弱联动组合清单；</w:t>
        <w:br/>
        <w:t>（6）TOPSIS评价输入表。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