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rFonts w:ascii="Times New Roman" w:cs="Times New Roman" w:eastAsia="Times New Roman" w:hAnsi="Times New Roman"/>
          <w:sz w:val="72"/>
          <w:szCs w:val="72"/>
        </w:rPr>
        <w:sectPr>
          <w:footerReference r:id="rId1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72"/>
          <w:szCs w:val="72"/>
          <w:rtl w:val="0"/>
        </w:rPr>
        <w:t xml:space="preserve">EM425 Assignment #3</w:t>
      </w:r>
    </w:p>
    <w:p w:rsidR="00000000" w:rsidDel="00000000" w:rsidP="00000000" w:rsidRDefault="00000000" w:rsidRPr="00000000" w14:paraId="00000003">
      <w:pPr>
        <w:rPr>
          <w:rFonts w:ascii="Times New Roman" w:cs="Times New Roman" w:eastAsia="Times New Roman" w:hAnsi="Times New Roman"/>
          <w:i w:val="1"/>
          <w:color w:val="404040"/>
          <w:sz w:val="24"/>
          <w:szCs w:val="24"/>
        </w:rPr>
      </w:pPr>
      <w:r w:rsidDel="00000000" w:rsidR="00000000" w:rsidRPr="00000000">
        <w:rPr>
          <w:rFonts w:ascii="Times New Roman" w:cs="Times New Roman" w:eastAsia="Times New Roman" w:hAnsi="Times New Roman"/>
          <w:i w:val="1"/>
          <w:color w:val="404040"/>
          <w:sz w:val="24"/>
          <w:szCs w:val="24"/>
          <w:rtl w:val="0"/>
        </w:rPr>
        <w:t xml:space="preserve">Problem Statements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 a non-linear system of equations comprising the following two functions: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pict>
          <v:shape id="_x0000_i1027" style="width:128.25pt;height:38.25pt" o:ole="" type="#_x0000_t75">
            <v:imagedata r:id="rId1" o:title=""/>
          </v:shape>
          <o:OLEObject DrawAspect="Content" r:id="rId2" ObjectID="_1736338906" ProgID="Equation.DSMT4" ShapeID="_x0000_i1027" Type="Embed"/>
        </w:pic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plot of these two functions is shown in the figure.  Create a function to carry out Newton’s method for finding a root for this system of nonlinear equations.  The function should have the signature </w:t>
      </w:r>
      <w:r w:rsidDel="00000000" w:rsidR="00000000" w:rsidRPr="00000000">
        <w:rPr>
          <w:rFonts w:ascii="Arial" w:cs="Arial" w:eastAsia="Arial" w:hAnsi="Arial"/>
          <w:sz w:val="24"/>
          <w:szCs w:val="24"/>
          <w:rtl w:val="0"/>
        </w:rPr>
        <w:t xml:space="preserve">Xs = NewtonSystemSol(Fun,Jac,Xo,Tol,MaxIt)</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Arial" w:cs="Arial" w:eastAsia="Arial" w:hAnsi="Arial"/>
          <w:sz w:val="24"/>
          <w:szCs w:val="24"/>
          <w:rtl w:val="0"/>
        </w:rPr>
        <w:t xml:space="preserve">Xs</w:t>
      </w:r>
      <w:r w:rsidDel="00000000" w:rsidR="00000000" w:rsidRPr="00000000">
        <w:rPr>
          <w:rFonts w:ascii="Times New Roman" w:cs="Times New Roman" w:eastAsia="Times New Roman" w:hAnsi="Times New Roman"/>
          <w:sz w:val="24"/>
          <w:szCs w:val="24"/>
          <w:rtl w:val="0"/>
        </w:rPr>
        <w:t xml:space="preserve"> is a root, </w:t>
      </w:r>
      <w:r w:rsidDel="00000000" w:rsidR="00000000" w:rsidRPr="00000000">
        <w:rPr>
          <w:rFonts w:ascii="Arial" w:cs="Arial" w:eastAsia="Arial" w:hAnsi="Arial"/>
          <w:sz w:val="24"/>
          <w:szCs w:val="24"/>
          <w:rtl w:val="0"/>
        </w:rPr>
        <w:t xml:space="preserve">Fun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Arial" w:cs="Arial" w:eastAsia="Arial" w:hAnsi="Arial"/>
          <w:sz w:val="24"/>
          <w:szCs w:val="24"/>
          <w:rtl w:val="0"/>
        </w:rPr>
        <w:t xml:space="preserve">Jac</w:t>
      </w:r>
      <w:r w:rsidDel="00000000" w:rsidR="00000000" w:rsidRPr="00000000">
        <w:rPr>
          <w:rFonts w:ascii="Times New Roman" w:cs="Times New Roman" w:eastAsia="Times New Roman" w:hAnsi="Times New Roman"/>
          <w:sz w:val="24"/>
          <w:szCs w:val="24"/>
          <w:rtl w:val="0"/>
        </w:rPr>
        <w:t xml:space="preserve"> are handles to the system of functions to be solved and the Jacobian matrix.  </w:t>
      </w:r>
      <w:r w:rsidDel="00000000" w:rsidR="00000000" w:rsidRPr="00000000">
        <w:rPr>
          <w:rFonts w:ascii="Arial" w:cs="Arial" w:eastAsia="Arial" w:hAnsi="Arial"/>
          <w:sz w:val="24"/>
          <w:szCs w:val="24"/>
          <w:rtl w:val="0"/>
        </w:rPr>
        <w:t xml:space="preserve">Xo</w:t>
      </w:r>
      <w:r w:rsidDel="00000000" w:rsidR="00000000" w:rsidRPr="00000000">
        <w:rPr>
          <w:rFonts w:ascii="Times New Roman" w:cs="Times New Roman" w:eastAsia="Times New Roman" w:hAnsi="Times New Roman"/>
          <w:sz w:val="24"/>
          <w:szCs w:val="24"/>
          <w:rtl w:val="0"/>
        </w:rPr>
        <w:t xml:space="preserve"> is an initial estimate of the root, </w:t>
      </w:r>
      <w:r w:rsidDel="00000000" w:rsidR="00000000" w:rsidRPr="00000000">
        <w:rPr>
          <w:rFonts w:ascii="Arial" w:cs="Arial" w:eastAsia="Arial" w:hAnsi="Arial"/>
          <w:sz w:val="24"/>
          <w:szCs w:val="24"/>
          <w:rtl w:val="0"/>
        </w:rPr>
        <w:t xml:space="preserve">Tol</w:t>
      </w:r>
      <w:r w:rsidDel="00000000" w:rsidR="00000000" w:rsidRPr="00000000">
        <w:rPr>
          <w:rFonts w:ascii="Times New Roman" w:cs="Times New Roman" w:eastAsia="Times New Roman" w:hAnsi="Times New Roman"/>
          <w:sz w:val="24"/>
          <w:szCs w:val="24"/>
          <w:rtl w:val="0"/>
        </w:rPr>
        <w:t xml:space="preserve"> is the error tolerance and </w:t>
      </w:r>
      <w:r w:rsidDel="00000000" w:rsidR="00000000" w:rsidRPr="00000000">
        <w:rPr>
          <w:rFonts w:ascii="Arial" w:cs="Arial" w:eastAsia="Arial" w:hAnsi="Arial"/>
          <w:sz w:val="24"/>
          <w:szCs w:val="24"/>
          <w:rtl w:val="0"/>
        </w:rPr>
        <w:t xml:space="preserve">MaxIt</w:t>
      </w:r>
      <w:r w:rsidDel="00000000" w:rsidR="00000000" w:rsidRPr="00000000">
        <w:rPr>
          <w:rFonts w:ascii="Times New Roman" w:cs="Times New Roman" w:eastAsia="Times New Roman" w:hAnsi="Times New Roman"/>
          <w:sz w:val="24"/>
          <w:szCs w:val="24"/>
          <w:rtl w:val="0"/>
        </w:rPr>
        <w:t xml:space="preserve"> is the maximum number of iterations to perform.  The error tolerance should be based on the relative change of each component of the estimated root (see example code presented in Lecture 6).  Tol should be set to 1x10-9, MaxIt should be set to 25, and you should use </w:t>
      </w:r>
      <w:r w:rsidDel="00000000" w:rsidR="00000000" w:rsidRPr="00000000">
        <w:rPr>
          <w:rFonts w:ascii="Times New Roman" w:cs="Times New Roman" w:eastAsia="Times New Roman" w:hAnsi="Times New Roman"/>
          <w:sz w:val="40"/>
          <w:szCs w:val="40"/>
          <w:vertAlign w:val="subscript"/>
        </w:rPr>
        <w:pict>
          <v:shape id="_x0000_i1033" style="width:1in;height:18pt" o:ole="" type="#_x0000_t75">
            <v:imagedata r:id="rId3" o:title=""/>
          </v:shape>
          <o:OLEObject DrawAspect="Content" r:id="rId4" ObjectID="_1736338907" ProgID="Equation.DSMT4" ShapeID="_x0000_i1033" Type="Embed"/>
        </w:pict>
      </w:r>
      <w:r w:rsidDel="00000000" w:rsidR="00000000" w:rsidRPr="00000000">
        <w:rPr>
          <w:rFonts w:ascii="Times New Roman" w:cs="Times New Roman" w:eastAsia="Times New Roman" w:hAnsi="Times New Roman"/>
          <w:sz w:val="24"/>
          <w:szCs w:val="24"/>
          <w:rtl w:val="0"/>
        </w:rPr>
        <w:t xml:space="preserve"> to find the root in the upper right-hand quadrant of the coordinate system.</w:t>
      </w:r>
      <w:r w:rsidDel="00000000" w:rsidR="00000000" w:rsidRPr="00000000">
        <w:drawing>
          <wp:anchor allowOverlap="1" behindDoc="0" distB="0" distT="0" distL="114300" distR="114300" hidden="0" layoutInCell="1" locked="0" relativeHeight="0" simplePos="0">
            <wp:simplePos x="0" y="0"/>
            <wp:positionH relativeFrom="column">
              <wp:posOffset>2439670</wp:posOffset>
            </wp:positionH>
            <wp:positionV relativeFrom="paragraph">
              <wp:posOffset>161925</wp:posOffset>
            </wp:positionV>
            <wp:extent cx="2589530" cy="1941830"/>
            <wp:effectExtent b="0" l="0" r="0" t="0"/>
            <wp:wrapSquare wrapText="bothSides" distB="0" distT="0" distL="114300" distR="11430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589530" cy="1941830"/>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(Based on 3.40) A coating on a panel surface is cured by radiant energy from a heater.  The temperature of the coating is determined by radiative and convective heat transfer processes.  If the radiation is treated as diffuse and gray, the following nonlinear system of equations determine the unknowns J</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4126865</wp:posOffset>
            </wp:positionH>
            <wp:positionV relativeFrom="paragraph">
              <wp:posOffset>10795</wp:posOffset>
            </wp:positionV>
            <wp:extent cx="2540000" cy="1485900"/>
            <wp:effectExtent b="0" l="0" r="0" t="0"/>
            <wp:wrapSquare wrapText="bothSides" distB="0" distT="0" distL="114300" distR="114300"/>
            <wp:docPr id="2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2540000" cy="14859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889000</wp:posOffset>
            </wp:positionH>
            <wp:positionV relativeFrom="paragraph">
              <wp:posOffset>1039495</wp:posOffset>
            </wp:positionV>
            <wp:extent cx="2548890" cy="1057275"/>
            <wp:effectExtent b="0" l="0" r="0" t="0"/>
            <wp:wrapSquare wrapText="bothSides" distB="0" distT="0" distL="114300" distR="114300"/>
            <wp:docPr id="2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548890" cy="1057275"/>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MATLAB’s built-in function fsolve to find values of J</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vertAlign w:val="subscript"/>
          <w:rtl w:val="0"/>
        </w:rPr>
        <w:t xml:space="preserve">h</w:t>
      </w:r>
      <w:r w:rsidDel="00000000" w:rsidR="00000000" w:rsidRPr="00000000">
        <w:rPr>
          <w:rFonts w:ascii="Times New Roman" w:cs="Times New Roman" w:eastAsia="Times New Roman" w:hAnsi="Times New Roman"/>
          <w:sz w:val="24"/>
          <w:szCs w:val="24"/>
          <w:rtl w:val="0"/>
        </w:rPr>
        <w:t xml:space="preserve">, J</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and T</w:t>
      </w:r>
      <w:r w:rsidDel="00000000" w:rsidR="00000000" w:rsidRPr="00000000">
        <w:rPr>
          <w:rFonts w:ascii="Times New Roman" w:cs="Times New Roman" w:eastAsia="Times New Roman" w:hAnsi="Times New Roman"/>
          <w:sz w:val="24"/>
          <w:szCs w:val="24"/>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that satisfy this system of equations.  Use </w:t>
      </w:r>
      <w:r w:rsidDel="00000000" w:rsidR="00000000" w:rsidRPr="00000000">
        <w:rPr>
          <w:rFonts w:ascii="Arial" w:cs="Arial" w:eastAsia="Arial" w:hAnsi="Arial"/>
          <w:sz w:val="24"/>
          <w:szCs w:val="24"/>
          <w:rtl w:val="0"/>
        </w:rPr>
        <w:t xml:space="preserve">optimoptions</w:t>
      </w:r>
      <w:r w:rsidDel="00000000" w:rsidR="00000000" w:rsidRPr="00000000">
        <w:rPr>
          <w:rFonts w:ascii="Times New Roman" w:cs="Times New Roman" w:eastAsia="Times New Roman" w:hAnsi="Times New Roman"/>
          <w:sz w:val="24"/>
          <w:szCs w:val="24"/>
          <w:rtl w:val="0"/>
        </w:rPr>
        <w:t xml:space="preserve"> to set the maximum iterations at 50 and the </w:t>
      </w:r>
      <w:r w:rsidDel="00000000" w:rsidR="00000000" w:rsidRPr="00000000">
        <w:rPr>
          <w:rFonts w:ascii="Arial" w:cs="Arial" w:eastAsia="Arial" w:hAnsi="Arial"/>
          <w:sz w:val="24"/>
          <w:szCs w:val="24"/>
          <w:rtl w:val="0"/>
        </w:rPr>
        <w:t xml:space="preserve">‘StepTolerance’</w:t>
      </w:r>
      <w:r w:rsidDel="00000000" w:rsidR="00000000" w:rsidRPr="00000000">
        <w:rPr>
          <w:rFonts w:ascii="Times New Roman" w:cs="Times New Roman" w:eastAsia="Times New Roman" w:hAnsi="Times New Roman"/>
          <w:sz w:val="24"/>
          <w:szCs w:val="24"/>
          <w:rtl w:val="0"/>
        </w:rPr>
        <w:t xml:space="preserve"> to 1x10</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 For a starting value, use </w:t>
      </w:r>
      <w:r w:rsidDel="00000000" w:rsidR="00000000" w:rsidRPr="00000000">
        <w:rPr>
          <w:rFonts w:ascii="Times New Roman" w:cs="Times New Roman" w:eastAsia="Times New Roman" w:hAnsi="Times New Roman"/>
          <w:sz w:val="40"/>
          <w:szCs w:val="40"/>
          <w:vertAlign w:val="subscript"/>
        </w:rPr>
        <w:pict>
          <v:shape id="_x0000_i1042" style="width:68.25pt;height:18pt" o:ole="" type="#_x0000_t75">
            <v:imagedata r:id="rId5" o:title=""/>
          </v:shape>
          <o:OLEObject DrawAspect="Content" r:id="rId6" ObjectID="_1736338908" ProgID="Equation.DSMT4" ShapeID="_x0000_i1042" Type="Embed"/>
        </w:pic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40"/>
          <w:szCs w:val="40"/>
          <w:vertAlign w:val="subscript"/>
        </w:rPr>
        <w:pict>
          <v:shape id="_x0000_i1045" style="width:54.75pt;height:18pt" o:ole="" type="#_x0000_t75">
            <v:imagedata r:id="rId7" o:title=""/>
          </v:shape>
          <o:OLEObject DrawAspect="Content" r:id="rId8" ObjectID="_1736338909" ProgID="Equation.DSMT4" ShapeID="_x0000_i1045" Type="Embed"/>
        </w:pic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40"/>
          <w:szCs w:val="40"/>
          <w:vertAlign w:val="subscript"/>
        </w:rPr>
        <w:pict>
          <v:shape id="_x0000_i1050" style="width:54.75pt;height:18pt" o:ole="" type="#_x0000_t75">
            <v:imagedata r:id="rId9" o:title=""/>
          </v:shape>
          <o:OLEObject DrawAspect="Content" r:id="rId10" ObjectID="_1736338910" ProgID="Equation.DSMT4" ShapeID="_x0000_i1050" Type="Embed"/>
        </w:pic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Referring to Problem #2 above, if you were to solve that system of equations using Newton’s Method, you would need to determine the Jacobian matrix.  In the space below, write down symbolically what each entry of the Jacobian matrix would be.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Solve the following system of equations using the Gauss elimination method: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2205037</wp:posOffset>
            </wp:positionH>
            <wp:positionV relativeFrom="paragraph">
              <wp:posOffset>52070</wp:posOffset>
            </wp:positionV>
            <wp:extent cx="1533525" cy="914400"/>
            <wp:effectExtent b="0" l="0" r="0" t="0"/>
            <wp:wrapSquare wrapText="bothSides" distB="0" distT="0" distL="114300" distR="11430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1533525" cy="914400"/>
                    </a:xfrm>
                    <a:prstGeom prst="rect"/>
                    <a:ln/>
                  </pic:spPr>
                </pic:pic>
              </a:graphicData>
            </a:graphic>
          </wp:anchor>
        </w:drawing>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(Based on 4.32) The axial force </w:t>
      </w:r>
      <w:r w:rsidDel="00000000" w:rsidR="00000000" w:rsidRPr="00000000">
        <w:rPr>
          <w:rFonts w:ascii="Times New Roman" w:cs="Times New Roman" w:eastAsia="Times New Roman" w:hAnsi="Times New Roman"/>
          <w:sz w:val="40"/>
          <w:szCs w:val="40"/>
          <w:vertAlign w:val="subscript"/>
        </w:rPr>
        <w:pict>
          <v:shape id="_x0000_i1055" style="width:12.75pt;height:18pt" o:ole="" type="#_x0000_t75">
            <v:imagedata r:id="rId11" o:title=""/>
          </v:shape>
          <o:OLEObject DrawAspect="Content" r:id="rId12" ObjectID="_1736338911" ProgID="Equation.DSMT4" ShapeID="_x0000_i1055" Type="Embed"/>
        </w:pict>
      </w:r>
      <w:r w:rsidDel="00000000" w:rsidR="00000000" w:rsidRPr="00000000">
        <w:rPr>
          <w:rFonts w:ascii="Times New Roman" w:cs="Times New Roman" w:eastAsia="Times New Roman" w:hAnsi="Times New Roman"/>
          <w:sz w:val="24"/>
          <w:szCs w:val="24"/>
          <w:rtl w:val="0"/>
        </w:rPr>
        <w:t xml:space="preserve">in each of the 13-member pin-connected truss, shown in the figure, can be calculated by solving the following system of 13 equations:</w:t>
      </w:r>
      <w:r w:rsidDel="00000000" w:rsidR="00000000" w:rsidRPr="00000000">
        <w:drawing>
          <wp:anchor allowOverlap="1" behindDoc="0" distB="0" distT="0" distL="114300" distR="114300" hidden="0" layoutInCell="1" locked="0" relativeHeight="0" simplePos="0">
            <wp:simplePos x="0" y="0"/>
            <wp:positionH relativeFrom="column">
              <wp:posOffset>3343275</wp:posOffset>
            </wp:positionH>
            <wp:positionV relativeFrom="paragraph">
              <wp:posOffset>0</wp:posOffset>
            </wp:positionV>
            <wp:extent cx="3419475" cy="1630045"/>
            <wp:effectExtent b="0" l="0" r="0" t="0"/>
            <wp:wrapSquare wrapText="bothSides" distB="0" distT="0" distL="114300" distR="11430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419475" cy="1630045"/>
                    </a:xfrm>
                    <a:prstGeom prst="rect"/>
                    <a:ln/>
                  </pic:spPr>
                </pic:pic>
              </a:graphicData>
            </a:graphic>
          </wp:anchor>
        </w:drawing>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247650</wp:posOffset>
            </wp:positionH>
            <wp:positionV relativeFrom="paragraph">
              <wp:posOffset>3810</wp:posOffset>
            </wp:positionV>
            <wp:extent cx="4562475" cy="1952625"/>
            <wp:effectExtent b="0" l="0" r="0" t="0"/>
            <wp:wrapSquare wrapText="bothSides" distB="0" distT="0" distL="114300" distR="114300"/>
            <wp:docPr id="1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562475" cy="1952625"/>
                    </a:xfrm>
                    <a:prstGeom prst="rect"/>
                    <a:ln/>
                  </pic:spPr>
                </pic:pic>
              </a:graphicData>
            </a:graphic>
          </wp:anchor>
        </w:drawing>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1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1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leader="none" w:pos="15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function </w:t>
      </w:r>
      <w:r w:rsidDel="00000000" w:rsidR="00000000" w:rsidRPr="00000000">
        <w:rPr>
          <w:rFonts w:ascii="Arial" w:cs="Arial" w:eastAsia="Arial" w:hAnsi="Arial"/>
          <w:sz w:val="24"/>
          <w:szCs w:val="24"/>
          <w:rtl w:val="0"/>
        </w:rPr>
        <w:t xml:space="preserve">GaussPivot</w:t>
      </w:r>
      <w:r w:rsidDel="00000000" w:rsidR="00000000" w:rsidRPr="00000000">
        <w:rPr>
          <w:rFonts w:ascii="Times New Roman" w:cs="Times New Roman" w:eastAsia="Times New Roman" w:hAnsi="Times New Roman"/>
          <w:sz w:val="24"/>
          <w:szCs w:val="24"/>
          <w:rtl w:val="0"/>
        </w:rPr>
        <w:t xml:space="preserve"> provided in the example for Lecture 8 to solve this system of equations.</w:t>
      </w:r>
    </w:p>
    <w:p w:rsidR="00000000" w:rsidDel="00000000" w:rsidP="00000000" w:rsidRDefault="00000000" w:rsidRPr="00000000" w14:paraId="00000054">
      <w:pPr>
        <w:tabs>
          <w:tab w:val="left" w:leader="none" w:pos="1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1560"/>
        </w:tabs>
        <w:rPr>
          <w:rFonts w:ascii="Times New Roman" w:cs="Times New Roman" w:eastAsia="Times New Roman" w:hAnsi="Times New Roman"/>
          <w:sz w:val="24"/>
          <w:szCs w:val="24"/>
        </w:rPr>
        <w:sectPr>
          <w:headerReference r:id="rId26" w:type="default"/>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6">
      <w:pPr>
        <w:tabs>
          <w:tab w:val="left" w:leader="none" w:pos="1560"/>
        </w:tabs>
        <w:rPr>
          <w:rFonts w:ascii="Times New Roman" w:cs="Times New Roman" w:eastAsia="Times New Roman" w:hAnsi="Times New Roman"/>
          <w:b w:val="1"/>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Numeric Answers: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#1:</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drawing>
          <wp:inline distB="0" distT="0" distL="0" distR="0">
            <wp:extent cx="5186591" cy="343002"/>
            <wp:effectExtent b="0" l="0" r="0" t="0"/>
            <wp:docPr id="19"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186591" cy="34300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#2:</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drawing>
          <wp:inline distB="0" distT="0" distL="0" distR="0">
            <wp:extent cx="2168677" cy="996831"/>
            <wp:effectExtent b="0" l="0" r="0" t="0"/>
            <wp:docPr id="20"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168677" cy="99683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#3:</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numeric answer.</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#4:</w:t>
      </w:r>
      <w:r w:rsidDel="00000000" w:rsidR="00000000" w:rsidRPr="00000000">
        <w:drawing>
          <wp:anchor allowOverlap="1" behindDoc="0" distB="0" distT="0" distL="114300" distR="114300" hidden="0" layoutInCell="1" locked="0" relativeHeight="0" simplePos="0">
            <wp:simplePos x="0" y="0"/>
            <wp:positionH relativeFrom="column">
              <wp:posOffset>1247775</wp:posOffset>
            </wp:positionH>
            <wp:positionV relativeFrom="paragraph">
              <wp:posOffset>6985</wp:posOffset>
            </wp:positionV>
            <wp:extent cx="713740" cy="752475"/>
            <wp:effectExtent b="0" l="0" r="0" t="0"/>
            <wp:wrapSquare wrapText="bothSides" distB="0" distT="0" distL="114300" distR="114300"/>
            <wp:docPr id="18"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713740" cy="752475"/>
                    </a:xfrm>
                    <a:prstGeom prst="rect"/>
                    <a:ln/>
                  </pic:spPr>
                </pic:pic>
              </a:graphicData>
            </a:graphic>
          </wp:anchor>
        </w:drawing>
      </w:r>
    </w:p>
    <w:p w:rsidR="00000000" w:rsidDel="00000000" w:rsidP="00000000" w:rsidRDefault="00000000" w:rsidRPr="00000000" w14:paraId="0000005F">
      <w:pPr>
        <w:tabs>
          <w:tab w:val="left" w:leader="none" w:pos="1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156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#5:</w:t>
      </w:r>
      <w:r w:rsidDel="00000000" w:rsidR="00000000" w:rsidRPr="00000000">
        <w:drawing>
          <wp:anchor allowOverlap="1" behindDoc="0" distB="0" distT="0" distL="114300" distR="114300" hidden="0" layoutInCell="1" locked="0" relativeHeight="0" simplePos="0">
            <wp:simplePos x="0" y="0"/>
            <wp:positionH relativeFrom="column">
              <wp:posOffset>1181100</wp:posOffset>
            </wp:positionH>
            <wp:positionV relativeFrom="paragraph">
              <wp:posOffset>267970</wp:posOffset>
            </wp:positionV>
            <wp:extent cx="1344494" cy="2867025"/>
            <wp:effectExtent b="0" l="0" r="0" t="0"/>
            <wp:wrapSquare wrapText="bothSides" distB="0" distT="0" distL="114300" distR="114300"/>
            <wp:docPr id="1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1344494" cy="2867025"/>
                    </a:xfrm>
                    <a:prstGeom prst="rect"/>
                    <a:ln/>
                  </pic:spPr>
                </pic:pic>
              </a:graphicData>
            </a:graphic>
          </wp:anchor>
        </w:drawing>
      </w:r>
    </w:p>
    <w:p w:rsidR="00000000" w:rsidDel="00000000" w:rsidP="00000000" w:rsidRDefault="00000000" w:rsidRPr="00000000" w14:paraId="00000062">
      <w:pPr>
        <w:tabs>
          <w:tab w:val="left" w:leader="none" w:pos="1560"/>
        </w:tabs>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EM486A Numerical Methods – Assignment #3 Problem Statements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34D7C"/>
    <w:pPr>
      <w:ind w:left="720"/>
      <w:contextualSpacing w:val="1"/>
    </w:pPr>
  </w:style>
  <w:style w:type="paragraph" w:styleId="MTDisplayEquation" w:customStyle="1">
    <w:name w:val="MTDisplayEquation"/>
    <w:basedOn w:val="Normal"/>
    <w:next w:val="Normal"/>
    <w:link w:val="MTDisplayEquationChar"/>
    <w:rsid w:val="00B34D7C"/>
    <w:pPr>
      <w:tabs>
        <w:tab w:val="center" w:pos="4680"/>
        <w:tab w:val="right" w:pos="9360"/>
      </w:tabs>
    </w:pPr>
  </w:style>
  <w:style w:type="character" w:styleId="MTDisplayEquationChar" w:customStyle="1">
    <w:name w:val="MTDisplayEquation Char"/>
    <w:basedOn w:val="DefaultParagraphFont"/>
    <w:link w:val="MTDisplayEquation"/>
    <w:rsid w:val="00B34D7C"/>
  </w:style>
  <w:style w:type="paragraph" w:styleId="Title">
    <w:name w:val="Title"/>
    <w:basedOn w:val="Normal"/>
    <w:next w:val="Normal"/>
    <w:link w:val="TitleChar"/>
    <w:uiPriority w:val="10"/>
    <w:qFormat w:val="1"/>
    <w:rsid w:val="00B34D7C"/>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34D7C"/>
    <w:rPr>
      <w:rFonts w:asciiTheme="majorHAnsi" w:cstheme="majorBidi" w:eastAsiaTheme="majorEastAsia" w:hAnsiTheme="majorHAnsi"/>
      <w:spacing w:val="-10"/>
      <w:kern w:val="28"/>
      <w:sz w:val="56"/>
      <w:szCs w:val="56"/>
    </w:rPr>
  </w:style>
  <w:style w:type="character" w:styleId="SubtleEmphasis">
    <w:name w:val="Subtle Emphasis"/>
    <w:basedOn w:val="DefaultParagraphFont"/>
    <w:uiPriority w:val="19"/>
    <w:qFormat w:val="1"/>
    <w:rsid w:val="00B34D7C"/>
    <w:rPr>
      <w:i w:val="1"/>
      <w:iCs w:val="1"/>
      <w:color w:val="404040" w:themeColor="text1" w:themeTint="0000BF"/>
    </w:rPr>
  </w:style>
  <w:style w:type="paragraph" w:styleId="Header">
    <w:name w:val="header"/>
    <w:basedOn w:val="Normal"/>
    <w:link w:val="HeaderChar"/>
    <w:uiPriority w:val="99"/>
    <w:unhideWhenUsed w:val="1"/>
    <w:rsid w:val="00B34D7C"/>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4D7C"/>
  </w:style>
  <w:style w:type="paragraph" w:styleId="Footer">
    <w:name w:val="footer"/>
    <w:basedOn w:val="Normal"/>
    <w:link w:val="FooterChar"/>
    <w:uiPriority w:val="99"/>
    <w:unhideWhenUsed w:val="1"/>
    <w:rsid w:val="00B34D7C"/>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4D7C"/>
  </w:style>
  <w:style w:type="paragraph" w:styleId="BalloonText">
    <w:name w:val="Balloon Text"/>
    <w:basedOn w:val="Normal"/>
    <w:link w:val="BalloonTextChar"/>
    <w:uiPriority w:val="99"/>
    <w:semiHidden w:val="1"/>
    <w:unhideWhenUsed w:val="1"/>
    <w:rsid w:val="0053586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35862"/>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9" Type="http://schemas.openxmlformats.org/officeDocument/2006/relationships/image" Target="media/image5.wmf"/><Relationship Id="rId26" Type="http://schemas.openxmlformats.org/officeDocument/2006/relationships/header" Target="header1.xml"/><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14.png"/><Relationship Id="rId5" Type="http://schemas.openxmlformats.org/officeDocument/2006/relationships/image" Target="media/image4.wmf"/><Relationship Id="rId6" Type="http://schemas.openxmlformats.org/officeDocument/2006/relationships/oleObject" Target="embeddings/oleObject4.bin"/><Relationship Id="rId29" Type="http://schemas.openxmlformats.org/officeDocument/2006/relationships/image" Target="media/image9.png"/><Relationship Id="rId7" Type="http://schemas.openxmlformats.org/officeDocument/2006/relationships/image" Target="media/image3.wmf"/><Relationship Id="rId8" Type="http://schemas.openxmlformats.org/officeDocument/2006/relationships/oleObject" Target="embeddings/oleObject3.bin"/><Relationship Id="rId30" Type="http://schemas.openxmlformats.org/officeDocument/2006/relationships/image" Target="media/image15.png"/><Relationship Id="rId11" Type="http://schemas.openxmlformats.org/officeDocument/2006/relationships/image" Target="media/image6.wmf"/><Relationship Id="rId10" Type="http://schemas.openxmlformats.org/officeDocument/2006/relationships/oleObject" Target="embeddings/oleObject5.bin"/><Relationship Id="rId13" Type="http://schemas.openxmlformats.org/officeDocument/2006/relationships/theme" Target="theme/theme1.xml"/><Relationship Id="rId12" Type="http://schemas.openxmlformats.org/officeDocument/2006/relationships/oleObject" Target="embeddings/oleObject6.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footer" Target="footer1.xml"/><Relationship Id="rId1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9kCy6llb5tSdT3SKAqePveo7RA==">CgMxLjAyCGguZ2pkZ3hzOAByITE4MWQxSUVCNGI3LWNvcGc5cnQ0bWFrTG5CUkpqRDBhOA==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2023-01-27T18:20:00Z</dcterms:created>
  <dc:creator>Blair, Stuart R CAPT USN USNA Annapolis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WinEqns">
    <vt:lpwstr>true</vt:lpwstr>
  </property>
</Properties>
</file>