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18th International Conference on Network and Service Management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31 October - 4 November 2022, Thessaloniki, Greece</w:t>
      </w:r>
    </w:p>
    <w:p w:rsidR="00000000" w:rsidDel="00000000" w:rsidP="00000000" w:rsidRDefault="00000000" w:rsidRPr="00000000" w14:paraId="00000003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Tutorial Proposal Form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Tutorial Title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rtl w:val="0"/>
        </w:rPr>
        <w:t xml:space="preserve">Please provide a clear and appealing title for your tutorial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8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Last Name:</w:t>
      </w:r>
    </w:p>
    <w:p w:rsidR="00000000" w:rsidDel="00000000" w:rsidP="00000000" w:rsidRDefault="00000000" w:rsidRPr="00000000" w14:paraId="00000009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First Name:</w:t>
      </w:r>
    </w:p>
    <w:p w:rsidR="00000000" w:rsidDel="00000000" w:rsidP="00000000" w:rsidRDefault="00000000" w:rsidRPr="00000000" w14:paraId="0000000A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Position:</w:t>
      </w:r>
    </w:p>
    <w:p w:rsidR="00000000" w:rsidDel="00000000" w:rsidP="00000000" w:rsidRDefault="00000000" w:rsidRPr="00000000" w14:paraId="0000000B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Affiliation:</w:t>
      </w:r>
    </w:p>
    <w:p w:rsidR="00000000" w:rsidDel="00000000" w:rsidP="00000000" w:rsidRDefault="00000000" w:rsidRPr="00000000" w14:paraId="0000000C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Address:</w:t>
        <w:tab/>
      </w:r>
    </w:p>
    <w:p w:rsidR="00000000" w:rsidDel="00000000" w:rsidP="00000000" w:rsidRDefault="00000000" w:rsidRPr="00000000" w14:paraId="0000000D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Email:</w:t>
        <w:tab/>
      </w:r>
    </w:p>
    <w:p w:rsidR="00000000" w:rsidDel="00000000" w:rsidP="00000000" w:rsidRDefault="00000000" w:rsidRPr="00000000" w14:paraId="0000000E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Mobile Phone:</w:t>
        <w:tab/>
      </w:r>
    </w:p>
    <w:p w:rsidR="00000000" w:rsidDel="00000000" w:rsidP="00000000" w:rsidRDefault="00000000" w:rsidRPr="00000000" w14:paraId="0000000F">
      <w:pPr>
        <w:spacing w:after="0" w:before="0" w:lineRule="auto"/>
        <w:ind w:left="431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Homepage:</w:t>
        <w:tab/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Abstract with Objective, Learning Goals and Motivation</w:t>
      </w:r>
    </w:p>
    <w:p w:rsidR="00000000" w:rsidDel="00000000" w:rsidP="00000000" w:rsidRDefault="00000000" w:rsidRPr="00000000" w14:paraId="00000011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concise description of the content and goals of the tutorial.</w:t>
      </w:r>
    </w:p>
    <w:p w:rsidR="00000000" w:rsidDel="00000000" w:rsidP="00000000" w:rsidRDefault="00000000" w:rsidRPr="00000000" w14:paraId="00000012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this a survey of several topics, or an in-depth study of one?</w:t>
      </w:r>
    </w:p>
    <w:p w:rsidR="00000000" w:rsidDel="00000000" w:rsidP="00000000" w:rsidRDefault="00000000" w:rsidRPr="00000000" w14:paraId="00000013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Why do you consider your tutorial topic to be important?</w:t>
      </w:r>
    </w:p>
    <w:p w:rsidR="00000000" w:rsidDel="00000000" w:rsidP="00000000" w:rsidRDefault="00000000" w:rsidRPr="00000000" w14:paraId="00000014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will the participants learn?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Outline and planned Tooling</w:t>
      </w:r>
    </w:p>
    <w:p w:rsidR="00000000" w:rsidDel="00000000" w:rsidP="00000000" w:rsidRDefault="00000000" w:rsidRPr="00000000" w14:paraId="00000016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give an overview of the planned content and include rough time allocations. Also describe your planned tooling, e.g. hands-on with VM, experiments with HW. Requirements for HW to be provided on-site.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Intended Audience</w:t>
      </w:r>
    </w:p>
    <w:p w:rsidR="00000000" w:rsidDel="00000000" w:rsidP="00000000" w:rsidRDefault="00000000" w:rsidRPr="00000000" w14:paraId="00000018">
      <w:pPr>
        <w:spacing w:after="0" w:before="0" w:lineRule="auto"/>
        <w:ind w:left="431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 do you think could be interested in / benefit from attending your tutorial?</w:t>
      </w:r>
    </w:p>
    <w:p w:rsidR="00000000" w:rsidDel="00000000" w:rsidP="00000000" w:rsidRDefault="00000000" w:rsidRPr="00000000" w14:paraId="00000019">
      <w:pPr>
        <w:spacing w:after="0" w:before="0" w:lineRule="auto"/>
        <w:ind w:left="431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 any prerequisite knowledge expected of the audience?</w:t>
      </w:r>
    </w:p>
    <w:p w:rsidR="00000000" w:rsidDel="00000000" w:rsidP="00000000" w:rsidRDefault="00000000" w:rsidRPr="00000000" w14:paraId="0000001A">
      <w:pPr>
        <w:spacing w:after="0" w:before="0" w:lineRule="auto"/>
        <w:ind w:left="431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your ideal participant persona.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Biographical Sketch (max 1000 characters including spaces)</w:t>
      </w:r>
    </w:p>
    <w:p w:rsidR="00000000" w:rsidDel="00000000" w:rsidP="00000000" w:rsidRDefault="00000000" w:rsidRPr="00000000" w14:paraId="0000001C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Short CV, including some information on prior teaching and research experience (classes, courses, projects, etc.)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Prior History</w:t>
      </w:r>
    </w:p>
    <w:p w:rsidR="00000000" w:rsidDel="00000000" w:rsidP="00000000" w:rsidRDefault="00000000" w:rsidRPr="00000000" w14:paraId="0000001E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instructor has given a tutorial previously, explain when and where, and estimate attendance.</w:t>
      </w:r>
    </w:p>
    <w:p w:rsidR="00000000" w:rsidDel="00000000" w:rsidP="00000000" w:rsidRDefault="00000000" w:rsidRPr="00000000" w14:paraId="0000001F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this tutorial was held before, indicate where and how this time will be different. Same for preceding tutorials in the direction of your proposal: state where and when with which scope they were held.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Major References for the Tutorial (e.g. preparatory or follow-up material)</w:t>
      </w:r>
    </w:p>
    <w:p w:rsidR="00000000" w:rsidDel="00000000" w:rsidP="00000000" w:rsidRDefault="00000000" w:rsidRPr="00000000" w14:paraId="00000021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list will help identify the scope.</w:t>
      </w:r>
    </w:p>
    <w:p w:rsidR="00000000" w:rsidDel="00000000" w:rsidP="00000000" w:rsidRDefault="00000000" w:rsidRPr="00000000" w14:paraId="00000022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1" w:hanging="431"/>
        <w:rPr/>
      </w:pPr>
      <w:r w:rsidDel="00000000" w:rsidR="00000000" w:rsidRPr="00000000">
        <w:rPr>
          <w:rtl w:val="0"/>
        </w:rPr>
        <w:t xml:space="preserve">Supplementary Materials</w:t>
      </w:r>
    </w:p>
    <w:p w:rsidR="00000000" w:rsidDel="00000000" w:rsidP="00000000" w:rsidRDefault="00000000" w:rsidRPr="00000000" w14:paraId="00000024">
      <w:pPr>
        <w:spacing w:after="0" w:before="0" w:lineRule="auto"/>
        <w:ind w:left="43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Anything that might help the reviewers evaluate the proposal, links to potential course web pages of the instructor or, if already available, draft tutorial slides.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lef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Please e-mail a filled PDF version of this form to CNSM 2022 Tutorial Co-Chairs:</w:t>
      </w:r>
    </w:p>
    <w:p w:rsidR="00000000" w:rsidDel="00000000" w:rsidP="00000000" w:rsidRDefault="00000000" w:rsidRPr="00000000" w14:paraId="00000027">
      <w:pPr>
        <w:spacing w:after="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Marc Oliver Pahl, IMT Atlantique, France: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marc-oliver.pahl@imt-atlantique.fr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Ilias Sakellariou, University of Macedonia, Greece: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iliass@uom.edu.gr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964" w:top="1247" w:left="1247" w:right="1247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0" w:before="120" w:lineRule="auto"/>
      <w:rPr>
        <w:rFonts w:ascii="Arial" w:cs="Arial" w:eastAsia="Arial" w:hAnsi="Arial"/>
        <w:i w:val="1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  <w:rtl w:val="0"/>
      </w:rPr>
      <w:t xml:space="preserve">CNSM 2022</w:t>
      <w:tab/>
      <w:t xml:space="preserve">Tutorial Proposal Form</w:t>
      <w:tab/>
      <w:t xml:space="preserve">Page </w:t>
    </w:r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  <w:ind w:left="432" w:hanging="432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0" w:before="180" w:lineRule="auto"/>
      <w:ind w:left="578" w:hanging="578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120"/>
      <w:jc w:val="both"/>
    </w:pPr>
    <w:rPr>
      <w:rFonts w:ascii="Times New Roman" w:cs="Times New Roman" w:eastAsia="Malgun Gothic" w:hAnsi="Times New Roman"/>
      <w:color w:val="auto"/>
      <w:kern w:val="0"/>
      <w:sz w:val="24"/>
      <w:szCs w:val="20"/>
      <w:lang w:bidi="ar-SA" w:eastAsia="en-US" w:val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ilvl w:val="0"/>
        <w:numId w:val="1"/>
      </w:numPr>
      <w:spacing w:after="0" w:before="240"/>
      <w:outlineLvl w:val="0"/>
    </w:pPr>
    <w:rPr>
      <w:rFonts w:ascii="Arial" w:hAnsi="Arial"/>
      <w:b w:val="1"/>
      <w:kern w:val="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0" w:before="180"/>
      <w:ind w:left="578" w:hanging="578"/>
      <w:jc w:val="left"/>
      <w:outlineLvl w:val="1"/>
    </w:pPr>
    <w:rPr>
      <w:b w:val="1"/>
      <w:lang w:val="en-GB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hAnsi="Arial"/>
      <w:i w:val="1"/>
      <w:sz w:val="20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hAnsi="Arial"/>
      <w:b w:val="1"/>
      <w:i w:val="1"/>
      <w:sz w:val="18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Pagenumber">
    <w:name w:val="page number"/>
    <w:basedOn w:val="DefaultParagraphFont"/>
    <w:qFormat w:val="1"/>
    <w:rPr/>
  </w:style>
  <w:style w:type="character" w:styleId="InternetLink">
    <w:name w:val="Hyperlink"/>
    <w:rPr>
      <w:color w:val="0000ff"/>
      <w:u w:val="single"/>
    </w:rPr>
  </w:style>
  <w:style w:type="character" w:styleId="Strong">
    <w:name w:val="Strong"/>
    <w:uiPriority w:val="22"/>
    <w:qFormat w:val="1"/>
    <w:rsid w:val="000E7A81"/>
    <w:rPr>
      <w:b w:val="1"/>
      <w:bCs w:val="1"/>
    </w:rPr>
  </w:style>
  <w:style w:type="character" w:styleId="UnresolvedMention1" w:customStyle="1">
    <w:name w:val="Unresolved Mention1"/>
    <w:basedOn w:val="DefaultParagraphFont"/>
    <w:qFormat w:val="1"/>
    <w:rsid w:val="007E1F60"/>
    <w:rPr>
      <w:color w:val="605e5c"/>
      <w:shd w:fill="e1dfdd" w:val="clear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Times New Roman" w:cs="Lohit Devanagari" w:hAnsi="Times New Roman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uiPriority w:val="10"/>
    <w:qFormat w:val="1"/>
    <w:pPr>
      <w:jc w:val="center"/>
    </w:pPr>
    <w:rPr>
      <w:rFonts w:ascii="Arial" w:hAnsi="Arial"/>
      <w:b w:val="1"/>
      <w:sz w:val="32"/>
    </w:rPr>
  </w:style>
  <w:style w:type="paragraph" w:styleId="Caption1">
    <w:name w:val="caption"/>
    <w:basedOn w:val="Normal"/>
    <w:next w:val="Normal"/>
    <w:qFormat w:val="1"/>
    <w:pPr>
      <w:spacing w:after="120" w:before="120"/>
    </w:pPr>
    <w:rPr>
      <w:b w:val="1"/>
    </w:rPr>
  </w:style>
  <w:style w:type="paragraph" w:styleId="Literaturverzeichnis" w:customStyle="1">
    <w:name w:val="Literaturverzeichnis"/>
    <w:basedOn w:val="Normal"/>
    <w:qFormat w:val="1"/>
    <w:pPr>
      <w:keepLines w:val="1"/>
      <w:widowControl w:val="0"/>
      <w:tabs>
        <w:tab w:val="clear" w:pos="720"/>
        <w:tab w:val="left" w:leader="none" w:pos="1701"/>
      </w:tabs>
      <w:spacing w:after="0" w:before="0"/>
      <w:ind w:left="567" w:hanging="567"/>
    </w:pPr>
    <w:rPr>
      <w:lang w:val="en-GB"/>
    </w:rPr>
  </w:style>
  <w:style w:type="paragraph" w:styleId="Enum1" w:customStyle="1">
    <w:name w:val="enum1"/>
    <w:basedOn w:val="Normal"/>
    <w:qFormat w:val="1"/>
    <w:pPr>
      <w:ind w:left="283" w:hanging="283"/>
    </w:pPr>
    <w:rPr>
      <w:lang w:val="en-GB"/>
    </w:rPr>
  </w:style>
  <w:style w:type="paragraph" w:styleId="Item2" w:customStyle="1">
    <w:name w:val="Item2"/>
    <w:basedOn w:val="Normal"/>
    <w:qFormat w:val="1"/>
    <w:pPr>
      <w:ind w:left="568" w:hanging="284"/>
    </w:pPr>
    <w:rPr/>
  </w:style>
  <w:style w:type="paragraph" w:styleId="BibItem" w:customStyle="1">
    <w:name w:val="BibItem"/>
    <w:basedOn w:val="Normal"/>
    <w:qFormat w:val="1"/>
    <w:pPr>
      <w:ind w:left="709" w:hanging="709"/>
    </w:pPr>
    <w:rPr>
      <w:rFonts w:ascii="CenturySchoolbook" w:hAnsi="CenturySchoolbook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Header">
    <w:name w:val="Header"/>
    <w:basedOn w:val="Normal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Abstract" w:customStyle="1">
    <w:name w:val="Abstract"/>
    <w:basedOn w:val="Normal"/>
    <w:qFormat w:val="1"/>
    <w:pPr>
      <w:ind w:left="737" w:right="737" w:hanging="0"/>
    </w:pPr>
    <w:rPr>
      <w:sz w:val="20"/>
    </w:rPr>
  </w:style>
  <w:style w:type="paragraph" w:styleId="Item1" w:customStyle="1">
    <w:name w:val="item1"/>
    <w:basedOn w:val="Enum1"/>
    <w:qFormat w:val="1"/>
    <w:pPr/>
    <w:rPr>
      <w:lang w:val="en-US"/>
    </w:rPr>
  </w:style>
  <w:style w:type="paragraph" w:styleId="PlainText">
    <w:name w:val="Plain Text"/>
    <w:basedOn w:val="Normal"/>
    <w:qFormat w:val="1"/>
    <w:rsid w:val="007F49A0"/>
    <w:pPr>
      <w:spacing w:after="0" w:before="0"/>
      <w:jc w:val="left"/>
    </w:pPr>
    <w:rPr>
      <w:rFonts w:ascii="Courier New" w:cs="Courier New" w:eastAsia="SimSun" w:hAnsi="Courier New"/>
      <w:sz w:val="20"/>
      <w:lang w:eastAsia="zh-CN" w:val="fr-F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c-oliver.pahl@imt-atlantique.fr" TargetMode="External"/><Relationship Id="rId8" Type="http://schemas.openxmlformats.org/officeDocument/2006/relationships/hyperlink" Target="mailto:iliass@uom.edu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w3jFZUchkUkPMJgXC1kaN1MQ+Q==">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2019-02-11T14:46:00Z</dcterms:created>
  <dc:creator>Donald Duck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IMT Atlantique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