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after="240" w:line="280" w:lineRule="atLeast"/>
        <w:rPr>
          <w:rFonts w:ascii="Times" w:cs="Times" w:hAnsi="Times" w:eastAsia="Times"/>
          <w:b w:val="1"/>
          <w:bCs w:val="1"/>
          <w:sz w:val="24"/>
          <w:szCs w:val="24"/>
        </w:rPr>
      </w:pPr>
      <w:r>
        <w:rPr>
          <w:rFonts w:ascii="Times" w:hAnsi="Times"/>
          <w:b w:val="1"/>
          <w:bCs w:val="1"/>
          <w:sz w:val="24"/>
          <w:szCs w:val="24"/>
          <w:rtl w:val="0"/>
          <w:lang w:val="en-US"/>
        </w:rPr>
        <w:t>STUART MICHAEL LEWAN</w:t>
      </w:r>
    </w:p>
    <w:p>
      <w:pPr>
        <w:pStyle w:val="Default"/>
        <w:spacing w:after="240" w:line="280" w:lineRule="atLeast"/>
        <w:jc w:val="center"/>
        <w:rPr>
          <w:rFonts w:ascii="Times" w:cs="Times" w:hAnsi="Times" w:eastAsia="Times"/>
          <w:b w:val="1"/>
          <w:bCs w:val="1"/>
          <w:sz w:val="24"/>
          <w:szCs w:val="24"/>
          <w:u w:val="single"/>
        </w:rPr>
      </w:pPr>
      <w:r>
        <w:rPr>
          <w:rFonts w:ascii="Times" w:hAnsi="Times"/>
          <w:b w:val="1"/>
          <w:bCs w:val="1"/>
          <w:sz w:val="24"/>
          <w:szCs w:val="24"/>
          <w:u w:val="single"/>
          <w:rtl w:val="0"/>
          <w:lang w:val="en-US"/>
        </w:rPr>
        <w:t>PROFESSIONAL TECHNICAL SKILLS AND EXPERIENCE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 xml:space="preserve">Quality Assurance Project/Team Lead/Management: 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Designed and implemented all aspects of end-to-end test planning, test case development, test execution, project estimation, risk evaluation, test coverage and launch readiness decisions for national/global products, projects and campaigns.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 xml:space="preserve">Test Tools: 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Jira, Bugzilla, GitHub, Selenium IDE, Sauce Labs, Test Fairy, scripting and test harness management, Charles, Fiddler, XCode, Chrome, Safari, IE, Firefox browser developer tools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Agile Methodology: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Successful conversion of national-scale waterfall projects, including navigating red-flag reviews, sprint QA cycles, estimation and backlog management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Technical Operations: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New Relic real-time monitoring and operational responsibility for multi-tier systems implementation of new code, error-handling, and response determinations </w:t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 xml:space="preserve">Offshore/Remote Testing: 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Planned and coordinated remote test teams providing around-the-clock testing in India, Ireland and Singapore, validating, prioritizing, and escalating test results, as well as utilizing test resources from sister offices of global digital agency.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 xml:space="preserve">DevOps/Continuous Integration/Release Management: 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Investigated errors and failures at all stages of Jenkins automated development pipeline, initiating builds, validating test automation results, and investigating conflicts between new code and existing automated tests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 xml:space="preserve">API Testing: 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Implemented testing for API conversions, ensuring quality equivalence between new and old API implementations for national client while maintaining weekly publishing schedule</w:t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Analytics: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Validated tagging, tracking, and metrics for Google Analytics, </w:t>
      </w:r>
      <w:r>
        <w:rPr>
          <w:rFonts w:ascii="Times" w:hAnsi="Times"/>
          <w:sz w:val="24"/>
          <w:szCs w:val="24"/>
          <w:rtl w:val="0"/>
          <w:lang w:val="en-US"/>
        </w:rPr>
        <w:t>SiteCatalyst/</w:t>
      </w:r>
      <w:r>
        <w:rPr>
          <w:rFonts w:ascii="Times" w:hAnsi="Times"/>
          <w:sz w:val="24"/>
          <w:szCs w:val="24"/>
          <w:rtl w:val="0"/>
          <w:lang w:val="en-US"/>
        </w:rPr>
        <w:t>Omniture/Adobe, Doubleclick, including using analytics console results to target testing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Websites: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Enforced quality and brand consistency standards for national/global clients and their campaigns utilizing HTML, Javascript, Ruby on Rails, ASP, Java, SQL, and Oracle including cross-browser compatibility, functionality, user experience, error-handling</w:t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  <w:lang w:val="it-IT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it-IT"/>
        </w:rPr>
        <w:t xml:space="preserve">Social Media: 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Tested integrated social media components of client campaigns on Facebook, Twitter, Pinterest, Google+, including monitoring of user-generated content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Mobile Applications: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All aspects functional and user experience of both iOS and Android applications on full range of phones and tablets, especially through hardware and OS updates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Performance/Load Testing: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BrowserMob/Neustar scripting and execution for national retailer Black Friday maximum peak loads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Requirements: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Developed, reviewed, and approved testing requirements with internal and external client business analysts, project management and executive teams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Optimization: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Increased page load and response times 20 to 40% through webtrace analysis, expertise ensuring high quality video content delivery over AKAMAI CDN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>Localization: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Delivered global sites simultaneously and in phased releases in multiple languages and meeting regional requirements and specifications, including Chinese, Japanese, Korean, Thai and Russian.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  <w:lang w:val="it-IT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it-IT"/>
        </w:rPr>
        <w:t>Accessibility: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Ensured compliance with highest standards for blind and impaired users using JAWS test framework</w:t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 xml:space="preserve">Content Management System (CMS): 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Adobe CQ, SiteCore, proprietary in-house developed CMS like the Nike Platform and Method consumer products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 xml:space="preserve">Cloud Computing Platforms (SaaS): </w:t>
      </w:r>
    </w:p>
    <w:p>
      <w:pPr>
        <w:pStyle w:val="Default"/>
        <w:spacing w:after="240" w:line="280" w:lineRule="atLeast"/>
        <w:ind w:left="800" w:firstLine="0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sz w:val="24"/>
          <w:szCs w:val="24"/>
          <w:rtl w:val="0"/>
          <w:lang w:val="en-US"/>
        </w:rPr>
        <w:t>Microsoft Azure, RackSpace, Amazon Web Services, Google App Engine</w:t>
      </w:r>
    </w:p>
    <w:p>
      <w:pPr>
        <w:pStyle w:val="Default"/>
        <w:spacing w:after="240"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" w:hAnsi="Times"/>
          <w:i w:val="1"/>
          <w:iCs w:val="1"/>
          <w:sz w:val="24"/>
          <w:szCs w:val="24"/>
          <w:rtl w:val="0"/>
          <w:lang w:val="en-US"/>
        </w:rPr>
        <w:t xml:space="preserve">Collaboration: </w:t>
      </w:r>
    </w:p>
    <w:p>
      <w:pPr>
        <w:pStyle w:val="Default"/>
        <w:spacing w:after="240" w:line="280" w:lineRule="atLeast"/>
        <w:ind w:left="800" w:firstLine="0"/>
      </w:pPr>
      <w:r>
        <w:rPr>
          <w:rFonts w:ascii="Times" w:hAnsi="Times"/>
          <w:sz w:val="24"/>
          <w:szCs w:val="24"/>
          <w:rtl w:val="0"/>
          <w:lang w:val="en-US"/>
        </w:rPr>
        <w:t xml:space="preserve">Confluence, </w:t>
      </w:r>
      <w:r>
        <w:rPr>
          <w:rFonts w:ascii="Times" w:hAnsi="Times"/>
          <w:sz w:val="24"/>
          <w:szCs w:val="24"/>
          <w:rtl w:val="0"/>
          <w:lang w:val="en-US"/>
        </w:rPr>
        <w:t>HipChat, Skype, Zoom, Slack, WhatsApp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