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1DE0" w:rsidRDefault="00651DE0"/>
    <w:tbl>
      <w:tblPr>
        <w:tblStyle w:val="afffffffffffffff9"/>
        <w:tblW w:w="97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86"/>
      </w:tblGrid>
      <w:tr w:rsidR="00E44071" w:rsidTr="00E44071">
        <w:trPr>
          <w:trHeight w:val="5429"/>
        </w:trPr>
        <w:tc>
          <w:tcPr>
            <w:tcW w:w="9786" w:type="dxa"/>
          </w:tcPr>
          <w:p w:rsidR="00E44071" w:rsidRPr="008F7C19" w:rsidRDefault="00E44071" w:rsidP="00B451CE">
            <w:pPr>
              <w:rPr>
                <w:rFonts w:eastAsia="Times New Roman"/>
                <w:sz w:val="24"/>
                <w:szCs w:val="24"/>
              </w:rPr>
            </w:pPr>
            <w:bookmarkStart w:id="0" w:name="_heading=h.lnxbz9" w:colFirst="0" w:colLast="0"/>
            <w:bookmarkEnd w:id="0"/>
          </w:p>
          <w:tbl>
            <w:tblPr>
              <w:tblW w:w="5000" w:type="pct"/>
              <w:jc w:val="center"/>
              <w:shd w:val="clear" w:color="auto" w:fill="FFFFFF"/>
              <w:tblLook w:val="04A0" w:firstRow="1" w:lastRow="0" w:firstColumn="1" w:lastColumn="0" w:noHBand="0" w:noVBand="1"/>
            </w:tblPr>
            <w:tblGrid>
              <w:gridCol w:w="9556"/>
            </w:tblGrid>
            <w:tr w:rsidR="00E44071" w:rsidRPr="008F7C19" w:rsidTr="3123FA8F">
              <w:trPr>
                <w:jc w:val="center"/>
              </w:trPr>
              <w:tc>
                <w:tcPr>
                  <w:tcW w:w="9000" w:type="dxa"/>
                  <w:shd w:val="clear" w:color="auto" w:fill="FFFFFF" w:themeFill="background1"/>
                  <w:tcMar>
                    <w:top w:w="0" w:type="dxa"/>
                    <w:left w:w="0" w:type="dxa"/>
                    <w:bottom w:w="0" w:type="dxa"/>
                    <w:right w:w="0" w:type="dxa"/>
                  </w:tcMar>
                  <w:vAlign w:val="bottom"/>
                </w:tcPr>
                <w:tbl>
                  <w:tblPr>
                    <w:tblW w:w="5000" w:type="pct"/>
                    <w:tblLook w:val="04A0" w:firstRow="1" w:lastRow="0" w:firstColumn="1" w:lastColumn="0" w:noHBand="0" w:noVBand="1"/>
                  </w:tblPr>
                  <w:tblGrid>
                    <w:gridCol w:w="9556"/>
                  </w:tblGrid>
                  <w:tr w:rsidR="00E44071" w:rsidRPr="008F7C19" w:rsidTr="00B5465B">
                    <w:tc>
                      <w:tcPr>
                        <w:tcW w:w="9000" w:type="dxa"/>
                        <w:tcMar>
                          <w:top w:w="0" w:type="dxa"/>
                          <w:left w:w="0" w:type="dxa"/>
                          <w:bottom w:w="0" w:type="dxa"/>
                          <w:right w:w="0" w:type="dxa"/>
                        </w:tcMar>
                        <w:vAlign w:val="bottom"/>
                        <w:hideMark/>
                      </w:tcPr>
                      <w:p w:rsidR="00E44071" w:rsidRPr="008F7C19" w:rsidRDefault="00E44071" w:rsidP="0071683E">
                        <w:pPr>
                          <w:rPr>
                            <w:rFonts w:eastAsia="Times New Roman"/>
                            <w:sz w:val="24"/>
                            <w:szCs w:val="24"/>
                          </w:rPr>
                        </w:pPr>
                        <w:r>
                          <w:rPr>
                            <w:noProof/>
                            <w:lang w:val="en"/>
                          </w:rPr>
                          <w:drawing>
                            <wp:inline distT="0" distB="0" distL="0" distR="0" wp14:anchorId="78FE4998" wp14:editId="21BD82A5">
                              <wp:extent cx="1811655" cy="707390"/>
                              <wp:effectExtent l="0" t="0" r="0" b="0"/>
                              <wp:docPr id="1852725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11655" cy="707390"/>
                                      </a:xfrm>
                                      <a:prstGeom prst="rect">
                                        <a:avLst/>
                                      </a:prstGeom>
                                      <a:noFill/>
                                      <a:ln>
                                        <a:noFill/>
                                      </a:ln>
                                    </pic:spPr>
                                  </pic:pic>
                                </a:graphicData>
                              </a:graphic>
                            </wp:inline>
                          </w:drawing>
                        </w:r>
                        <w:r>
                          <w:rPr>
                            <w:rFonts w:eastAsia="Times New Roman"/>
                            <w:sz w:val="24"/>
                            <w:szCs w:val="24"/>
                          </w:rPr>
                          <w:t xml:space="preserve">                                                    </w:t>
                        </w:r>
                        <w:r w:rsidRPr="00720BFD">
                          <w:rPr>
                            <w:noProof/>
                          </w:rPr>
                          <w:drawing>
                            <wp:inline distT="0" distB="0" distL="0" distR="0" wp14:anchorId="310F083B" wp14:editId="28BB83D8">
                              <wp:extent cx="2027207" cy="709898"/>
                              <wp:effectExtent l="0" t="0" r="0" b="0"/>
                              <wp:docPr id="72900525" name="Picture 72900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1"/>
                                      <a:srcRect l="59518" t="18606" r="3721" b="18599"/>
                                      <a:stretch>
                                        <a:fillRect/>
                                      </a:stretch>
                                    </pic:blipFill>
                                    <pic:spPr bwMode="auto">
                                      <a:xfrm>
                                        <a:off x="0" y="0"/>
                                        <a:ext cx="2057874" cy="720637"/>
                                      </a:xfrm>
                                      <a:prstGeom prst="rect">
                                        <a:avLst/>
                                      </a:prstGeom>
                                      <a:ln>
                                        <a:noFill/>
                                      </a:ln>
                                      <a:extLst>
                                        <a:ext uri="{53640926-AAD7-44D8-BBD7-CCE9431645EC}">
                                          <a14:shadowObscured xmlns:a14="http://schemas.microsoft.com/office/drawing/2010/main"/>
                                        </a:ext>
                                      </a:extLst>
                                    </pic:spPr>
                                  </pic:pic>
                                </a:graphicData>
                              </a:graphic>
                            </wp:inline>
                          </w:drawing>
                        </w:r>
                      </w:p>
                    </w:tc>
                  </w:tr>
                </w:tbl>
                <w:p w:rsidR="00E44071" w:rsidRPr="008F7C19" w:rsidRDefault="00E44071" w:rsidP="00B451CE">
                  <w:pPr>
                    <w:rPr>
                      <w:rFonts w:eastAsia="Times New Roman"/>
                      <w:vanish/>
                      <w:color w:val="323232"/>
                      <w:sz w:val="24"/>
                      <w:szCs w:val="24"/>
                    </w:rPr>
                  </w:pPr>
                </w:p>
                <w:tbl>
                  <w:tblPr>
                    <w:tblW w:w="5000" w:type="pct"/>
                    <w:tblLook w:val="04A0" w:firstRow="1" w:lastRow="0" w:firstColumn="1" w:lastColumn="0" w:noHBand="0" w:noVBand="1"/>
                  </w:tblPr>
                  <w:tblGrid>
                    <w:gridCol w:w="9556"/>
                  </w:tblGrid>
                  <w:tr w:rsidR="00E44071" w:rsidRPr="008F7C19" w:rsidTr="001A0D39">
                    <w:tc>
                      <w:tcPr>
                        <w:tcW w:w="9556" w:type="dxa"/>
                        <w:tcMar>
                          <w:top w:w="225" w:type="dxa"/>
                          <w:left w:w="0" w:type="dxa"/>
                          <w:bottom w:w="225" w:type="dxa"/>
                          <w:right w:w="0" w:type="dxa"/>
                        </w:tcMar>
                        <w:vAlign w:val="center"/>
                        <w:hideMark/>
                      </w:tcPr>
                      <w:p w:rsidR="00E44071" w:rsidRPr="008F7C19" w:rsidRDefault="00E44071" w:rsidP="00B451CE">
                        <w:pPr>
                          <w:spacing w:before="225"/>
                          <w:jc w:val="center"/>
                          <w:rPr>
                            <w:rFonts w:eastAsia="Times New Roman"/>
                            <w:sz w:val="23"/>
                            <w:szCs w:val="23"/>
                          </w:rPr>
                        </w:pPr>
                        <w:r w:rsidRPr="0028482E">
                          <w:rPr>
                            <w:rFonts w:eastAsia="Times New Roman"/>
                            <w:b/>
                            <w:bCs/>
                            <w:color w:val="2167AE"/>
                            <w:sz w:val="23"/>
                            <w:szCs w:val="23"/>
                          </w:rPr>
                          <w:t>Policy Cancellation Confirmation</w:t>
                        </w:r>
                      </w:p>
                    </w:tc>
                  </w:tr>
                  <w:tr w:rsidR="00E44071" w:rsidRPr="008F7C19" w:rsidTr="001A0D39">
                    <w:tc>
                      <w:tcPr>
                        <w:tcW w:w="9556" w:type="dxa"/>
                        <w:tcMar>
                          <w:top w:w="0" w:type="dxa"/>
                          <w:left w:w="75" w:type="dxa"/>
                          <w:bottom w:w="150" w:type="dxa"/>
                          <w:right w:w="75" w:type="dxa"/>
                        </w:tcMar>
                        <w:vAlign w:val="bottom"/>
                        <w:hideMark/>
                      </w:tcPr>
                      <w:p w:rsidR="00E44071" w:rsidRDefault="00E44071" w:rsidP="00B451CE">
                        <w:pPr>
                          <w:rPr>
                            <w:rFonts w:eastAsia="Times New Roman"/>
                          </w:rPr>
                        </w:pPr>
                        <w:r w:rsidRPr="0005533C">
                          <w:rPr>
                            <w:rFonts w:eastAsia="Times New Roman"/>
                          </w:rPr>
                          <w:t>Hi {{</w:t>
                        </w:r>
                        <w:proofErr w:type="spellStart"/>
                        <w:r>
                          <w:rPr>
                            <w:rFonts w:eastAsia="Times New Roman"/>
                          </w:rPr>
                          <w:t>PrimaryInsured</w:t>
                        </w:r>
                        <w:proofErr w:type="spellEnd"/>
                        <w:r>
                          <w:rPr>
                            <w:rFonts w:eastAsia="Times New Roman"/>
                          </w:rPr>
                          <w:t>-</w:t>
                        </w:r>
                        <w:r w:rsidRPr="0005533C">
                          <w:rPr>
                            <w:rFonts w:eastAsia="Times New Roman"/>
                          </w:rPr>
                          <w:t>First Name}},</w:t>
                        </w:r>
                        <w:r w:rsidRPr="0005533C">
                          <w:rPr>
                            <w:rFonts w:eastAsia="Times New Roman"/>
                          </w:rPr>
                          <w:br/>
                        </w:r>
                        <w:r w:rsidRPr="0005533C">
                          <w:rPr>
                            <w:rFonts w:eastAsia="Times New Roman"/>
                          </w:rPr>
                          <w:br/>
                        </w:r>
                        <w:r w:rsidRPr="0005533C">
                          <w:rPr>
                            <w:rFonts w:eastAsia="Times New Roman"/>
                          </w:rPr>
                          <w:br/>
                          <w:t xml:space="preserve">As requested, we have cancelled your Jetstar Travel Insurance policy as below: </w:t>
                        </w:r>
                      </w:p>
                      <w:p w:rsidR="00E44071" w:rsidRDefault="00E44071" w:rsidP="00B451CE">
                        <w:pPr>
                          <w:rPr>
                            <w:rFonts w:eastAsia="Times New Roman"/>
                          </w:rPr>
                        </w:pPr>
                      </w:p>
                      <w:tbl>
                        <w:tblPr>
                          <w:tblW w:w="5000" w:type="pct"/>
                          <w:tblLook w:val="04A0" w:firstRow="1" w:lastRow="0" w:firstColumn="1" w:lastColumn="0" w:noHBand="0" w:noVBand="1"/>
                        </w:tblPr>
                        <w:tblGrid>
                          <w:gridCol w:w="9406"/>
                        </w:tblGrid>
                        <w:tr w:rsidR="00E44071" w:rsidTr="001A0D39">
                          <w:tc>
                            <w:tcPr>
                              <w:tcW w:w="9406" w:type="dxa"/>
                              <w:shd w:val="clear" w:color="auto" w:fill="2167AE"/>
                              <w:tcMar>
                                <w:top w:w="225" w:type="dxa"/>
                                <w:left w:w="0" w:type="dxa"/>
                                <w:bottom w:w="225" w:type="dxa"/>
                                <w:right w:w="0" w:type="dxa"/>
                              </w:tcMar>
                              <w:vAlign w:val="bottom"/>
                              <w:hideMark/>
                            </w:tcPr>
                            <w:p w:rsidR="00E44071" w:rsidRDefault="00E44071" w:rsidP="001A0D39">
                              <w:pPr>
                                <w:pStyle w:val="NormalWeb"/>
                                <w:spacing w:before="0" w:beforeAutospacing="0" w:after="0" w:afterAutospacing="0"/>
                                <w:jc w:val="center"/>
                                <w:rPr>
                                  <w:rFonts w:ascii="Arial" w:hAnsi="Arial" w:cs="Arial"/>
                                  <w:color w:val="FFFFFF"/>
                                  <w:sz w:val="21"/>
                                  <w:szCs w:val="21"/>
                                </w:rPr>
                              </w:pPr>
                              <w:r>
                                <w:rPr>
                                  <w:rFonts w:ascii="Arial" w:hAnsi="Arial" w:cs="Arial"/>
                                  <w:b/>
                                  <w:bCs/>
                                  <w:color w:val="FFFFFF"/>
                                  <w:sz w:val="21"/>
                                  <w:szCs w:val="21"/>
                                </w:rPr>
                                <w:t>Your Travel Insurance Details</w:t>
                              </w:r>
                            </w:p>
                            <w:p w:rsidR="00E44071" w:rsidRDefault="00E44071" w:rsidP="001A0D39">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p w:rsidR="00E44071" w:rsidRDefault="00E44071" w:rsidP="001A0D39">
                              <w:pPr>
                                <w:pStyle w:val="NormalWeb"/>
                                <w:spacing w:before="0" w:beforeAutospacing="0" w:after="0" w:afterAutospacing="0"/>
                                <w:jc w:val="center"/>
                                <w:rPr>
                                  <w:rFonts w:ascii="Arial" w:hAnsi="Arial" w:cs="Arial"/>
                                  <w:color w:val="FFFFFF"/>
                                  <w:sz w:val="21"/>
                                  <w:szCs w:val="21"/>
                                </w:rPr>
                              </w:pPr>
                              <w:r>
                                <w:rPr>
                                  <w:rFonts w:ascii="Arial" w:hAnsi="Arial" w:cs="Arial"/>
                                  <w:color w:val="FFFFFF"/>
                                  <w:sz w:val="21"/>
                                  <w:szCs w:val="21"/>
                                </w:rPr>
                                <w:t>{{Policy Number}}</w:t>
                              </w:r>
                            </w:p>
                          </w:tc>
                        </w:tr>
                      </w:tbl>
                      <w:p w:rsidR="00E44071" w:rsidRPr="0005533C" w:rsidRDefault="00E44071" w:rsidP="00B451CE">
                        <w:pPr>
                          <w:rPr>
                            <w:rFonts w:eastAsia="Times New Roman"/>
                          </w:rPr>
                        </w:pPr>
                      </w:p>
                    </w:tc>
                  </w:tr>
                </w:tbl>
                <w:p w:rsidR="00E44071" w:rsidRPr="008F7C19" w:rsidRDefault="00E44071" w:rsidP="00B451CE">
                  <w:pPr>
                    <w:rPr>
                      <w:rFonts w:eastAsia="Times New Roman"/>
                      <w:color w:val="323232"/>
                      <w:sz w:val="24"/>
                      <w:szCs w:val="24"/>
                    </w:rPr>
                  </w:pPr>
                </w:p>
                <w:tbl>
                  <w:tblPr>
                    <w:tblW w:w="0" w:type="auto"/>
                    <w:tblLook w:val="04A0" w:firstRow="1" w:lastRow="0" w:firstColumn="1" w:lastColumn="0" w:noHBand="0" w:noVBand="1"/>
                  </w:tblPr>
                  <w:tblGrid>
                    <w:gridCol w:w="9000"/>
                  </w:tblGrid>
                  <w:tr w:rsidR="00E44071" w:rsidRPr="008F7C19" w:rsidTr="00B5465B">
                    <w:tc>
                      <w:tcPr>
                        <w:tcW w:w="9000" w:type="dxa"/>
                        <w:tcMar>
                          <w:top w:w="0" w:type="dxa"/>
                          <w:left w:w="75" w:type="dxa"/>
                          <w:bottom w:w="0" w:type="dxa"/>
                          <w:right w:w="75" w:type="dxa"/>
                        </w:tcMar>
                        <w:vAlign w:val="bottom"/>
                      </w:tcPr>
                      <w:tbl>
                        <w:tblPr>
                          <w:tblW w:w="5000" w:type="pct"/>
                          <w:tblLook w:val="04A0" w:firstRow="1" w:lastRow="0" w:firstColumn="1" w:lastColumn="0" w:noHBand="0" w:noVBand="1"/>
                        </w:tblPr>
                        <w:tblGrid>
                          <w:gridCol w:w="8850"/>
                        </w:tblGrid>
                        <w:tr w:rsidR="00E44071" w:rsidRPr="008F7C19" w:rsidTr="00B5465B">
                          <w:tc>
                            <w:tcPr>
                              <w:tcW w:w="8850" w:type="dxa"/>
                              <w:tcMar>
                                <w:top w:w="15" w:type="dxa"/>
                                <w:left w:w="15" w:type="dxa"/>
                                <w:bottom w:w="225" w:type="dxa"/>
                                <w:right w:w="15" w:type="dxa"/>
                              </w:tcMar>
                              <w:vAlign w:val="bottom"/>
                              <w:hideMark/>
                            </w:tcPr>
                            <w:p w:rsidR="00E44071" w:rsidRPr="00251C0C" w:rsidRDefault="00E44071" w:rsidP="00B451CE">
                              <w:pPr>
                                <w:spacing w:before="100" w:beforeAutospacing="1" w:after="100" w:afterAutospacing="1"/>
                                <w:jc w:val="center"/>
                                <w:rPr>
                                  <w:rFonts w:eastAsia="Calibri"/>
                                </w:rPr>
                              </w:pPr>
                              <w:r w:rsidRPr="00251C0C">
                                <w:rPr>
                                  <w:rFonts w:eastAsia="Calibri"/>
                                </w:rPr>
                                <w:t>Policy Cancellation Date</w:t>
                              </w:r>
                              <w:r w:rsidRPr="00251C0C">
                                <w:rPr>
                                  <w:rFonts w:eastAsia="Calibri"/>
                                </w:rPr>
                                <w:br/>
                              </w:r>
                              <w:r w:rsidRPr="00251C0C">
                                <w:rPr>
                                  <w:rFonts w:eastAsia="Calibri"/>
                                  <w:b/>
                                  <w:bCs/>
                                </w:rPr>
                                <w:t>{{Policy Cancellation Date}}</w:t>
                              </w:r>
                            </w:p>
                            <w:p w:rsidR="00E44071" w:rsidRPr="00251C0C" w:rsidRDefault="00E44071" w:rsidP="00B451CE">
                              <w:pPr>
                                <w:spacing w:before="100" w:beforeAutospacing="1" w:after="100" w:afterAutospacing="1"/>
                                <w:jc w:val="center"/>
                                <w:rPr>
                                  <w:rFonts w:eastAsia="Calibri"/>
                                </w:rPr>
                              </w:pPr>
                              <w:r w:rsidRPr="00251C0C">
                                <w:rPr>
                                  <w:rFonts w:eastAsia="Calibri"/>
                                </w:rPr>
                                <w:t>Policy Status</w:t>
                              </w:r>
                              <w:r w:rsidRPr="00251C0C">
                                <w:rPr>
                                  <w:rFonts w:eastAsia="Calibri"/>
                                </w:rPr>
                                <w:br/>
                              </w:r>
                              <w:commentRangeStart w:id="1"/>
                              <w:r w:rsidRPr="00251C0C">
                                <w:rPr>
                                  <w:rFonts w:eastAsia="Calibri"/>
                                  <w:b/>
                                  <w:bCs/>
                                </w:rPr>
                                <w:t>{{Policy Status}}</w:t>
                              </w:r>
                              <w:commentRangeEnd w:id="1"/>
                              <w:r>
                                <w:rPr>
                                  <w:rStyle w:val="CommentReference"/>
                                </w:rPr>
                                <w:commentReference w:id="1"/>
                              </w:r>
                            </w:p>
                            <w:p w:rsidR="00E44071" w:rsidRPr="00251C0C" w:rsidRDefault="00E44071" w:rsidP="00B451CE">
                              <w:pPr>
                                <w:spacing w:before="100" w:beforeAutospacing="1" w:after="100" w:afterAutospacing="1"/>
                                <w:jc w:val="center"/>
                                <w:rPr>
                                  <w:rFonts w:eastAsia="Calibri"/>
                                </w:rPr>
                              </w:pPr>
                              <w:r w:rsidRPr="00251C0C">
                                <w:rPr>
                                  <w:rFonts w:eastAsia="Calibri"/>
                                </w:rPr>
                                <w:t>Refund Amount</w:t>
                              </w:r>
                              <w:r w:rsidRPr="00251C0C">
                                <w:rPr>
                                  <w:rFonts w:eastAsia="Calibri"/>
                                </w:rPr>
                                <w:br/>
                              </w:r>
                              <w:r w:rsidRPr="00251C0C">
                                <w:rPr>
                                  <w:rFonts w:eastAsia="Calibri"/>
                                  <w:b/>
                                  <w:bCs/>
                                </w:rPr>
                                <w:t>{{Premium}}</w:t>
                              </w:r>
                              <w:r w:rsidRPr="00251C0C">
                                <w:rPr>
                                  <w:rFonts w:eastAsia="Calibri"/>
                                  <w:b/>
                                  <w:bCs/>
                                </w:rPr>
                                <w:br/>
                              </w:r>
                              <w:r w:rsidRPr="00251C0C">
                                <w:rPr>
                                  <w:rFonts w:eastAsia="Times New Roman"/>
                                  <w:color w:val="000000"/>
                                </w:rPr>
                                <w:t>(includes GST where applicable)</w:t>
                              </w:r>
                            </w:p>
                          </w:tc>
                        </w:tr>
                        <w:tr w:rsidR="00E44071" w:rsidRPr="00251C0C" w:rsidTr="00B5465B">
                          <w:tc>
                            <w:tcPr>
                              <w:tcW w:w="8850" w:type="dxa"/>
                              <w:tcMar>
                                <w:top w:w="15" w:type="dxa"/>
                                <w:left w:w="15" w:type="dxa"/>
                                <w:bottom w:w="225" w:type="dxa"/>
                                <w:right w:w="15" w:type="dxa"/>
                              </w:tcMar>
                              <w:vAlign w:val="bottom"/>
                              <w:hideMark/>
                            </w:tcPr>
                            <w:p w:rsidR="00E44071" w:rsidRPr="00251C0C" w:rsidRDefault="00E44071" w:rsidP="00B451CE">
                              <w:pPr>
                                <w:spacing w:line="270" w:lineRule="atLeast"/>
                                <w:rPr>
                                  <w:rFonts w:eastAsia="Times New Roman"/>
                                  <w:color w:val="145C9E"/>
                                  <w:u w:val="single"/>
                                </w:rPr>
                              </w:pPr>
                              <w:commentRangeStart w:id="2"/>
                              <w:commentRangeStart w:id="3"/>
                              <w:commentRangeStart w:id="4"/>
                              <w:r w:rsidRPr="00251C0C">
                                <w:rPr>
                                  <w:rFonts w:eastAsia="Times New Roman"/>
                                </w:rPr>
                                <w:t>This cancellation only applies to policies where a valid payment was received</w:t>
                              </w:r>
                              <w:commentRangeEnd w:id="2"/>
                              <w:r>
                                <w:rPr>
                                  <w:rStyle w:val="CommentReference"/>
                                </w:rPr>
                                <w:commentReference w:id="2"/>
                              </w:r>
                              <w:commentRangeEnd w:id="3"/>
                              <w:r>
                                <w:rPr>
                                  <w:rStyle w:val="CommentReference"/>
                                </w:rPr>
                                <w:commentReference w:id="3"/>
                              </w:r>
                              <w:commentRangeEnd w:id="4"/>
                              <w:r>
                                <w:rPr>
                                  <w:rStyle w:val="CommentReference"/>
                                </w:rPr>
                                <w:commentReference w:id="4"/>
                              </w:r>
                              <w:r w:rsidRPr="00251C0C">
                                <w:rPr>
                                  <w:rFonts w:eastAsia="Times New Roman"/>
                                </w:rPr>
                                <w:t xml:space="preserve">. </w:t>
                              </w:r>
                              <w:r w:rsidRPr="00251C0C">
                                <w:rPr>
                                  <w:rFonts w:eastAsia="Times New Roman"/>
                                </w:rPr>
                                <w:br/>
                              </w:r>
                              <w:r w:rsidRPr="00251C0C">
                                <w:rPr>
                                  <w:rFonts w:eastAsia="Times New Roman"/>
                                </w:rPr>
                                <w:br/>
                                <w:t>Please allow up to 15 working days for the refund to appear in your account that was originally used to purchase. Processing times can vary between financial institutions.</w:t>
                              </w:r>
                              <w:r w:rsidRPr="00251C0C">
                                <w:rPr>
                                  <w:rFonts w:eastAsia="Times New Roman"/>
                                </w:rPr>
                                <w:br/>
                              </w:r>
                              <w:r w:rsidRPr="00251C0C">
                                <w:rPr>
                                  <w:rFonts w:eastAsia="Times New Roman"/>
                                </w:rPr>
                                <w:br/>
                              </w:r>
                              <w:r w:rsidRPr="00251C0C">
                                <w:rPr>
                                  <w:rFonts w:eastAsia="Times New Roman"/>
                                  <w:color w:val="000000"/>
                                </w:rPr>
                                <w:t xml:space="preserve">If you have any questions, please contact </w:t>
                              </w:r>
                              <w:r>
                                <w:rPr>
                                  <w:rFonts w:eastAsia="Times New Roman"/>
                                  <w:color w:val="000000"/>
                                </w:rPr>
                                <w:t xml:space="preserve">us on </w:t>
                              </w:r>
                              <w:commentRangeStart w:id="5"/>
                              <w:commentRangeStart w:id="6"/>
                              <w:commentRangeEnd w:id="5"/>
                              <w:r>
                                <w:rPr>
                                  <w:rStyle w:val="CommentReference"/>
                                </w:rPr>
                                <w:commentReference w:id="5"/>
                              </w:r>
                              <w:commentRangeEnd w:id="6"/>
                              <w:r>
                                <w:rPr>
                                  <w:rStyle w:val="CommentReference"/>
                                </w:rPr>
                                <w:commentReference w:id="6"/>
                              </w:r>
                              <w:r w:rsidRPr="00251C0C">
                                <w:rPr>
                                  <w:rFonts w:eastAsia="Times New Roman"/>
                                  <w:color w:val="000000"/>
                                </w:rPr>
                                <w:t> </w:t>
                              </w:r>
                              <w:commentRangeStart w:id="7"/>
                              <w:commentRangeStart w:id="8"/>
                              <w:r w:rsidRPr="007F5D03">
                                <w:rPr>
                                  <w:rFonts w:eastAsia="Times New Roman"/>
                                  <w:color w:val="0000FF"/>
                                  <w:u w:val="single"/>
                                </w:rPr>
                                <w:t>0800 655 722</w:t>
                              </w:r>
                              <w:r w:rsidRPr="007F5D03">
                                <w:rPr>
                                  <w:rFonts w:eastAsia="Times New Roman"/>
                                  <w:color w:val="0000FF"/>
                                </w:rPr>
                                <w:t xml:space="preserve"> </w:t>
                              </w:r>
                              <w:r w:rsidRPr="00251C0C">
                                <w:rPr>
                                  <w:rFonts w:eastAsia="Times New Roman"/>
                                  <w:color w:val="000000"/>
                                </w:rPr>
                                <w:t>Monday to Friday 8.30am to 5.30pm</w:t>
                              </w:r>
                              <w:r>
                                <w:rPr>
                                  <w:rFonts w:eastAsia="Times New Roman"/>
                                  <w:color w:val="000000"/>
                                </w:rPr>
                                <w:t xml:space="preserve"> NZT (excluding public holidays)</w:t>
                              </w:r>
                              <w:r w:rsidRPr="00251C0C">
                                <w:rPr>
                                  <w:rFonts w:eastAsia="Times New Roman"/>
                                  <w:color w:val="000000"/>
                                </w:rPr>
                                <w:t xml:space="preserve"> or email </w:t>
                              </w:r>
                              <w:hyperlink r:id="rId13" w:history="1">
                                <w:r w:rsidRPr="00A63812">
                                  <w:rPr>
                                    <w:rStyle w:val="Hyperlink"/>
                                  </w:rPr>
                                  <w:t>jetstarcustomerservice@zurich.com</w:t>
                                </w:r>
                              </w:hyperlink>
                              <w:commentRangeEnd w:id="7"/>
                              <w:r>
                                <w:rPr>
                                  <w:rStyle w:val="CommentReference"/>
                                </w:rPr>
                                <w:commentReference w:id="7"/>
                              </w:r>
                              <w:commentRangeEnd w:id="8"/>
                              <w:r>
                                <w:rPr>
                                  <w:rStyle w:val="CommentReference"/>
                                </w:rPr>
                                <w:commentReference w:id="8"/>
                              </w:r>
                            </w:p>
                            <w:p w:rsidR="00E44071" w:rsidRPr="00251C0C" w:rsidRDefault="00E44071" w:rsidP="00B451CE">
                              <w:pPr>
                                <w:rPr>
                                  <w:rFonts w:eastAsia="Times New Roman"/>
                                </w:rPr>
                              </w:pPr>
                            </w:p>
                          </w:tc>
                        </w:tr>
                      </w:tbl>
                      <w:p w:rsidR="00E44071" w:rsidRPr="00251C0C" w:rsidRDefault="00E44071" w:rsidP="00B451CE">
                        <w:pPr>
                          <w:rPr>
                            <w:rFonts w:eastAsia="Times New Roman"/>
                            <w:vanish/>
                          </w:rPr>
                        </w:pPr>
                      </w:p>
                      <w:tbl>
                        <w:tblPr>
                          <w:tblW w:w="5000" w:type="pct"/>
                          <w:tblLook w:val="04A0" w:firstRow="1" w:lastRow="0" w:firstColumn="1" w:lastColumn="0" w:noHBand="0" w:noVBand="1"/>
                        </w:tblPr>
                        <w:tblGrid>
                          <w:gridCol w:w="8850"/>
                        </w:tblGrid>
                        <w:tr w:rsidR="00E44071" w:rsidRPr="00251C0C" w:rsidTr="00B5465B">
                          <w:tc>
                            <w:tcPr>
                              <w:tcW w:w="8850" w:type="dxa"/>
                              <w:tcMar>
                                <w:top w:w="225" w:type="dxa"/>
                                <w:left w:w="75" w:type="dxa"/>
                                <w:bottom w:w="225" w:type="dxa"/>
                                <w:right w:w="75" w:type="dxa"/>
                              </w:tcMar>
                              <w:vAlign w:val="bottom"/>
                              <w:hideMark/>
                            </w:tcPr>
                            <w:p w:rsidR="00E44071" w:rsidRPr="009F1922" w:rsidRDefault="00E44071" w:rsidP="00B544A2">
                              <w:pPr>
                                <w:jc w:val="center"/>
                                <w:rPr>
                                  <w:rStyle w:val="Hyperlink"/>
                                </w:rPr>
                              </w:pPr>
                              <w:r w:rsidRPr="00251C0C">
                                <w:rPr>
                                  <w:rFonts w:eastAsia="Times New Roman"/>
                                  <w:i/>
                                  <w:iCs/>
                                </w:rPr>
                                <w:t>This is an auto generated email, please do not reply.</w:t>
                              </w:r>
                              <w:r w:rsidRPr="00251C0C">
                                <w:rPr>
                                  <w:rFonts w:eastAsia="Times New Roman"/>
                                </w:rPr>
                                <w:br/>
                              </w:r>
                              <w:r w:rsidRPr="00B544A2">
                                <w:rPr>
                                  <w:rFonts w:eastAsia="Times New Roman"/>
                                </w:rPr>
                                <w:br/>
                              </w:r>
                              <w:commentRangeStart w:id="9"/>
                              <w:commentRangeStart w:id="10"/>
                              <w:commentRangeStart w:id="11"/>
                              <w:r>
                                <w:fldChar w:fldCharType="begin"/>
                              </w:r>
                              <w:r>
                                <w:instrText>HYPERLINK "https://www.jetstartravelinsurance.co.nz/privacy" \t "_blank"</w:instrText>
                              </w:r>
                              <w:r>
                                <w:fldChar w:fldCharType="separate"/>
                              </w:r>
                              <w:r w:rsidRPr="009F1922">
                                <w:rPr>
                                  <w:rStyle w:val="Hyperlink"/>
                                </w:rPr>
                                <w:t>Privacy Policy</w:t>
                              </w:r>
                              <w:r>
                                <w:fldChar w:fldCharType="end"/>
                              </w:r>
                              <w:commentRangeEnd w:id="9"/>
                              <w:r w:rsidRPr="009F1922">
                                <w:rPr>
                                  <w:rStyle w:val="Hyperlink"/>
                                </w:rPr>
                                <w:commentReference w:id="9"/>
                              </w:r>
                              <w:commentRangeEnd w:id="10"/>
                              <w:r w:rsidRPr="009F1922">
                                <w:rPr>
                                  <w:rStyle w:val="Hyperlink"/>
                                </w:rPr>
                                <w:commentReference w:id="10"/>
                              </w:r>
                              <w:commentRangeEnd w:id="11"/>
                              <w:r w:rsidRPr="009F1922">
                                <w:rPr>
                                  <w:rStyle w:val="Hyperlink"/>
                                </w:rPr>
                                <w:commentReference w:id="11"/>
                              </w:r>
                            </w:p>
                            <w:p w:rsidR="00E44071" w:rsidRPr="00B544A2" w:rsidRDefault="00E44071" w:rsidP="00B544A2">
                              <w:r w:rsidRPr="00B544A2">
                                <w:rPr>
                                  <w:rFonts w:eastAsia="Times New Roman"/>
                                </w:rPr>
                                <w:br/>
                              </w:r>
                              <w:r w:rsidRPr="00B544A2">
                                <w:t xml:space="preserve">Jetstar Travel Insurance is underwritten by and email sent by Zurich Australian Insurance Limited </w:t>
                              </w:r>
                              <w:commentRangeStart w:id="12"/>
                              <w:r w:rsidRPr="00B544A2">
                                <w:t xml:space="preserve">ACN 000 296 640 </w:t>
                              </w:r>
                              <w:commentRangeEnd w:id="12"/>
                              <w:r w:rsidRPr="00B544A2">
                                <w:rPr>
                                  <w:rStyle w:val="CommentReference"/>
                                </w:rPr>
                                <w:commentReference w:id="12"/>
                              </w:r>
                              <w:r w:rsidRPr="00B544A2">
                                <w:t xml:space="preserve"> (“Zurich New Zealand”), Level 9, 29 Customs Street West, Auckland 1010, New Zealand. Jetstar Airways Pty Limited, ABN 33 069 720 243, is authorised by Zurich New Zealand to distribute Jetstar Travel Insurance. Zurich New Zealand engages affiliated entities within the Zurich Insurance Group to provide services in support of this insurance as permitted by applicable laws.</w:t>
                              </w: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Default="00E44071" w:rsidP="00174940">
                              <w:pPr>
                                <w:rPr>
                                  <w:color w:val="7030A0"/>
                                </w:rPr>
                              </w:pPr>
                            </w:p>
                            <w:p w:rsidR="00E44071" w:rsidRPr="00067793" w:rsidRDefault="00E44071" w:rsidP="00174940">
                              <w:pPr>
                                <w:rPr>
                                  <w:color w:val="7030A0"/>
                                </w:rPr>
                              </w:pPr>
                            </w:p>
                            <w:p w:rsidR="00E44071" w:rsidRPr="00251C0C" w:rsidRDefault="00E44071" w:rsidP="00B451CE">
                              <w:pPr>
                                <w:jc w:val="center"/>
                              </w:pPr>
                            </w:p>
                          </w:tc>
                        </w:tr>
                      </w:tbl>
                      <w:p w:rsidR="00E44071" w:rsidRPr="008F7C19" w:rsidRDefault="00E44071" w:rsidP="00B451CE">
                        <w:pPr>
                          <w:rPr>
                            <w:rFonts w:ascii="Times New Roman" w:eastAsia="Times New Roman" w:hAnsi="Times New Roman" w:cs="Times New Roman"/>
                          </w:rPr>
                        </w:pPr>
                      </w:p>
                    </w:tc>
                  </w:tr>
                </w:tbl>
                <w:p w:rsidR="00E44071" w:rsidRPr="008F7C19" w:rsidRDefault="00E44071" w:rsidP="00B451CE">
                  <w:pPr>
                    <w:rPr>
                      <w:rFonts w:ascii="Times New Roman" w:eastAsia="Times New Roman" w:hAnsi="Times New Roman" w:cs="Times New Roman"/>
                    </w:rPr>
                  </w:pPr>
                </w:p>
              </w:tc>
            </w:tr>
          </w:tbl>
          <w:p w:rsidR="00E44071" w:rsidRDefault="00E44071" w:rsidP="00B451CE">
            <w:pPr>
              <w:rPr>
                <w:rFonts w:ascii="Calibri" w:eastAsia="Calibri" w:hAnsi="Calibri" w:cs="Calibri"/>
                <w:color w:val="7030A0"/>
              </w:rPr>
            </w:pPr>
          </w:p>
        </w:tc>
      </w:tr>
    </w:tbl>
    <w:p w:rsidR="00651DE0" w:rsidRDefault="00651DE0"/>
    <w:p w:rsidR="00651DE0" w:rsidRDefault="00651DE0">
      <w:bookmarkStart w:id="13" w:name="_heading=h.4d34og8" w:colFirst="0" w:colLast="0"/>
      <w:bookmarkEnd w:id="13"/>
    </w:p>
    <w:p w:rsidR="00651DE0" w:rsidRDefault="00651DE0"/>
    <w:p w:rsidR="00651DE0" w:rsidRDefault="00651DE0"/>
    <w:p w:rsidR="00651DE0" w:rsidRDefault="00651DE0"/>
    <w:sectPr w:rsidR="00651DE0" w:rsidSect="005921F2">
      <w:footerReference w:type="even" r:id="rId14"/>
      <w:footerReference w:type="default" r:id="rId15"/>
      <w:footerReference w:type="first" r:id="rId16"/>
      <w:pgSz w:w="16838" w:h="23811"/>
      <w:pgMar w:top="720" w:right="720" w:bottom="720" w:left="72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Bathan, Cherry*" w:date="2025-12-04T13:20:00Z" w:initials="CB">
    <w:p w:rsidR="00E44071" w:rsidRDefault="00E44071" w:rsidP="00B70E62">
      <w:pPr>
        <w:pStyle w:val="CommentText"/>
      </w:pPr>
      <w:r>
        <w:rPr>
          <w:rStyle w:val="CommentReference"/>
        </w:rPr>
        <w:annotationRef/>
      </w:r>
      <w:r>
        <w:t xml:space="preserve">Value to be displayed shall always be </w:t>
      </w:r>
      <w:r>
        <w:rPr>
          <w:b/>
          <w:bCs/>
        </w:rPr>
        <w:t>Cancelled</w:t>
      </w:r>
    </w:p>
  </w:comment>
  <w:comment w:id="2" w:author="Chapman Tripp" w:date="2025-08-14T14:17:00Z" w:initials="CT">
    <w:p w:rsidR="00E44071" w:rsidRDefault="00E44071" w:rsidP="00264F56">
      <w:pPr>
        <w:pStyle w:val="CommentText"/>
      </w:pPr>
      <w:r>
        <w:rPr>
          <w:rStyle w:val="CommentReference"/>
        </w:rPr>
        <w:annotationRef/>
      </w:r>
      <w:r>
        <w:t>What would happen if a customer wished to cancel a policy where a valid payment was not received?  Setting aside instances where payment was never completed (and thus there was no policy to cancel), would this include situations where the customer tried to cancel a policy, where payment had been made but was not yet received?</w:t>
      </w:r>
    </w:p>
    <w:p w:rsidR="00E44071" w:rsidRDefault="00E44071" w:rsidP="00264F56">
      <w:pPr>
        <w:pStyle w:val="CommentText"/>
      </w:pPr>
    </w:p>
    <w:p w:rsidR="00E44071" w:rsidRDefault="00E44071" w:rsidP="00264F56">
      <w:pPr>
        <w:pStyle w:val="CommentText"/>
      </w:pPr>
      <w:r>
        <w:t>In these circumstances, would the customer have to attempt to cancel their policy again after receiving notification of payment being received by Zurich?</w:t>
      </w:r>
    </w:p>
  </w:comment>
  <w:comment w:id="3" w:author="Pringle, Elliott" w:date="2025-08-26T08:08:00Z" w:initials="EP">
    <w:p w:rsidR="00E44071" w:rsidRDefault="00E44071" w:rsidP="00E862CC">
      <w:pPr>
        <w:pStyle w:val="CommentText"/>
      </w:pPr>
      <w:r>
        <w:rPr>
          <w:rStyle w:val="CommentReference"/>
        </w:rPr>
        <w:annotationRef/>
      </w:r>
      <w:r>
        <w:rPr>
          <w:lang w:val="en-US"/>
        </w:rPr>
        <w:t>Jetstar is Merchant of Record (MOR) and collects premium on behalf of Zurich / Travel Guard. A Policy can not be created without a valid payment being received by Jetstar</w:t>
      </w:r>
    </w:p>
  </w:comment>
  <w:comment w:id="4" w:author="Peter Hopkins" w:date="2025-08-27T15:46:00Z" w:initials="PH">
    <w:p w:rsidR="00E44071" w:rsidRDefault="00E44071" w:rsidP="00795C07">
      <w:pPr>
        <w:pStyle w:val="CommentText"/>
      </w:pPr>
      <w:r>
        <w:rPr>
          <w:rStyle w:val="CommentReference"/>
        </w:rPr>
        <w:annotationRef/>
      </w:r>
      <w:r>
        <w:t>Noted.</w:t>
      </w:r>
    </w:p>
  </w:comment>
  <w:comment w:id="5" w:author="Chapman Tripp" w:date="2025-08-14T14:17:00Z" w:initials="CT">
    <w:p w:rsidR="00E44071" w:rsidRDefault="00E44071" w:rsidP="00060905">
      <w:pPr>
        <w:pStyle w:val="CommentText"/>
      </w:pPr>
      <w:r>
        <w:rPr>
          <w:rStyle w:val="CommentReference"/>
        </w:rPr>
        <w:annotationRef/>
      </w:r>
      <w:r>
        <w:t>ZAIL to update name of responsible team (if necessary).</w:t>
      </w:r>
    </w:p>
  </w:comment>
  <w:comment w:id="6" w:author="Pringle, Elliott" w:date="2025-08-26T08:09:00Z" w:initials="EP">
    <w:p w:rsidR="00E44071" w:rsidRDefault="00E44071" w:rsidP="00E862CC">
      <w:pPr>
        <w:pStyle w:val="CommentText"/>
      </w:pPr>
      <w:r>
        <w:rPr>
          <w:rStyle w:val="CommentReference"/>
        </w:rPr>
        <w:annotationRef/>
      </w:r>
      <w:r>
        <w:rPr>
          <w:lang w:val="en-US"/>
        </w:rPr>
        <w:t>Customer Service Team is correct</w:t>
      </w:r>
    </w:p>
  </w:comment>
  <w:comment w:id="7" w:author="Chapman Tripp" w:date="2025-08-14T14:19:00Z" w:initials="CT">
    <w:p w:rsidR="00E44071" w:rsidRDefault="00E44071" w:rsidP="00060905">
      <w:pPr>
        <w:pStyle w:val="CommentText"/>
      </w:pPr>
      <w:r>
        <w:rPr>
          <w:rStyle w:val="CommentReference"/>
        </w:rPr>
        <w:annotationRef/>
      </w:r>
      <w:r>
        <w:t>ZAIL to update contact details and confirm opening hours.  Also, it would be helpful for ZAIL to note/confirm that the hours are in NZT.</w:t>
      </w:r>
    </w:p>
  </w:comment>
  <w:comment w:id="8" w:author="Pringle, Elliott" w:date="2025-08-26T08:09:00Z" w:initials="EP">
    <w:p w:rsidR="00E44071" w:rsidRDefault="00E44071" w:rsidP="00E862CC">
      <w:pPr>
        <w:pStyle w:val="CommentText"/>
      </w:pPr>
      <w:r>
        <w:rPr>
          <w:rStyle w:val="CommentReference"/>
        </w:rPr>
        <w:annotationRef/>
      </w:r>
      <w:r>
        <w:rPr>
          <w:lang w:val="en-US"/>
        </w:rPr>
        <w:t>Phone number and operating hours are correct. Updated to include NZT and excluding public holidays.</w:t>
      </w:r>
    </w:p>
  </w:comment>
  <w:comment w:id="9" w:author="Chapman Tripp" w:date="2025-08-14T14:22:00Z" w:initials="CT">
    <w:p w:rsidR="00E44071" w:rsidRDefault="00E44071" w:rsidP="00060905">
      <w:pPr>
        <w:pStyle w:val="CommentText"/>
      </w:pPr>
      <w:r>
        <w:rPr>
          <w:rStyle w:val="CommentReference"/>
        </w:rPr>
        <w:annotationRef/>
      </w:r>
      <w:r>
        <w:t>ZAIL to confirm and update link to its Privacy Policy.</w:t>
      </w:r>
    </w:p>
  </w:comment>
  <w:comment w:id="10" w:author="Navneet Sharma" w:date="2025-09-19T10:53:00Z" w:initials="NS">
    <w:p w:rsidR="00E44071" w:rsidRDefault="00E44071" w:rsidP="00184E73">
      <w:pPr>
        <w:pStyle w:val="CommentText"/>
      </w:pPr>
      <w:r>
        <w:rPr>
          <w:rStyle w:val="CommentReference"/>
        </w:rPr>
        <w:annotationRef/>
      </w:r>
      <w:r>
        <w:t>Here’s the link to Zurich NZ Privacy Policy:</w:t>
      </w:r>
    </w:p>
    <w:p w:rsidR="00E44071" w:rsidRDefault="00E44071" w:rsidP="00184E73">
      <w:pPr>
        <w:pStyle w:val="CommentText"/>
      </w:pPr>
      <w:hyperlink r:id="rId1" w:history="1">
        <w:r w:rsidRPr="007537B5">
          <w:rPr>
            <w:rStyle w:val="Hyperlink"/>
          </w:rPr>
          <w:t>https://www.zurich.co.nz/important-information/privacy</w:t>
        </w:r>
      </w:hyperlink>
    </w:p>
  </w:comment>
  <w:comment w:id="11" w:author="Pringle, Elliott" w:date="2025-10-04T15:21:00Z" w:initials="EP">
    <w:p w:rsidR="00E44071" w:rsidRDefault="00E44071" w:rsidP="00CB19BD">
      <w:pPr>
        <w:pStyle w:val="CommentText"/>
      </w:pPr>
      <w:r>
        <w:rPr>
          <w:rStyle w:val="CommentReference"/>
        </w:rPr>
        <w:annotationRef/>
      </w:r>
      <w:r>
        <w:rPr>
          <w:lang w:val="en-US"/>
        </w:rPr>
        <w:t xml:space="preserve">Now linking to </w:t>
      </w:r>
      <w:hyperlink r:id="rId2" w:history="1">
        <w:r w:rsidRPr="00350304">
          <w:rPr>
            <w:rStyle w:val="Hyperlink"/>
            <w:lang w:val="en-US"/>
          </w:rPr>
          <w:t>https://www.jetstartravelinsurance.co.nz/privacy</w:t>
        </w:r>
      </w:hyperlink>
    </w:p>
  </w:comment>
  <w:comment w:id="12" w:author="Zurich Legal - NS" w:date="2025-09-26T17:10:00Z" w:initials="NS">
    <w:p w:rsidR="00E44071" w:rsidRDefault="00E44071" w:rsidP="003527AD">
      <w:pPr>
        <w:pStyle w:val="CommentText"/>
      </w:pPr>
      <w:r>
        <w:rPr>
          <w:rStyle w:val="CommentReference"/>
        </w:rPr>
        <w:annotationRef/>
      </w:r>
      <w:r>
        <w:rPr>
          <w:highlight w:val="cyan"/>
        </w:rPr>
        <w:t>Please note - inserted ACN for ZAIL following feedback from AT (Senior Lawyer).</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0457" w:rsidRDefault="00730457">
      <w:r>
        <w:separator/>
      </w:r>
    </w:p>
  </w:endnote>
  <w:endnote w:type="continuationSeparator" w:id="0">
    <w:p w:rsidR="00730457" w:rsidRDefault="00730457">
      <w:r>
        <w:continuationSeparator/>
      </w:r>
    </w:p>
  </w:endnote>
  <w:endnote w:type="continuationNotice" w:id="1">
    <w:p w:rsidR="00730457" w:rsidRDefault="007304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1" behindDoc="0" locked="0" layoutInCell="1" allowOverlap="1" wp14:anchorId="15B1C582" wp14:editId="52F9C50C">
              <wp:simplePos x="635" y="635"/>
              <wp:positionH relativeFrom="page">
                <wp:align>left</wp:align>
              </wp:positionH>
              <wp:positionV relativeFrom="page">
                <wp:align>bottom</wp:align>
              </wp:positionV>
              <wp:extent cx="1950085" cy="345440"/>
              <wp:effectExtent l="0" t="0" r="12065" b="0"/>
              <wp:wrapNone/>
              <wp:docPr id="2093884203" name="Text Box 2"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B1C582" id="_x0000_t202" coordsize="21600,21600" o:spt="202" path="m,l,21600r21600,l21600,xe">
              <v:stroke joinstyle="miter"/>
              <v:path gradientshapeok="t" o:connecttype="rect"/>
            </v:shapetype>
            <v:shape id="Text Box 2" o:spid="_x0000_s1026" type="#_x0000_t202" alt="Confidential \ Non Personal Data" style="position:absolute;margin-left:0;margin-top:0;width:153.55pt;height:27.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DrTEAIAABs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51DE0" w:rsidRDefault="00795C07">
    <w:pPr>
      <w:pBdr>
        <w:top w:val="nil"/>
        <w:left w:val="nil"/>
        <w:bottom w:val="nil"/>
        <w:right w:val="nil"/>
        <w:between w:val="nil"/>
      </w:pBdr>
      <w:tabs>
        <w:tab w:val="center" w:pos="4513"/>
        <w:tab w:val="right" w:pos="9026"/>
      </w:tabs>
      <w:jc w:val="right"/>
      <w:rPr>
        <w:color w:val="000000"/>
      </w:rPr>
    </w:pPr>
    <w:r>
      <w:rPr>
        <w:noProof/>
        <w:color w:val="000000"/>
      </w:rPr>
      <mc:AlternateContent>
        <mc:Choice Requires="wps">
          <w:drawing>
            <wp:anchor distT="0" distB="0" distL="0" distR="0" simplePos="0" relativeHeight="251658242" behindDoc="0" locked="0" layoutInCell="1" allowOverlap="1" wp14:anchorId="2AA30AD6" wp14:editId="0C3E2F17">
              <wp:simplePos x="457200" y="9944100"/>
              <wp:positionH relativeFrom="page">
                <wp:align>left</wp:align>
              </wp:positionH>
              <wp:positionV relativeFrom="page">
                <wp:align>bottom</wp:align>
              </wp:positionV>
              <wp:extent cx="1950085" cy="345440"/>
              <wp:effectExtent l="0" t="0" r="12065" b="0"/>
              <wp:wrapNone/>
              <wp:docPr id="471596231" name="Text Box 3"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AA30AD6" id="_x0000_t202" coordsize="21600,21600" o:spt="202" path="m,l,21600r21600,l21600,xe">
              <v:stroke joinstyle="miter"/>
              <v:path gradientshapeok="t" o:connecttype="rect"/>
            </v:shapetype>
            <v:shape id="Text Box 3" o:spid="_x0000_s1027" type="#_x0000_t202" alt="Confidential \ Non Personal Data" style="position:absolute;left:0;text-align:left;margin-left:0;margin-top:0;width:153.55pt;height:27.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r w:rsidR="003C4A73">
      <w:rPr>
        <w:color w:val="000000"/>
      </w:rPr>
      <w:fldChar w:fldCharType="begin"/>
    </w:r>
    <w:r w:rsidR="003C4A73">
      <w:rPr>
        <w:color w:val="000000"/>
      </w:rPr>
      <w:instrText>PAGE</w:instrText>
    </w:r>
    <w:r w:rsidR="003C4A73">
      <w:rPr>
        <w:color w:val="000000"/>
      </w:rPr>
      <w:fldChar w:fldCharType="separate"/>
    </w:r>
    <w:r w:rsidR="0025251D">
      <w:rPr>
        <w:noProof/>
        <w:color w:val="000000"/>
      </w:rPr>
      <w:t>3</w:t>
    </w:r>
    <w:r w:rsidR="003C4A73">
      <w:rPr>
        <w:color w:val="000000"/>
      </w:rPr>
      <w:fldChar w:fldCharType="end"/>
    </w:r>
  </w:p>
  <w:p w:rsidR="00651DE0" w:rsidRDefault="00651DE0">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5C07" w:rsidRDefault="00795C07">
    <w:pPr>
      <w:pStyle w:val="Footer"/>
    </w:pPr>
    <w:r>
      <w:rPr>
        <w:noProof/>
      </w:rPr>
      <mc:AlternateContent>
        <mc:Choice Requires="wps">
          <w:drawing>
            <wp:anchor distT="0" distB="0" distL="0" distR="0" simplePos="0" relativeHeight="251658240" behindDoc="0" locked="0" layoutInCell="1" allowOverlap="1" wp14:anchorId="05A5995B" wp14:editId="7D8FC4E1">
              <wp:simplePos x="635" y="635"/>
              <wp:positionH relativeFrom="page">
                <wp:align>left</wp:align>
              </wp:positionH>
              <wp:positionV relativeFrom="page">
                <wp:align>bottom</wp:align>
              </wp:positionV>
              <wp:extent cx="1950085" cy="345440"/>
              <wp:effectExtent l="0" t="0" r="12065" b="0"/>
              <wp:wrapNone/>
              <wp:docPr id="1224799919" name="Text Box 1" descr="Confidential \ Non Personal Dat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50085" cy="345440"/>
                      </a:xfrm>
                      <a:prstGeom prst="rect">
                        <a:avLst/>
                      </a:prstGeom>
                      <a:noFill/>
                      <a:ln>
                        <a:noFill/>
                      </a:ln>
                    </wps:spPr>
                    <wps:txbx>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A5995B" id="_x0000_t202" coordsize="21600,21600" o:spt="202" path="m,l,21600r21600,l21600,xe">
              <v:stroke joinstyle="miter"/>
              <v:path gradientshapeok="t" o:connecttype="rect"/>
            </v:shapetype>
            <v:shape id="Text Box 1" o:spid="_x0000_s1028" type="#_x0000_t202" alt="Confidential \ Non Personal Data" style="position:absolute;margin-left:0;margin-top:0;width:153.5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" filled="f" stroked="f">
              <v:textbox style="mso-fit-shape-to-text:t" inset="20pt,0,0,15pt">
                <w:txbxContent>
                  <w:p w:rsidR="00795C07" w:rsidRPr="00795C07" w:rsidRDefault="00795C07" w:rsidP="00795C07">
                    <w:pPr>
                      <w:rPr>
                        <w:rFonts w:ascii="Calibri" w:eastAsia="Calibri" w:hAnsi="Calibri" w:cs="Calibri"/>
                        <w:noProof/>
                        <w:color w:val="000000"/>
                      </w:rPr>
                    </w:pPr>
                    <w:r w:rsidRPr="00795C07">
                      <w:rPr>
                        <w:rFonts w:ascii="Calibri" w:eastAsia="Calibri" w:hAnsi="Calibri" w:cs="Calibri"/>
                        <w:noProof/>
                        <w:color w:val="000000"/>
                      </w:rPr>
                      <w:t>Confidential \ Non Personal Data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0457" w:rsidRDefault="00730457">
      <w:r>
        <w:separator/>
      </w:r>
    </w:p>
  </w:footnote>
  <w:footnote w:type="continuationSeparator" w:id="0">
    <w:p w:rsidR="00730457" w:rsidRDefault="00730457">
      <w:r>
        <w:continuationSeparator/>
      </w:r>
    </w:p>
  </w:footnote>
  <w:footnote w:type="continuationNotice" w:id="1">
    <w:p w:rsidR="00730457" w:rsidRDefault="0073045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A27"/>
    <w:multiLevelType w:val="multilevel"/>
    <w:tmpl w:val="FBD8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F347B"/>
    <w:multiLevelType w:val="multilevel"/>
    <w:tmpl w:val="04603F7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169F7A74"/>
    <w:multiLevelType w:val="multilevel"/>
    <w:tmpl w:val="2F3A5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C1C0B"/>
    <w:multiLevelType w:val="multilevel"/>
    <w:tmpl w:val="251E75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B9619B"/>
    <w:multiLevelType w:val="multilevel"/>
    <w:tmpl w:val="635A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968D1"/>
    <w:multiLevelType w:val="multilevel"/>
    <w:tmpl w:val="B5A0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80ADF"/>
    <w:multiLevelType w:val="multilevel"/>
    <w:tmpl w:val="5AF6F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F4124D3"/>
    <w:multiLevelType w:val="multilevel"/>
    <w:tmpl w:val="BDF4D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4375816">
    <w:abstractNumId w:val="3"/>
  </w:num>
  <w:num w:numId="2" w16cid:durableId="895163406">
    <w:abstractNumId w:val="1"/>
  </w:num>
  <w:num w:numId="3" w16cid:durableId="1453396966">
    <w:abstractNumId w:val="6"/>
  </w:num>
  <w:num w:numId="4" w16cid:durableId="1107314861">
    <w:abstractNumId w:val="7"/>
  </w:num>
  <w:num w:numId="5" w16cid:durableId="1146360331">
    <w:abstractNumId w:val="2"/>
  </w:num>
  <w:num w:numId="6" w16cid:durableId="1563179202">
    <w:abstractNumId w:val="4"/>
  </w:num>
  <w:num w:numId="7" w16cid:durableId="235555862">
    <w:abstractNumId w:val="5"/>
  </w:num>
  <w:num w:numId="8" w16cid:durableId="15315307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than, Cherry*">
    <w15:presenceInfo w15:providerId="AD" w15:userId="S::CHERRY.BATHAN@r7aig.com::3ae3e49d-7c88-4f27-8023-a5721d5888a8"/>
  </w15:person>
  <w15:person w15:author="Chapman Tripp">
    <w15:presenceInfo w15:providerId="None" w15:userId="Chapman Tripp"/>
  </w15:person>
  <w15:person w15:author="Pringle, Elliott">
    <w15:presenceInfo w15:providerId="AD" w15:userId="S::CEPR01@r7aig.com::df46a592-076c-4a99-bb2d-c47b7cdc2edb"/>
  </w15:person>
  <w15:person w15:author="Peter Hopkins">
    <w15:presenceInfo w15:providerId="AD" w15:userId="S::peter.hopkins@zurich.com.au::f2694eb3-7fdb-41ea-b8cc-eec362c21b39"/>
  </w15:person>
  <w15:person w15:author="Navneet Sharma">
    <w15:presenceInfo w15:providerId="AD" w15:userId="S::nav.sharma@zurich.com.au::978375c6-328a-48fe-9e4d-d37867a1e187"/>
  </w15:person>
  <w15:person w15:author="Zurich Legal - NS">
    <w15:presenceInfo w15:providerId="None" w15:userId="Zurich Legal - 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DE0"/>
    <w:rsid w:val="00002206"/>
    <w:rsid w:val="00041E3E"/>
    <w:rsid w:val="000424E8"/>
    <w:rsid w:val="000472FE"/>
    <w:rsid w:val="000551AA"/>
    <w:rsid w:val="0005533C"/>
    <w:rsid w:val="000562D9"/>
    <w:rsid w:val="00057A00"/>
    <w:rsid w:val="00060905"/>
    <w:rsid w:val="00060C3F"/>
    <w:rsid w:val="00067793"/>
    <w:rsid w:val="000835A3"/>
    <w:rsid w:val="000B17FD"/>
    <w:rsid w:val="000B1EA5"/>
    <w:rsid w:val="000B251D"/>
    <w:rsid w:val="000C2662"/>
    <w:rsid w:val="000C2DB4"/>
    <w:rsid w:val="000D020A"/>
    <w:rsid w:val="000D32E5"/>
    <w:rsid w:val="000E0376"/>
    <w:rsid w:val="000F52B7"/>
    <w:rsid w:val="000F6E4E"/>
    <w:rsid w:val="00104241"/>
    <w:rsid w:val="0011402B"/>
    <w:rsid w:val="00125044"/>
    <w:rsid w:val="0013241D"/>
    <w:rsid w:val="001647F5"/>
    <w:rsid w:val="00174940"/>
    <w:rsid w:val="00177330"/>
    <w:rsid w:val="00184E73"/>
    <w:rsid w:val="00190132"/>
    <w:rsid w:val="0019112A"/>
    <w:rsid w:val="0019194C"/>
    <w:rsid w:val="001926AA"/>
    <w:rsid w:val="001A0D39"/>
    <w:rsid w:val="001A1864"/>
    <w:rsid w:val="001B276B"/>
    <w:rsid w:val="001D4917"/>
    <w:rsid w:val="001E037C"/>
    <w:rsid w:val="001E3527"/>
    <w:rsid w:val="001E4105"/>
    <w:rsid w:val="001F110C"/>
    <w:rsid w:val="00200D6D"/>
    <w:rsid w:val="0020560C"/>
    <w:rsid w:val="00211AFA"/>
    <w:rsid w:val="0022537E"/>
    <w:rsid w:val="00246793"/>
    <w:rsid w:val="00251C0C"/>
    <w:rsid w:val="0025251D"/>
    <w:rsid w:val="00253A7D"/>
    <w:rsid w:val="00255C76"/>
    <w:rsid w:val="00264F56"/>
    <w:rsid w:val="00273114"/>
    <w:rsid w:val="0027440F"/>
    <w:rsid w:val="00281750"/>
    <w:rsid w:val="0028482E"/>
    <w:rsid w:val="002A636B"/>
    <w:rsid w:val="002B427F"/>
    <w:rsid w:val="002C3711"/>
    <w:rsid w:val="002C5043"/>
    <w:rsid w:val="002D124F"/>
    <w:rsid w:val="002D2C6F"/>
    <w:rsid w:val="002D58ED"/>
    <w:rsid w:val="002E05B8"/>
    <w:rsid w:val="002F20FD"/>
    <w:rsid w:val="002F6A62"/>
    <w:rsid w:val="00302931"/>
    <w:rsid w:val="00307E6D"/>
    <w:rsid w:val="0031312A"/>
    <w:rsid w:val="00336620"/>
    <w:rsid w:val="003412AA"/>
    <w:rsid w:val="003451A8"/>
    <w:rsid w:val="003527AD"/>
    <w:rsid w:val="00371115"/>
    <w:rsid w:val="0037308C"/>
    <w:rsid w:val="00375E85"/>
    <w:rsid w:val="003806E0"/>
    <w:rsid w:val="00385C35"/>
    <w:rsid w:val="003945F5"/>
    <w:rsid w:val="00394660"/>
    <w:rsid w:val="003A2C14"/>
    <w:rsid w:val="003A6A8B"/>
    <w:rsid w:val="003B1CD3"/>
    <w:rsid w:val="003B2C11"/>
    <w:rsid w:val="003C4A73"/>
    <w:rsid w:val="003C779C"/>
    <w:rsid w:val="003D2557"/>
    <w:rsid w:val="003D5D41"/>
    <w:rsid w:val="003E1E85"/>
    <w:rsid w:val="003E211C"/>
    <w:rsid w:val="003F014D"/>
    <w:rsid w:val="003F2487"/>
    <w:rsid w:val="004016CB"/>
    <w:rsid w:val="00413040"/>
    <w:rsid w:val="004277A4"/>
    <w:rsid w:val="00446BBE"/>
    <w:rsid w:val="00456C17"/>
    <w:rsid w:val="004578FF"/>
    <w:rsid w:val="00471F79"/>
    <w:rsid w:val="00484B1A"/>
    <w:rsid w:val="00490C67"/>
    <w:rsid w:val="004960C8"/>
    <w:rsid w:val="004A058F"/>
    <w:rsid w:val="004A656D"/>
    <w:rsid w:val="004A752E"/>
    <w:rsid w:val="004B13ED"/>
    <w:rsid w:val="004B4D64"/>
    <w:rsid w:val="004B52BD"/>
    <w:rsid w:val="004C49CA"/>
    <w:rsid w:val="004C694C"/>
    <w:rsid w:val="004D03B7"/>
    <w:rsid w:val="004D1E8C"/>
    <w:rsid w:val="004D5E4F"/>
    <w:rsid w:val="004D7B6F"/>
    <w:rsid w:val="004E1356"/>
    <w:rsid w:val="004E15C6"/>
    <w:rsid w:val="005047E4"/>
    <w:rsid w:val="00516248"/>
    <w:rsid w:val="00527C0E"/>
    <w:rsid w:val="00532ED6"/>
    <w:rsid w:val="00544C06"/>
    <w:rsid w:val="00546461"/>
    <w:rsid w:val="005502B6"/>
    <w:rsid w:val="00556C55"/>
    <w:rsid w:val="00557344"/>
    <w:rsid w:val="00575402"/>
    <w:rsid w:val="00576221"/>
    <w:rsid w:val="0058168D"/>
    <w:rsid w:val="005822C5"/>
    <w:rsid w:val="00584413"/>
    <w:rsid w:val="005921F2"/>
    <w:rsid w:val="00592DC9"/>
    <w:rsid w:val="005C1365"/>
    <w:rsid w:val="005D566B"/>
    <w:rsid w:val="005D5DD4"/>
    <w:rsid w:val="005F72FB"/>
    <w:rsid w:val="0060356B"/>
    <w:rsid w:val="00651DE0"/>
    <w:rsid w:val="006526E1"/>
    <w:rsid w:val="0065705A"/>
    <w:rsid w:val="006624A5"/>
    <w:rsid w:val="0067347C"/>
    <w:rsid w:val="0067782D"/>
    <w:rsid w:val="006804CF"/>
    <w:rsid w:val="00681EB2"/>
    <w:rsid w:val="00683050"/>
    <w:rsid w:val="00683C44"/>
    <w:rsid w:val="00694163"/>
    <w:rsid w:val="006B2890"/>
    <w:rsid w:val="006D08A6"/>
    <w:rsid w:val="006D0F77"/>
    <w:rsid w:val="006E0101"/>
    <w:rsid w:val="006F0213"/>
    <w:rsid w:val="007019A0"/>
    <w:rsid w:val="00706434"/>
    <w:rsid w:val="00715BCB"/>
    <w:rsid w:val="0071683E"/>
    <w:rsid w:val="0071779C"/>
    <w:rsid w:val="00722281"/>
    <w:rsid w:val="00730457"/>
    <w:rsid w:val="00740233"/>
    <w:rsid w:val="00747C48"/>
    <w:rsid w:val="00755911"/>
    <w:rsid w:val="00773197"/>
    <w:rsid w:val="007816D1"/>
    <w:rsid w:val="00793642"/>
    <w:rsid w:val="00795C07"/>
    <w:rsid w:val="00797978"/>
    <w:rsid w:val="007A343A"/>
    <w:rsid w:val="007A471B"/>
    <w:rsid w:val="007A4FCB"/>
    <w:rsid w:val="007B3FF1"/>
    <w:rsid w:val="007D39BC"/>
    <w:rsid w:val="007E3BD7"/>
    <w:rsid w:val="007E3E30"/>
    <w:rsid w:val="007F5D03"/>
    <w:rsid w:val="007F6AA3"/>
    <w:rsid w:val="00812936"/>
    <w:rsid w:val="00822EC2"/>
    <w:rsid w:val="00830F41"/>
    <w:rsid w:val="00846581"/>
    <w:rsid w:val="00847AEF"/>
    <w:rsid w:val="00852FD8"/>
    <w:rsid w:val="00855235"/>
    <w:rsid w:val="00871979"/>
    <w:rsid w:val="00874BED"/>
    <w:rsid w:val="00891C3B"/>
    <w:rsid w:val="008C5ECF"/>
    <w:rsid w:val="008D0545"/>
    <w:rsid w:val="008D6EE3"/>
    <w:rsid w:val="008E196C"/>
    <w:rsid w:val="008E641D"/>
    <w:rsid w:val="008F502F"/>
    <w:rsid w:val="00902A95"/>
    <w:rsid w:val="00913FB6"/>
    <w:rsid w:val="00920AC0"/>
    <w:rsid w:val="00923D81"/>
    <w:rsid w:val="00937160"/>
    <w:rsid w:val="009450E9"/>
    <w:rsid w:val="009634BB"/>
    <w:rsid w:val="009711D6"/>
    <w:rsid w:val="009866D6"/>
    <w:rsid w:val="00987AB6"/>
    <w:rsid w:val="009A12C3"/>
    <w:rsid w:val="009A4238"/>
    <w:rsid w:val="009A6494"/>
    <w:rsid w:val="009A6C46"/>
    <w:rsid w:val="009B5023"/>
    <w:rsid w:val="009C03E3"/>
    <w:rsid w:val="009C6623"/>
    <w:rsid w:val="009F1922"/>
    <w:rsid w:val="009F2E78"/>
    <w:rsid w:val="00A233B0"/>
    <w:rsid w:val="00A32AD9"/>
    <w:rsid w:val="00A42246"/>
    <w:rsid w:val="00A429D5"/>
    <w:rsid w:val="00A47D63"/>
    <w:rsid w:val="00A5006E"/>
    <w:rsid w:val="00A56C7B"/>
    <w:rsid w:val="00A60CDB"/>
    <w:rsid w:val="00A676D7"/>
    <w:rsid w:val="00A73F54"/>
    <w:rsid w:val="00A74F44"/>
    <w:rsid w:val="00A80417"/>
    <w:rsid w:val="00A93056"/>
    <w:rsid w:val="00A9478E"/>
    <w:rsid w:val="00A967E7"/>
    <w:rsid w:val="00AA2B49"/>
    <w:rsid w:val="00AA6454"/>
    <w:rsid w:val="00AC185C"/>
    <w:rsid w:val="00AC53E8"/>
    <w:rsid w:val="00AC5570"/>
    <w:rsid w:val="00AC6C9A"/>
    <w:rsid w:val="00AC7940"/>
    <w:rsid w:val="00AD029A"/>
    <w:rsid w:val="00B10EF6"/>
    <w:rsid w:val="00B14D82"/>
    <w:rsid w:val="00B23440"/>
    <w:rsid w:val="00B23F54"/>
    <w:rsid w:val="00B33E11"/>
    <w:rsid w:val="00B451CE"/>
    <w:rsid w:val="00B512E4"/>
    <w:rsid w:val="00B544A2"/>
    <w:rsid w:val="00B60885"/>
    <w:rsid w:val="00B70E62"/>
    <w:rsid w:val="00B7593A"/>
    <w:rsid w:val="00B806FB"/>
    <w:rsid w:val="00B97188"/>
    <w:rsid w:val="00BA4686"/>
    <w:rsid w:val="00BA6515"/>
    <w:rsid w:val="00BB4BBF"/>
    <w:rsid w:val="00BF01F5"/>
    <w:rsid w:val="00BF0D02"/>
    <w:rsid w:val="00C046AD"/>
    <w:rsid w:val="00C11E94"/>
    <w:rsid w:val="00C14BDE"/>
    <w:rsid w:val="00C1608F"/>
    <w:rsid w:val="00C669E3"/>
    <w:rsid w:val="00C756EA"/>
    <w:rsid w:val="00C903C9"/>
    <w:rsid w:val="00C9225C"/>
    <w:rsid w:val="00C924DB"/>
    <w:rsid w:val="00C955D9"/>
    <w:rsid w:val="00CB1959"/>
    <w:rsid w:val="00CB19BD"/>
    <w:rsid w:val="00CB1FA2"/>
    <w:rsid w:val="00CB36BC"/>
    <w:rsid w:val="00CB631C"/>
    <w:rsid w:val="00CF52B4"/>
    <w:rsid w:val="00CF7382"/>
    <w:rsid w:val="00D057FC"/>
    <w:rsid w:val="00D05A97"/>
    <w:rsid w:val="00D15C0D"/>
    <w:rsid w:val="00D21A77"/>
    <w:rsid w:val="00D3196E"/>
    <w:rsid w:val="00D43F26"/>
    <w:rsid w:val="00D506EC"/>
    <w:rsid w:val="00D51E5F"/>
    <w:rsid w:val="00D5244E"/>
    <w:rsid w:val="00D63978"/>
    <w:rsid w:val="00D665B2"/>
    <w:rsid w:val="00D819EC"/>
    <w:rsid w:val="00D94E59"/>
    <w:rsid w:val="00D978E7"/>
    <w:rsid w:val="00DC54A6"/>
    <w:rsid w:val="00DF4E37"/>
    <w:rsid w:val="00E02E47"/>
    <w:rsid w:val="00E07132"/>
    <w:rsid w:val="00E13BEF"/>
    <w:rsid w:val="00E17756"/>
    <w:rsid w:val="00E23C49"/>
    <w:rsid w:val="00E255F8"/>
    <w:rsid w:val="00E31CC5"/>
    <w:rsid w:val="00E36126"/>
    <w:rsid w:val="00E44071"/>
    <w:rsid w:val="00E459D5"/>
    <w:rsid w:val="00E46340"/>
    <w:rsid w:val="00E5415A"/>
    <w:rsid w:val="00E66EF9"/>
    <w:rsid w:val="00E84A06"/>
    <w:rsid w:val="00E85884"/>
    <w:rsid w:val="00E862CC"/>
    <w:rsid w:val="00E9086B"/>
    <w:rsid w:val="00E92C7E"/>
    <w:rsid w:val="00EA6578"/>
    <w:rsid w:val="00EA6A64"/>
    <w:rsid w:val="00EB57BC"/>
    <w:rsid w:val="00EB63BF"/>
    <w:rsid w:val="00EC5B66"/>
    <w:rsid w:val="00ED7A93"/>
    <w:rsid w:val="00EE5589"/>
    <w:rsid w:val="00F0218E"/>
    <w:rsid w:val="00F04364"/>
    <w:rsid w:val="00F05821"/>
    <w:rsid w:val="00F06539"/>
    <w:rsid w:val="00F07EC5"/>
    <w:rsid w:val="00F13232"/>
    <w:rsid w:val="00F2069C"/>
    <w:rsid w:val="00F333FF"/>
    <w:rsid w:val="00F4279F"/>
    <w:rsid w:val="00F43275"/>
    <w:rsid w:val="00F439CC"/>
    <w:rsid w:val="00F63AE6"/>
    <w:rsid w:val="00F66B70"/>
    <w:rsid w:val="00F73744"/>
    <w:rsid w:val="00F76957"/>
    <w:rsid w:val="00F902F6"/>
    <w:rsid w:val="00FB3B36"/>
    <w:rsid w:val="00FB3DA1"/>
    <w:rsid w:val="00FB6C2D"/>
    <w:rsid w:val="00FB710A"/>
    <w:rsid w:val="00FE116E"/>
    <w:rsid w:val="00FE3336"/>
    <w:rsid w:val="00FE434F"/>
    <w:rsid w:val="00FF0756"/>
    <w:rsid w:val="0C03CC86"/>
    <w:rsid w:val="146DA7BB"/>
    <w:rsid w:val="17988DA1"/>
    <w:rsid w:val="2E68B284"/>
    <w:rsid w:val="3123FA8F"/>
    <w:rsid w:val="3502F1CD"/>
    <w:rsid w:val="396F5C26"/>
    <w:rsid w:val="44DC5DB3"/>
    <w:rsid w:val="543DDBA8"/>
    <w:rsid w:val="5CD9F162"/>
    <w:rsid w:val="5CF7E96E"/>
    <w:rsid w:val="623A9363"/>
    <w:rsid w:val="698AFC52"/>
    <w:rsid w:val="6EA03E06"/>
    <w:rsid w:val="71D6C1A1"/>
    <w:rsid w:val="7FB376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7FEF8"/>
  <w15:docId w15:val="{A1FC1FAC-E69D-4D32-BE0F-D2F72DC9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A0D39"/>
  </w:style>
  <w:style w:type="paragraph" w:styleId="Heading1">
    <w:name w:val="heading 1"/>
    <w:basedOn w:val="Normal"/>
    <w:next w:val="Normal"/>
    <w:link w:val="Heading1Char"/>
    <w:rsid w:val="00643F9B"/>
    <w:pPr>
      <w:keepNext/>
      <w:keepLines/>
      <w:outlineLvl w:val="0"/>
    </w:pPr>
    <w:rPr>
      <w:b/>
    </w:rPr>
  </w:style>
  <w:style w:type="paragraph" w:styleId="Heading2">
    <w:name w:val="heading 2"/>
    <w:basedOn w:val="Normal"/>
    <w:next w:val="Normal"/>
    <w:pPr>
      <w:keepNext/>
      <w:keepLines/>
      <w:spacing w:before="40"/>
      <w:outlineLvl w:val="1"/>
    </w:pPr>
    <w:rPr>
      <w:b/>
      <w:color w:val="0070C0"/>
    </w:rPr>
  </w:style>
  <w:style w:type="paragraph" w:styleId="Heading3">
    <w:name w:val="heading 3"/>
    <w:basedOn w:val="Normal"/>
    <w:next w:val="Normal"/>
    <w:pPr>
      <w:keepNext/>
      <w:keepLines/>
      <w:spacing w:before="4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customStyle="1" w:styleId="UnresolvedMention3">
    <w:name w:val="Unresolved Mention3"/>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115" w:type="dxa"/>
        <w:right w:w="1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left w:w="115" w:type="dxa"/>
        <w:right w:w="115" w:type="dxa"/>
      </w:tblCellMar>
    </w:tblPr>
  </w:style>
  <w:style w:type="table" w:customStyle="1" w:styleId="afff9">
    <w:basedOn w:val="TableNormal"/>
    <w:tblPr>
      <w:tblStyleRowBandSize w:val="1"/>
      <w:tblStyleColBandSize w:val="1"/>
      <w:tblCellMar>
        <w:left w:w="115" w:type="dxa"/>
        <w:right w:w="115" w:type="dxa"/>
      </w:tblCellMar>
    </w:tblPr>
  </w:style>
  <w:style w:type="table" w:customStyle="1" w:styleId="afffa">
    <w:basedOn w:val="TableNormal"/>
    <w:tblPr>
      <w:tblStyleRowBandSize w:val="1"/>
      <w:tblStyleColBandSize w:val="1"/>
      <w:tblCellMar>
        <w:left w:w="115" w:type="dxa"/>
        <w:right w:w="115" w:type="dxa"/>
      </w:tblCellMar>
    </w:tblPr>
  </w:style>
  <w:style w:type="table" w:customStyle="1" w:styleId="afffb">
    <w:basedOn w:val="TableNormal"/>
    <w:tblPr>
      <w:tblStyleRowBandSize w:val="1"/>
      <w:tblStyleColBandSize w:val="1"/>
      <w:tblCellMar>
        <w:left w:w="115" w:type="dxa"/>
        <w:right w:w="115" w:type="dxa"/>
      </w:tblCellMar>
    </w:tblPr>
  </w:style>
  <w:style w:type="table" w:customStyle="1" w:styleId="afffc">
    <w:basedOn w:val="TableNormal"/>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115" w:type="dxa"/>
        <w:right w:w="1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tblPr>
      <w:tblStyleRowBandSize w:val="1"/>
      <w:tblStyleColBandSize w:val="1"/>
      <w:tblCellMar>
        <w:left w:w="115" w:type="dxa"/>
        <w:right w:w="115" w:type="dxa"/>
      </w:tblCellMar>
    </w:tblPr>
  </w:style>
  <w:style w:type="table" w:customStyle="1" w:styleId="affff1">
    <w:basedOn w:val="TableNormal"/>
    <w:tblPr>
      <w:tblStyleRowBandSize w:val="1"/>
      <w:tblStyleColBandSize w:val="1"/>
      <w:tblCellMar>
        <w:left w:w="115" w:type="dxa"/>
        <w:right w:w="115" w:type="dxa"/>
      </w:tblCellMar>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left w:w="115" w:type="dxa"/>
        <w:right w:w="115" w:type="dxa"/>
      </w:tblCellMar>
    </w:tblPr>
  </w:style>
  <w:style w:type="table" w:customStyle="1" w:styleId="affff4">
    <w:basedOn w:val="TableNormal"/>
    <w:tblPr>
      <w:tblStyleRowBandSize w:val="1"/>
      <w:tblStyleColBandSize w:val="1"/>
      <w:tblCellMar>
        <w:left w:w="115" w:type="dxa"/>
        <w:right w:w="115" w:type="dxa"/>
      </w:tblCellMar>
    </w:tblPr>
  </w:style>
  <w:style w:type="table" w:customStyle="1" w:styleId="affff5">
    <w:basedOn w:val="TableNormal"/>
    <w:tblPr>
      <w:tblStyleRowBandSize w:val="1"/>
      <w:tblStyleColBandSize w:val="1"/>
      <w:tblCellMar>
        <w:left w:w="115" w:type="dxa"/>
        <w:right w:w="115" w:type="dxa"/>
      </w:tblCellMar>
    </w:tblPr>
  </w:style>
  <w:style w:type="table" w:customStyle="1" w:styleId="affff6">
    <w:basedOn w:val="TableNormal"/>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tblPr>
      <w:tblStyleRowBandSize w:val="1"/>
      <w:tblStyleColBandSize w:val="1"/>
      <w:tblCellMar>
        <w:left w:w="115" w:type="dxa"/>
        <w:right w:w="115" w:type="dxa"/>
      </w:tblCellMar>
    </w:tblPr>
  </w:style>
  <w:style w:type="table" w:customStyle="1" w:styleId="affff9">
    <w:basedOn w:val="TableNormal"/>
    <w:tblPr>
      <w:tblStyleRowBandSize w:val="1"/>
      <w:tblStyleColBandSize w:val="1"/>
      <w:tblCellMar>
        <w:left w:w="115" w:type="dxa"/>
        <w:right w:w="115" w:type="dxa"/>
      </w:tblCellMar>
    </w:tblPr>
  </w:style>
  <w:style w:type="table" w:customStyle="1" w:styleId="affffa">
    <w:basedOn w:val="TableNormal"/>
    <w:tblPr>
      <w:tblStyleRowBandSize w:val="1"/>
      <w:tblStyleColBandSize w:val="1"/>
      <w:tblCellMar>
        <w:left w:w="115" w:type="dxa"/>
        <w:right w:w="115" w:type="dxa"/>
      </w:tblCellMar>
    </w:tblPr>
  </w:style>
  <w:style w:type="table" w:customStyle="1" w:styleId="affffb">
    <w:basedOn w:val="TableNormal"/>
    <w:tblPr>
      <w:tblStyleRowBandSize w:val="1"/>
      <w:tblStyleColBandSize w:val="1"/>
      <w:tblCellMar>
        <w:left w:w="115" w:type="dxa"/>
        <w:right w:w="115" w:type="dxa"/>
      </w:tblCellMar>
    </w:tblPr>
  </w:style>
  <w:style w:type="table" w:customStyle="1" w:styleId="affffc">
    <w:basedOn w:val="TableNormal"/>
    <w:tblPr>
      <w:tblStyleRowBandSize w:val="1"/>
      <w:tblStyleColBandSize w:val="1"/>
      <w:tblCellMar>
        <w:left w:w="115" w:type="dxa"/>
        <w:right w:w="115" w:type="dxa"/>
      </w:tblCellMar>
    </w:tblPr>
  </w:style>
  <w:style w:type="table" w:customStyle="1" w:styleId="affffd">
    <w:basedOn w:val="TableNormal"/>
    <w:tblPr>
      <w:tblStyleRowBandSize w:val="1"/>
      <w:tblStyleColBandSize w:val="1"/>
      <w:tblCellMar>
        <w:left w:w="115" w:type="dxa"/>
        <w:right w:w="115" w:type="dxa"/>
      </w:tblCellMar>
    </w:tblPr>
  </w:style>
  <w:style w:type="table" w:customStyle="1" w:styleId="affffe">
    <w:basedOn w:val="TableNormal"/>
    <w:tblPr>
      <w:tblStyleRowBandSize w:val="1"/>
      <w:tblStyleColBandSize w:val="1"/>
      <w:tblCellMar>
        <w:left w:w="115" w:type="dxa"/>
        <w:right w:w="115" w:type="dxa"/>
      </w:tblCellMar>
    </w:tblPr>
  </w:style>
  <w:style w:type="table" w:customStyle="1" w:styleId="afffff">
    <w:basedOn w:val="TableNormal"/>
    <w:tblPr>
      <w:tblStyleRowBandSize w:val="1"/>
      <w:tblStyleColBandSize w:val="1"/>
      <w:tblCellMar>
        <w:left w:w="115" w:type="dxa"/>
        <w:right w:w="115" w:type="dxa"/>
      </w:tblCellMar>
    </w:tblPr>
  </w:style>
  <w:style w:type="table" w:customStyle="1" w:styleId="afffff0">
    <w:basedOn w:val="TableNormal"/>
    <w:tblPr>
      <w:tblStyleRowBandSize w:val="1"/>
      <w:tblStyleColBandSize w:val="1"/>
      <w:tblCellMar>
        <w:left w:w="115" w:type="dxa"/>
        <w:right w:w="115" w:type="dxa"/>
      </w:tblCellMar>
    </w:tblPr>
  </w:style>
  <w:style w:type="table" w:customStyle="1" w:styleId="afffff1">
    <w:basedOn w:val="TableNormal"/>
    <w:tblPr>
      <w:tblStyleRowBandSize w:val="1"/>
      <w:tblStyleColBandSize w:val="1"/>
      <w:tblCellMar>
        <w:left w:w="115" w:type="dxa"/>
        <w:right w:w="115" w:type="dxa"/>
      </w:tblCellMar>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tblPr>
      <w:tblStyleRowBandSize w:val="1"/>
      <w:tblStyleColBandSize w:val="1"/>
      <w:tblCellMar>
        <w:left w:w="115" w:type="dxa"/>
        <w:right w:w="115" w:type="dxa"/>
      </w:tblCellMar>
    </w:tblPr>
  </w:style>
  <w:style w:type="table" w:customStyle="1" w:styleId="afffff4">
    <w:basedOn w:val="TableNormal"/>
    <w:tblPr>
      <w:tblStyleRowBandSize w:val="1"/>
      <w:tblStyleColBandSize w:val="1"/>
      <w:tblCellMar>
        <w:left w:w="115" w:type="dxa"/>
        <w:right w:w="115" w:type="dxa"/>
      </w:tblCellMar>
    </w:tblPr>
  </w:style>
  <w:style w:type="table" w:customStyle="1" w:styleId="afffff5">
    <w:basedOn w:val="TableNormal"/>
    <w:tblPr>
      <w:tblStyleRowBandSize w:val="1"/>
      <w:tblStyleColBandSize w:val="1"/>
      <w:tblCellMar>
        <w:left w:w="115" w:type="dxa"/>
        <w:right w:w="115" w:type="dxa"/>
      </w:tblCellMar>
    </w:tblPr>
  </w:style>
  <w:style w:type="table" w:customStyle="1" w:styleId="afffff6">
    <w:basedOn w:val="TableNormal"/>
    <w:tblPr>
      <w:tblStyleRowBandSize w:val="1"/>
      <w:tblStyleColBandSize w:val="1"/>
      <w:tblCellMar>
        <w:left w:w="115" w:type="dxa"/>
        <w:right w:w="115" w:type="dxa"/>
      </w:tblCellMar>
    </w:tblPr>
  </w:style>
  <w:style w:type="table" w:customStyle="1" w:styleId="afffff7">
    <w:basedOn w:val="TableNormal"/>
    <w:tblPr>
      <w:tblStyleRowBandSize w:val="1"/>
      <w:tblStyleColBandSize w:val="1"/>
      <w:tblCellMar>
        <w:left w:w="115" w:type="dxa"/>
        <w:right w:w="115" w:type="dxa"/>
      </w:tblCellMar>
    </w:tblPr>
  </w:style>
  <w:style w:type="table" w:customStyle="1" w:styleId="afffff8">
    <w:basedOn w:val="TableNormal"/>
    <w:tblPr>
      <w:tblStyleRowBandSize w:val="1"/>
      <w:tblStyleColBandSize w:val="1"/>
      <w:tblCellMar>
        <w:left w:w="115" w:type="dxa"/>
        <w:right w:w="115" w:type="dxa"/>
      </w:tblCellMar>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CellMar>
        <w:left w:w="115" w:type="dxa"/>
        <w:right w:w="115" w:type="dxa"/>
      </w:tblCellMar>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CellMar>
        <w:left w:w="115" w:type="dxa"/>
        <w:right w:w="115" w:type="dxa"/>
      </w:tblCellMar>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CellMar>
        <w:left w:w="115" w:type="dxa"/>
        <w:right w:w="115" w:type="dxa"/>
      </w:tblCellMar>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CellMar>
        <w:left w:w="115" w:type="dxa"/>
        <w:right w:w="115" w:type="dxa"/>
      </w:tblCellMar>
    </w:tblPr>
  </w:style>
  <w:style w:type="table" w:customStyle="1" w:styleId="affffff4">
    <w:basedOn w:val="TableNormal"/>
    <w:tblPr>
      <w:tblStyleRowBandSize w:val="1"/>
      <w:tblStyleColBandSize w:val="1"/>
      <w:tblCellMar>
        <w:left w:w="115" w:type="dxa"/>
        <w:right w:w="115" w:type="dxa"/>
      </w:tblCellMar>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CellMar>
        <w:left w:w="115" w:type="dxa"/>
        <w:right w:w="115" w:type="dxa"/>
      </w:tblCellMar>
    </w:tblPr>
  </w:style>
  <w:style w:type="table" w:customStyle="1" w:styleId="affffff8">
    <w:basedOn w:val="TableNormal"/>
    <w:tblPr>
      <w:tblStyleRowBandSize w:val="1"/>
      <w:tblStyleColBandSize w:val="1"/>
      <w:tblCellMar>
        <w:left w:w="115" w:type="dxa"/>
        <w:right w:w="115" w:type="dxa"/>
      </w:tblCellMar>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CellMar>
        <w:left w:w="115" w:type="dxa"/>
        <w:right w:w="115" w:type="dxa"/>
      </w:tblCellMar>
    </w:tblPr>
  </w:style>
  <w:style w:type="table" w:customStyle="1" w:styleId="affffffc">
    <w:basedOn w:val="TableNormal"/>
    <w:tblPr>
      <w:tblStyleRowBandSize w:val="1"/>
      <w:tblStyleColBandSize w:val="1"/>
      <w:tblCellMar>
        <w:left w:w="115" w:type="dxa"/>
        <w:right w:w="115" w:type="dxa"/>
      </w:tblCellMar>
    </w:tblPr>
  </w:style>
  <w:style w:type="table" w:customStyle="1" w:styleId="affffffd">
    <w:basedOn w:val="TableNormal"/>
    <w:tblPr>
      <w:tblStyleRowBandSize w:val="1"/>
      <w:tblStyleColBandSize w:val="1"/>
      <w:tblCellMar>
        <w:left w:w="115" w:type="dxa"/>
        <w:right w:w="115" w:type="dxa"/>
      </w:tblCellMar>
    </w:tblPr>
  </w:style>
  <w:style w:type="table" w:customStyle="1" w:styleId="affffffe">
    <w:basedOn w:val="TableNormal"/>
    <w:tblPr>
      <w:tblStyleRowBandSize w:val="1"/>
      <w:tblStyleColBandSize w:val="1"/>
      <w:tblCellMar>
        <w:left w:w="115" w:type="dxa"/>
        <w:right w:w="115" w:type="dxa"/>
      </w:tblCellMar>
    </w:tblPr>
  </w:style>
  <w:style w:type="table" w:customStyle="1" w:styleId="afffffff">
    <w:basedOn w:val="TableNormal"/>
    <w:tblPr>
      <w:tblStyleRowBandSize w:val="1"/>
      <w:tblStyleColBandSize w:val="1"/>
      <w:tblCellMar>
        <w:left w:w="115" w:type="dxa"/>
        <w:right w:w="115" w:type="dxa"/>
      </w:tblCellMar>
    </w:tblPr>
  </w:style>
  <w:style w:type="table" w:customStyle="1" w:styleId="afffffff0">
    <w:basedOn w:val="TableNormal"/>
    <w:tblPr>
      <w:tblStyleRowBandSize w:val="1"/>
      <w:tblStyleColBandSize w:val="1"/>
      <w:tblCellMar>
        <w:left w:w="115" w:type="dxa"/>
        <w:right w:w="115" w:type="dxa"/>
      </w:tblCellMar>
    </w:tblPr>
  </w:style>
  <w:style w:type="table" w:customStyle="1" w:styleId="afffffff1">
    <w:basedOn w:val="TableNormal"/>
    <w:tblPr>
      <w:tblStyleRowBandSize w:val="1"/>
      <w:tblStyleColBandSize w:val="1"/>
      <w:tblCellMar>
        <w:left w:w="115" w:type="dxa"/>
        <w:right w:w="115" w:type="dxa"/>
      </w:tblCellMar>
    </w:tblPr>
  </w:style>
  <w:style w:type="table" w:customStyle="1" w:styleId="afffffff2">
    <w:basedOn w:val="TableNormal"/>
    <w:tblPr>
      <w:tblStyleRowBandSize w:val="1"/>
      <w:tblStyleColBandSize w:val="1"/>
      <w:tblCellMar>
        <w:left w:w="115" w:type="dxa"/>
        <w:right w:w="115" w:type="dxa"/>
      </w:tblCellMar>
    </w:tblPr>
  </w:style>
  <w:style w:type="table" w:customStyle="1" w:styleId="afffffff3">
    <w:basedOn w:val="TableNormal"/>
    <w:tblPr>
      <w:tblStyleRowBandSize w:val="1"/>
      <w:tblStyleColBandSize w:val="1"/>
      <w:tblCellMar>
        <w:left w:w="115" w:type="dxa"/>
        <w:right w:w="115" w:type="dxa"/>
      </w:tblCellMar>
    </w:tblPr>
  </w:style>
  <w:style w:type="table" w:customStyle="1" w:styleId="afffffff4">
    <w:basedOn w:val="TableNormal"/>
    <w:tblPr>
      <w:tblStyleRowBandSize w:val="1"/>
      <w:tblStyleColBandSize w:val="1"/>
      <w:tblCellMar>
        <w:left w:w="115" w:type="dxa"/>
        <w:right w:w="115" w:type="dxa"/>
      </w:tblCellMar>
    </w:tblPr>
  </w:style>
  <w:style w:type="table" w:customStyle="1" w:styleId="afffffff5">
    <w:basedOn w:val="TableNormal"/>
    <w:tblPr>
      <w:tblStyleRowBandSize w:val="1"/>
      <w:tblStyleColBandSize w:val="1"/>
      <w:tblCellMar>
        <w:left w:w="115" w:type="dxa"/>
        <w:right w:w="115" w:type="dxa"/>
      </w:tblCellMar>
    </w:tblPr>
  </w:style>
  <w:style w:type="table" w:customStyle="1" w:styleId="afffffff6">
    <w:basedOn w:val="TableNormal"/>
    <w:tblPr>
      <w:tblStyleRowBandSize w:val="1"/>
      <w:tblStyleColBandSize w:val="1"/>
      <w:tblCellMar>
        <w:left w:w="115" w:type="dxa"/>
        <w:right w:w="115" w:type="dxa"/>
      </w:tblCellMar>
    </w:tblPr>
  </w:style>
  <w:style w:type="table" w:customStyle="1" w:styleId="afffffff7">
    <w:basedOn w:val="TableNormal"/>
    <w:tblPr>
      <w:tblStyleRowBandSize w:val="1"/>
      <w:tblStyleColBandSize w:val="1"/>
      <w:tblCellMar>
        <w:left w:w="115" w:type="dxa"/>
        <w:right w:w="115" w:type="dxa"/>
      </w:tblCellMar>
    </w:tblPr>
  </w:style>
  <w:style w:type="table" w:customStyle="1" w:styleId="afffffff8">
    <w:basedOn w:val="TableNormal"/>
    <w:tblPr>
      <w:tblStyleRowBandSize w:val="1"/>
      <w:tblStyleColBandSize w:val="1"/>
      <w:tblCellMar>
        <w:left w:w="115" w:type="dxa"/>
        <w:right w:w="115" w:type="dxa"/>
      </w:tblCellMar>
    </w:tblPr>
  </w:style>
  <w:style w:type="table" w:customStyle="1" w:styleId="afffffff9">
    <w:basedOn w:val="TableNormal"/>
    <w:tblPr>
      <w:tblStyleRowBandSize w:val="1"/>
      <w:tblStyleColBandSize w:val="1"/>
      <w:tblCellMar>
        <w:left w:w="115" w:type="dxa"/>
        <w:right w:w="115" w:type="dxa"/>
      </w:tblCellMar>
    </w:tblPr>
  </w:style>
  <w:style w:type="table" w:customStyle="1" w:styleId="afffffffa">
    <w:basedOn w:val="TableNormal"/>
    <w:tblPr>
      <w:tblStyleRowBandSize w:val="1"/>
      <w:tblStyleColBandSize w:val="1"/>
      <w:tblCellMar>
        <w:left w:w="115" w:type="dxa"/>
        <w:right w:w="115" w:type="dxa"/>
      </w:tblCellMar>
    </w:tblPr>
  </w:style>
  <w:style w:type="table" w:customStyle="1" w:styleId="afffffffb">
    <w:basedOn w:val="TableNormal"/>
    <w:tblPr>
      <w:tblStyleRowBandSize w:val="1"/>
      <w:tblStyleColBandSize w:val="1"/>
      <w:tblCellMar>
        <w:left w:w="115" w:type="dxa"/>
        <w:right w:w="115" w:type="dxa"/>
      </w:tblCellMar>
    </w:tblPr>
  </w:style>
  <w:style w:type="table" w:customStyle="1" w:styleId="afffffffc">
    <w:basedOn w:val="TableNormal"/>
    <w:tblPr>
      <w:tblStyleRowBandSize w:val="1"/>
      <w:tblStyleColBandSize w:val="1"/>
      <w:tblCellMar>
        <w:left w:w="115" w:type="dxa"/>
        <w:right w:w="115" w:type="dxa"/>
      </w:tblCellMar>
    </w:tblPr>
  </w:style>
  <w:style w:type="table" w:customStyle="1" w:styleId="afffffffd">
    <w:basedOn w:val="TableNormal"/>
    <w:tblPr>
      <w:tblStyleRowBandSize w:val="1"/>
      <w:tblStyleColBandSize w:val="1"/>
      <w:tblCellMar>
        <w:left w:w="115" w:type="dxa"/>
        <w:right w:w="115" w:type="dxa"/>
      </w:tblCellMar>
    </w:tblPr>
  </w:style>
  <w:style w:type="table" w:customStyle="1" w:styleId="afffffffe">
    <w:basedOn w:val="TableNormal"/>
    <w:tblPr>
      <w:tblStyleRowBandSize w:val="1"/>
      <w:tblStyleColBandSize w:val="1"/>
      <w:tblCellMar>
        <w:left w:w="115" w:type="dxa"/>
        <w:right w:w="115" w:type="dxa"/>
      </w:tblCellMar>
    </w:tblPr>
  </w:style>
  <w:style w:type="table" w:customStyle="1" w:styleId="affffffff">
    <w:basedOn w:val="TableNormal"/>
    <w:tblPr>
      <w:tblStyleRowBandSize w:val="1"/>
      <w:tblStyleColBandSize w:val="1"/>
      <w:tblCellMar>
        <w:left w:w="115" w:type="dxa"/>
        <w:right w:w="115" w:type="dxa"/>
      </w:tblCellMar>
    </w:tblPr>
  </w:style>
  <w:style w:type="table" w:customStyle="1" w:styleId="affffffff0">
    <w:basedOn w:val="TableNormal"/>
    <w:tblPr>
      <w:tblStyleRowBandSize w:val="1"/>
      <w:tblStyleColBandSize w:val="1"/>
      <w:tblCellMar>
        <w:left w:w="115" w:type="dxa"/>
        <w:right w:w="115" w:type="dxa"/>
      </w:tblCellMar>
    </w:tblPr>
  </w:style>
  <w:style w:type="table" w:customStyle="1" w:styleId="affffffff1">
    <w:basedOn w:val="TableNormal"/>
    <w:tblPr>
      <w:tblStyleRowBandSize w:val="1"/>
      <w:tblStyleColBandSize w:val="1"/>
      <w:tblCellMar>
        <w:left w:w="115" w:type="dxa"/>
        <w:right w:w="115" w:type="dxa"/>
      </w:tblCellMar>
    </w:tblPr>
  </w:style>
  <w:style w:type="table" w:customStyle="1" w:styleId="affffffff2">
    <w:basedOn w:val="TableNormal"/>
    <w:tblPr>
      <w:tblStyleRowBandSize w:val="1"/>
      <w:tblStyleColBandSize w:val="1"/>
      <w:tblCellMar>
        <w:left w:w="115" w:type="dxa"/>
        <w:right w:w="115" w:type="dxa"/>
      </w:tblCellMar>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tblStyleRowBandSize w:val="1"/>
      <w:tblStyleColBandSize w:val="1"/>
      <w:tblCellMar>
        <w:left w:w="115" w:type="dxa"/>
        <w:right w:w="115" w:type="dxa"/>
      </w:tblCellMar>
    </w:tblPr>
  </w:style>
  <w:style w:type="table" w:customStyle="1" w:styleId="affffffff5">
    <w:basedOn w:val="TableNormal"/>
    <w:tblPr>
      <w:tblStyleRowBandSize w:val="1"/>
      <w:tblStyleColBandSize w:val="1"/>
      <w:tblCellMar>
        <w:left w:w="115" w:type="dxa"/>
        <w:right w:w="115" w:type="dxa"/>
      </w:tblCellMar>
    </w:tblPr>
  </w:style>
  <w:style w:type="table" w:customStyle="1" w:styleId="affffffff6">
    <w:basedOn w:val="TableNormal"/>
    <w:tblPr>
      <w:tblStyleRowBandSize w:val="1"/>
      <w:tblStyleColBandSize w:val="1"/>
      <w:tblCellMar>
        <w:left w:w="115" w:type="dxa"/>
        <w:right w:w="115" w:type="dxa"/>
      </w:tblCellMar>
    </w:tblPr>
  </w:style>
  <w:style w:type="table" w:customStyle="1" w:styleId="affffffff7">
    <w:basedOn w:val="TableNormal"/>
    <w:tblPr>
      <w:tblStyleRowBandSize w:val="1"/>
      <w:tblStyleColBandSize w:val="1"/>
      <w:tblCellMar>
        <w:left w:w="115" w:type="dxa"/>
        <w:right w:w="115" w:type="dxa"/>
      </w:tblCellMar>
    </w:tblPr>
  </w:style>
  <w:style w:type="table" w:customStyle="1" w:styleId="affffffff8">
    <w:basedOn w:val="TableNormal"/>
    <w:tblPr>
      <w:tblStyleRowBandSize w:val="1"/>
      <w:tblStyleColBandSize w:val="1"/>
      <w:tblCellMar>
        <w:left w:w="115" w:type="dxa"/>
        <w:right w:w="115" w:type="dxa"/>
      </w:tblCellMar>
    </w:tblPr>
  </w:style>
  <w:style w:type="table" w:customStyle="1" w:styleId="affffffff9">
    <w:basedOn w:val="TableNormal"/>
    <w:tblPr>
      <w:tblStyleRowBandSize w:val="1"/>
      <w:tblStyleColBandSize w:val="1"/>
      <w:tblCellMar>
        <w:left w:w="115" w:type="dxa"/>
        <w:right w:w="115" w:type="dxa"/>
      </w:tblCellMar>
    </w:tblPr>
  </w:style>
  <w:style w:type="table" w:customStyle="1" w:styleId="affffffffa">
    <w:basedOn w:val="TableNormal"/>
    <w:tblPr>
      <w:tblStyleRowBandSize w:val="1"/>
      <w:tblStyleColBandSize w:val="1"/>
      <w:tblCellMar>
        <w:left w:w="115" w:type="dxa"/>
        <w:right w:w="115" w:type="dxa"/>
      </w:tblCellMar>
    </w:tblPr>
  </w:style>
  <w:style w:type="table" w:customStyle="1" w:styleId="affffffffb">
    <w:basedOn w:val="TableNormal"/>
    <w:tblPr>
      <w:tblStyleRowBandSize w:val="1"/>
      <w:tblStyleColBandSize w:val="1"/>
      <w:tblCellMar>
        <w:left w:w="115" w:type="dxa"/>
        <w:right w:w="115" w:type="dxa"/>
      </w:tblCellMar>
    </w:tblPr>
  </w:style>
  <w:style w:type="table" w:customStyle="1" w:styleId="affffffffc">
    <w:basedOn w:val="TableNormal"/>
    <w:tblPr>
      <w:tblStyleRowBandSize w:val="1"/>
      <w:tblStyleColBandSize w:val="1"/>
      <w:tblCellMar>
        <w:left w:w="115" w:type="dxa"/>
        <w:right w:w="115" w:type="dxa"/>
      </w:tblCellMar>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tblStyleRowBandSize w:val="1"/>
      <w:tblStyleColBandSize w:val="1"/>
      <w:tblCellMar>
        <w:left w:w="115" w:type="dxa"/>
        <w:right w:w="115" w:type="dxa"/>
      </w:tblCellMar>
    </w:tblPr>
  </w:style>
  <w:style w:type="table" w:customStyle="1" w:styleId="afffffffff">
    <w:basedOn w:val="TableNormal"/>
    <w:tblPr>
      <w:tblStyleRowBandSize w:val="1"/>
      <w:tblStyleColBandSize w:val="1"/>
      <w:tblCellMar>
        <w:left w:w="115" w:type="dxa"/>
        <w:right w:w="115" w:type="dxa"/>
      </w:tblCellMar>
    </w:tblPr>
  </w:style>
  <w:style w:type="table" w:customStyle="1" w:styleId="afffffffff0">
    <w:basedOn w:val="TableNormal"/>
    <w:tblPr>
      <w:tblStyleRowBandSize w:val="1"/>
      <w:tblStyleColBandSize w:val="1"/>
      <w:tblCellMar>
        <w:left w:w="115" w:type="dxa"/>
        <w:right w:w="115" w:type="dxa"/>
      </w:tblCellMar>
    </w:tblPr>
  </w:style>
  <w:style w:type="table" w:customStyle="1" w:styleId="afffffffff1">
    <w:basedOn w:val="TableNormal"/>
    <w:tblPr>
      <w:tblStyleRowBandSize w:val="1"/>
      <w:tblStyleColBandSize w:val="1"/>
      <w:tblCellMar>
        <w:left w:w="115" w:type="dxa"/>
        <w:right w:w="115" w:type="dxa"/>
      </w:tblCellMar>
    </w:tblPr>
  </w:style>
  <w:style w:type="table" w:customStyle="1" w:styleId="afffffffff2">
    <w:basedOn w:val="TableNormal"/>
    <w:tblPr>
      <w:tblStyleRowBandSize w:val="1"/>
      <w:tblStyleColBandSize w:val="1"/>
      <w:tblCellMar>
        <w:left w:w="115" w:type="dxa"/>
        <w:right w:w="115" w:type="dxa"/>
      </w:tblCellMar>
    </w:tblPr>
  </w:style>
  <w:style w:type="table" w:customStyle="1" w:styleId="afffffffff3">
    <w:basedOn w:val="TableNormal"/>
    <w:tblPr>
      <w:tblStyleRowBandSize w:val="1"/>
      <w:tblStyleColBandSize w:val="1"/>
      <w:tblCellMar>
        <w:left w:w="115" w:type="dxa"/>
        <w:right w:w="115" w:type="dxa"/>
      </w:tblCellMar>
    </w:tblPr>
  </w:style>
  <w:style w:type="table" w:customStyle="1" w:styleId="afffffffff4">
    <w:basedOn w:val="TableNormal"/>
    <w:tblPr>
      <w:tblStyleRowBandSize w:val="1"/>
      <w:tblStyleColBandSize w:val="1"/>
      <w:tblCellMar>
        <w:left w:w="115" w:type="dxa"/>
        <w:right w:w="115" w:type="dxa"/>
      </w:tblCellMar>
    </w:tblPr>
  </w:style>
  <w:style w:type="table" w:customStyle="1" w:styleId="afffffffff5">
    <w:basedOn w:val="TableNormal"/>
    <w:tblPr>
      <w:tblStyleRowBandSize w:val="1"/>
      <w:tblStyleColBandSize w:val="1"/>
      <w:tblCellMar>
        <w:left w:w="115" w:type="dxa"/>
        <w:right w:w="115" w:type="dxa"/>
      </w:tblCellMar>
    </w:tblPr>
  </w:style>
  <w:style w:type="table" w:customStyle="1" w:styleId="afffffffff6">
    <w:basedOn w:val="TableNormal"/>
    <w:tblPr>
      <w:tblStyleRowBandSize w:val="1"/>
      <w:tblStyleColBandSize w:val="1"/>
      <w:tblCellMar>
        <w:left w:w="115" w:type="dxa"/>
        <w:right w:w="115" w:type="dxa"/>
      </w:tblCellMar>
    </w:tblPr>
  </w:style>
  <w:style w:type="table" w:customStyle="1" w:styleId="afffffffff7">
    <w:basedOn w:val="TableNormal"/>
    <w:tblPr>
      <w:tblStyleRowBandSize w:val="1"/>
      <w:tblStyleColBandSize w:val="1"/>
      <w:tblCellMar>
        <w:left w:w="115" w:type="dxa"/>
        <w:right w:w="115" w:type="dxa"/>
      </w:tblCellMar>
    </w:tblPr>
  </w:style>
  <w:style w:type="table" w:customStyle="1" w:styleId="afffffffff8">
    <w:basedOn w:val="TableNormal"/>
    <w:tblPr>
      <w:tblStyleRowBandSize w:val="1"/>
      <w:tblStyleColBandSize w:val="1"/>
      <w:tblCellMar>
        <w:left w:w="115" w:type="dxa"/>
        <w:right w:w="115" w:type="dxa"/>
      </w:tblCellMar>
    </w:tblPr>
  </w:style>
  <w:style w:type="table" w:customStyle="1" w:styleId="afffffffff9">
    <w:basedOn w:val="TableNormal"/>
    <w:tblPr>
      <w:tblStyleRowBandSize w:val="1"/>
      <w:tblStyleColBandSize w:val="1"/>
      <w:tblCellMar>
        <w:left w:w="115" w:type="dxa"/>
        <w:right w:w="115" w:type="dxa"/>
      </w:tblCellMar>
    </w:tblPr>
  </w:style>
  <w:style w:type="table" w:customStyle="1" w:styleId="afffffffffa">
    <w:basedOn w:val="TableNormal"/>
    <w:tblPr>
      <w:tblStyleRowBandSize w:val="1"/>
      <w:tblStyleColBandSize w:val="1"/>
      <w:tblCellMar>
        <w:left w:w="115" w:type="dxa"/>
        <w:right w:w="115" w:type="dxa"/>
      </w:tblCellMar>
    </w:tblPr>
  </w:style>
  <w:style w:type="table" w:customStyle="1" w:styleId="afffffffffb">
    <w:basedOn w:val="TableNormal"/>
    <w:tblPr>
      <w:tblStyleRowBandSize w:val="1"/>
      <w:tblStyleColBandSize w:val="1"/>
      <w:tblCellMar>
        <w:left w:w="115" w:type="dxa"/>
        <w:right w:w="115" w:type="dxa"/>
      </w:tblCellMar>
    </w:tblPr>
  </w:style>
  <w:style w:type="table" w:customStyle="1" w:styleId="afffffffffc">
    <w:basedOn w:val="TableNormal"/>
    <w:tblPr>
      <w:tblStyleRowBandSize w:val="1"/>
      <w:tblStyleColBandSize w:val="1"/>
      <w:tblCellMar>
        <w:left w:w="115" w:type="dxa"/>
        <w:right w:w="115" w:type="dxa"/>
      </w:tblCellMar>
    </w:tblPr>
  </w:style>
  <w:style w:type="table" w:customStyle="1" w:styleId="afffffffffd">
    <w:basedOn w:val="TableNormal"/>
    <w:tblPr>
      <w:tblStyleRowBandSize w:val="1"/>
      <w:tblStyleColBandSize w:val="1"/>
      <w:tblCellMar>
        <w:left w:w="115" w:type="dxa"/>
        <w:right w:w="115" w:type="dxa"/>
      </w:tblCellMar>
    </w:tblPr>
  </w:style>
  <w:style w:type="table" w:customStyle="1" w:styleId="afffffffffe">
    <w:basedOn w:val="TableNormal"/>
    <w:tblPr>
      <w:tblStyleRowBandSize w:val="1"/>
      <w:tblStyleColBandSize w:val="1"/>
      <w:tblCellMar>
        <w:left w:w="115" w:type="dxa"/>
        <w:right w:w="115" w:type="dxa"/>
      </w:tblCellMar>
    </w:tblPr>
  </w:style>
  <w:style w:type="table" w:customStyle="1" w:styleId="affffffffff">
    <w:basedOn w:val="TableNormal"/>
    <w:tblPr>
      <w:tblStyleRowBandSize w:val="1"/>
      <w:tblStyleColBandSize w:val="1"/>
      <w:tblCellMar>
        <w:left w:w="115" w:type="dxa"/>
        <w:right w:w="115" w:type="dxa"/>
      </w:tblCellMar>
    </w:tblPr>
  </w:style>
  <w:style w:type="table" w:customStyle="1" w:styleId="affffffffff0">
    <w:basedOn w:val="TableNormal"/>
    <w:tblPr>
      <w:tblStyleRowBandSize w:val="1"/>
      <w:tblStyleColBandSize w:val="1"/>
      <w:tblCellMar>
        <w:left w:w="115" w:type="dxa"/>
        <w:right w:w="115" w:type="dxa"/>
      </w:tblCellMar>
    </w:tblPr>
  </w:style>
  <w:style w:type="table" w:customStyle="1" w:styleId="affffffffff1">
    <w:basedOn w:val="TableNormal"/>
    <w:tblPr>
      <w:tblStyleRowBandSize w:val="1"/>
      <w:tblStyleColBandSize w:val="1"/>
      <w:tblCellMar>
        <w:left w:w="115" w:type="dxa"/>
        <w:right w:w="115" w:type="dxa"/>
      </w:tblCellMar>
    </w:tblPr>
  </w:style>
  <w:style w:type="table" w:customStyle="1" w:styleId="affffffffff2">
    <w:basedOn w:val="TableNormal"/>
    <w:tblPr>
      <w:tblStyleRowBandSize w:val="1"/>
      <w:tblStyleColBandSize w:val="1"/>
      <w:tblCellMar>
        <w:left w:w="115" w:type="dxa"/>
        <w:right w:w="115" w:type="dxa"/>
      </w:tblCellMar>
    </w:tblPr>
  </w:style>
  <w:style w:type="table" w:customStyle="1" w:styleId="affffffffff3">
    <w:basedOn w:val="TableNormal"/>
    <w:tblPr>
      <w:tblStyleRowBandSize w:val="1"/>
      <w:tblStyleColBandSize w:val="1"/>
      <w:tblCellMar>
        <w:left w:w="115" w:type="dxa"/>
        <w:right w:w="115" w:type="dxa"/>
      </w:tblCellMar>
    </w:tblPr>
  </w:style>
  <w:style w:type="table" w:customStyle="1" w:styleId="affffffffff4">
    <w:basedOn w:val="TableNormal"/>
    <w:tblPr>
      <w:tblStyleRowBandSize w:val="1"/>
      <w:tblStyleColBandSize w:val="1"/>
      <w:tblCellMar>
        <w:left w:w="115" w:type="dxa"/>
        <w:right w:w="115" w:type="dxa"/>
      </w:tblCellMar>
    </w:tblPr>
  </w:style>
  <w:style w:type="table" w:customStyle="1" w:styleId="affffffffff5">
    <w:basedOn w:val="TableNormal"/>
    <w:tblPr>
      <w:tblStyleRowBandSize w:val="1"/>
      <w:tblStyleColBandSize w:val="1"/>
      <w:tblCellMar>
        <w:left w:w="115" w:type="dxa"/>
        <w:right w:w="115" w:type="dxa"/>
      </w:tblCellMar>
    </w:tblPr>
  </w:style>
  <w:style w:type="table" w:customStyle="1" w:styleId="affffffffff6">
    <w:basedOn w:val="TableNormal"/>
    <w:tblPr>
      <w:tblStyleRowBandSize w:val="1"/>
      <w:tblStyleColBandSize w:val="1"/>
      <w:tblCellMar>
        <w:left w:w="115" w:type="dxa"/>
        <w:right w:w="115" w:type="dxa"/>
      </w:tblCellMar>
    </w:tblPr>
  </w:style>
  <w:style w:type="table" w:customStyle="1" w:styleId="affffffffff7">
    <w:basedOn w:val="TableNormal"/>
    <w:tblPr>
      <w:tblStyleRowBandSize w:val="1"/>
      <w:tblStyleColBandSize w:val="1"/>
      <w:tblCellMar>
        <w:left w:w="115" w:type="dxa"/>
        <w:right w:w="115" w:type="dxa"/>
      </w:tblCellMar>
    </w:tblPr>
  </w:style>
  <w:style w:type="table" w:customStyle="1" w:styleId="affffffffff8">
    <w:basedOn w:val="TableNormal"/>
    <w:tblPr>
      <w:tblStyleRowBandSize w:val="1"/>
      <w:tblStyleColBandSize w:val="1"/>
      <w:tblCellMar>
        <w:left w:w="115" w:type="dxa"/>
        <w:right w:w="115" w:type="dxa"/>
      </w:tblCellMar>
    </w:tblPr>
  </w:style>
  <w:style w:type="table" w:customStyle="1" w:styleId="affffffffff9">
    <w:basedOn w:val="TableNormal"/>
    <w:tblPr>
      <w:tblStyleRowBandSize w:val="1"/>
      <w:tblStyleColBandSize w:val="1"/>
      <w:tblCellMar>
        <w:left w:w="115" w:type="dxa"/>
        <w:right w:w="115" w:type="dxa"/>
      </w:tblCellMar>
    </w:tblPr>
  </w:style>
  <w:style w:type="table" w:customStyle="1" w:styleId="affffffffffa">
    <w:basedOn w:val="TableNormal"/>
    <w:tblPr>
      <w:tblStyleRowBandSize w:val="1"/>
      <w:tblStyleColBandSize w:val="1"/>
      <w:tblCellMar>
        <w:left w:w="115" w:type="dxa"/>
        <w:right w:w="115" w:type="dxa"/>
      </w:tblCellMar>
    </w:tblPr>
  </w:style>
  <w:style w:type="table" w:customStyle="1" w:styleId="affffffffffb">
    <w:basedOn w:val="TableNormal"/>
    <w:tblPr>
      <w:tblStyleRowBandSize w:val="1"/>
      <w:tblStyleColBandSize w:val="1"/>
      <w:tblCellMar>
        <w:left w:w="115" w:type="dxa"/>
        <w:right w:w="115" w:type="dxa"/>
      </w:tblCellMar>
    </w:tblPr>
  </w:style>
  <w:style w:type="table" w:customStyle="1" w:styleId="affffffffffc">
    <w:basedOn w:val="TableNormal"/>
    <w:tblPr>
      <w:tblStyleRowBandSize w:val="1"/>
      <w:tblStyleColBandSize w:val="1"/>
      <w:tblCellMar>
        <w:left w:w="115" w:type="dxa"/>
        <w:right w:w="115" w:type="dxa"/>
      </w:tblCellMar>
    </w:tblPr>
  </w:style>
  <w:style w:type="table" w:customStyle="1" w:styleId="affffffffffd">
    <w:basedOn w:val="TableNormal"/>
    <w:tblPr>
      <w:tblStyleRowBandSize w:val="1"/>
      <w:tblStyleColBandSize w:val="1"/>
      <w:tblCellMar>
        <w:left w:w="115" w:type="dxa"/>
        <w:right w:w="115" w:type="dxa"/>
      </w:tblCellMar>
    </w:tblPr>
  </w:style>
  <w:style w:type="table" w:customStyle="1" w:styleId="affffffffffe">
    <w:basedOn w:val="TableNormal"/>
    <w:tblPr>
      <w:tblStyleRowBandSize w:val="1"/>
      <w:tblStyleColBandSize w:val="1"/>
      <w:tblCellMar>
        <w:left w:w="115" w:type="dxa"/>
        <w:right w:w="115" w:type="dxa"/>
      </w:tblCellMar>
    </w:tblPr>
  </w:style>
  <w:style w:type="table" w:customStyle="1" w:styleId="afffffffffff">
    <w:basedOn w:val="TableNormal"/>
    <w:tblPr>
      <w:tblStyleRowBandSize w:val="1"/>
      <w:tblStyleColBandSize w:val="1"/>
      <w:tblCellMar>
        <w:left w:w="115" w:type="dxa"/>
        <w:right w:w="115" w:type="dxa"/>
      </w:tblCellMar>
    </w:tblPr>
  </w:style>
  <w:style w:type="table" w:customStyle="1" w:styleId="afffffffffff0">
    <w:basedOn w:val="TableNormal"/>
    <w:tblPr>
      <w:tblStyleRowBandSize w:val="1"/>
      <w:tblStyleColBandSize w:val="1"/>
      <w:tblCellMar>
        <w:left w:w="115" w:type="dxa"/>
        <w:right w:w="115" w:type="dxa"/>
      </w:tblCellMar>
    </w:tblPr>
  </w:style>
  <w:style w:type="table" w:customStyle="1" w:styleId="afffffffffff1">
    <w:basedOn w:val="TableNormal"/>
    <w:tblPr>
      <w:tblStyleRowBandSize w:val="1"/>
      <w:tblStyleColBandSize w:val="1"/>
      <w:tblCellMar>
        <w:left w:w="115" w:type="dxa"/>
        <w:right w:w="115" w:type="dxa"/>
      </w:tblCellMar>
    </w:tblPr>
  </w:style>
  <w:style w:type="table" w:customStyle="1" w:styleId="afffffffffff2">
    <w:basedOn w:val="TableNormal"/>
    <w:tblPr>
      <w:tblStyleRowBandSize w:val="1"/>
      <w:tblStyleColBandSize w:val="1"/>
      <w:tblCellMar>
        <w:left w:w="115" w:type="dxa"/>
        <w:right w:w="115" w:type="dxa"/>
      </w:tblCellMar>
    </w:tblPr>
  </w:style>
  <w:style w:type="table" w:customStyle="1" w:styleId="afffffffffff3">
    <w:basedOn w:val="TableNormal"/>
    <w:tblPr>
      <w:tblStyleRowBandSize w:val="1"/>
      <w:tblStyleColBandSize w:val="1"/>
      <w:tblCellMar>
        <w:left w:w="115" w:type="dxa"/>
        <w:right w:w="115" w:type="dxa"/>
      </w:tblCellMar>
    </w:tblPr>
  </w:style>
  <w:style w:type="table" w:customStyle="1" w:styleId="afffffffffff4">
    <w:basedOn w:val="TableNormal"/>
    <w:tblPr>
      <w:tblStyleRowBandSize w:val="1"/>
      <w:tblStyleColBandSize w:val="1"/>
      <w:tblCellMar>
        <w:left w:w="115" w:type="dxa"/>
        <w:right w:w="115" w:type="dxa"/>
      </w:tblCellMar>
    </w:tblPr>
  </w:style>
  <w:style w:type="table" w:customStyle="1" w:styleId="afffffffffff5">
    <w:basedOn w:val="TableNormal"/>
    <w:tblPr>
      <w:tblStyleRowBandSize w:val="1"/>
      <w:tblStyleColBandSize w:val="1"/>
      <w:tblCellMar>
        <w:left w:w="115" w:type="dxa"/>
        <w:right w:w="115" w:type="dxa"/>
      </w:tblCellMar>
    </w:tblPr>
  </w:style>
  <w:style w:type="table" w:customStyle="1" w:styleId="afffffffffff6">
    <w:basedOn w:val="TableNormal"/>
    <w:tblPr>
      <w:tblStyleRowBandSize w:val="1"/>
      <w:tblStyleColBandSize w:val="1"/>
      <w:tblCellMar>
        <w:left w:w="115" w:type="dxa"/>
        <w:right w:w="115" w:type="dxa"/>
      </w:tblCellMar>
    </w:tblPr>
  </w:style>
  <w:style w:type="table" w:customStyle="1" w:styleId="afffffffffff7">
    <w:basedOn w:val="TableNormal"/>
    <w:tblPr>
      <w:tblStyleRowBandSize w:val="1"/>
      <w:tblStyleColBandSize w:val="1"/>
      <w:tblCellMar>
        <w:left w:w="115" w:type="dxa"/>
        <w:right w:w="115" w:type="dxa"/>
      </w:tblCellMar>
    </w:tblPr>
  </w:style>
  <w:style w:type="table" w:customStyle="1" w:styleId="afffffffffff8">
    <w:basedOn w:val="TableNormal"/>
    <w:tblPr>
      <w:tblStyleRowBandSize w:val="1"/>
      <w:tblStyleColBandSize w:val="1"/>
      <w:tblCellMar>
        <w:left w:w="115" w:type="dxa"/>
        <w:right w:w="115" w:type="dxa"/>
      </w:tblCellMar>
    </w:tblPr>
  </w:style>
  <w:style w:type="table" w:customStyle="1" w:styleId="afffffffffff9">
    <w:basedOn w:val="TableNormal"/>
    <w:tblPr>
      <w:tblStyleRowBandSize w:val="1"/>
      <w:tblStyleColBandSize w:val="1"/>
      <w:tblCellMar>
        <w:left w:w="115" w:type="dxa"/>
        <w:right w:w="115" w:type="dxa"/>
      </w:tblCellMar>
    </w:tblPr>
  </w:style>
  <w:style w:type="table" w:customStyle="1" w:styleId="afffffffffffa">
    <w:basedOn w:val="TableNormal"/>
    <w:tblPr>
      <w:tblStyleRowBandSize w:val="1"/>
      <w:tblStyleColBandSize w:val="1"/>
      <w:tblCellMar>
        <w:left w:w="115" w:type="dxa"/>
        <w:right w:w="115" w:type="dxa"/>
      </w:tblCellMar>
    </w:tblPr>
  </w:style>
  <w:style w:type="table" w:customStyle="1" w:styleId="afffffffffffb">
    <w:basedOn w:val="TableNormal"/>
    <w:tblPr>
      <w:tblStyleRowBandSize w:val="1"/>
      <w:tblStyleColBandSize w:val="1"/>
      <w:tblCellMar>
        <w:left w:w="115" w:type="dxa"/>
        <w:right w:w="115" w:type="dxa"/>
      </w:tblCellMar>
    </w:tblPr>
  </w:style>
  <w:style w:type="table" w:customStyle="1" w:styleId="afffffffffffc">
    <w:basedOn w:val="TableNormal"/>
    <w:tblPr>
      <w:tblStyleRowBandSize w:val="1"/>
      <w:tblStyleColBandSize w:val="1"/>
      <w:tblCellMar>
        <w:left w:w="115" w:type="dxa"/>
        <w:right w:w="115" w:type="dxa"/>
      </w:tblCellMar>
    </w:tblPr>
  </w:style>
  <w:style w:type="table" w:customStyle="1" w:styleId="afffffffffffd">
    <w:basedOn w:val="TableNormal"/>
    <w:tblPr>
      <w:tblStyleRowBandSize w:val="1"/>
      <w:tblStyleColBandSize w:val="1"/>
      <w:tblCellMar>
        <w:left w:w="115" w:type="dxa"/>
        <w:right w:w="115" w:type="dxa"/>
      </w:tblCellMar>
    </w:tblPr>
  </w:style>
  <w:style w:type="table" w:customStyle="1" w:styleId="afffffffffffe">
    <w:basedOn w:val="TableNormal"/>
    <w:tblPr>
      <w:tblStyleRowBandSize w:val="1"/>
      <w:tblStyleColBandSize w:val="1"/>
      <w:tblCellMar>
        <w:left w:w="115" w:type="dxa"/>
        <w:right w:w="115" w:type="dxa"/>
      </w:tblCellMar>
    </w:tblPr>
  </w:style>
  <w:style w:type="table" w:customStyle="1" w:styleId="affffffffffff">
    <w:basedOn w:val="TableNormal"/>
    <w:tblPr>
      <w:tblStyleRowBandSize w:val="1"/>
      <w:tblStyleColBandSize w:val="1"/>
      <w:tblCellMar>
        <w:left w:w="115" w:type="dxa"/>
        <w:right w:w="115" w:type="dxa"/>
      </w:tblCellMar>
    </w:tblPr>
  </w:style>
  <w:style w:type="table" w:customStyle="1" w:styleId="affffffffffff0">
    <w:basedOn w:val="TableNormal"/>
    <w:tblPr>
      <w:tblStyleRowBandSize w:val="1"/>
      <w:tblStyleColBandSize w:val="1"/>
      <w:tblCellMar>
        <w:left w:w="115" w:type="dxa"/>
        <w:right w:w="115" w:type="dxa"/>
      </w:tblCellMar>
    </w:tblPr>
  </w:style>
  <w:style w:type="table" w:customStyle="1" w:styleId="affffffffffff1">
    <w:basedOn w:val="TableNormal"/>
    <w:tblPr>
      <w:tblStyleRowBandSize w:val="1"/>
      <w:tblStyleColBandSize w:val="1"/>
      <w:tblCellMar>
        <w:left w:w="115" w:type="dxa"/>
        <w:right w:w="115" w:type="dxa"/>
      </w:tblCellMar>
    </w:tblPr>
  </w:style>
  <w:style w:type="table" w:customStyle="1" w:styleId="affffffffffff2">
    <w:basedOn w:val="TableNormal"/>
    <w:tblPr>
      <w:tblStyleRowBandSize w:val="1"/>
      <w:tblStyleColBandSize w:val="1"/>
      <w:tblCellMar>
        <w:left w:w="115" w:type="dxa"/>
        <w:right w:w="115" w:type="dxa"/>
      </w:tblCellMar>
    </w:tblPr>
  </w:style>
  <w:style w:type="table" w:customStyle="1" w:styleId="affffffffffff3">
    <w:basedOn w:val="TableNormal"/>
    <w:tblPr>
      <w:tblStyleRowBandSize w:val="1"/>
      <w:tblStyleColBandSize w:val="1"/>
      <w:tblCellMar>
        <w:left w:w="115" w:type="dxa"/>
        <w:right w:w="115" w:type="dxa"/>
      </w:tblCellMar>
    </w:tblPr>
  </w:style>
  <w:style w:type="table" w:customStyle="1" w:styleId="affffffffffff4">
    <w:basedOn w:val="TableNormal"/>
    <w:tblPr>
      <w:tblStyleRowBandSize w:val="1"/>
      <w:tblStyleColBandSize w:val="1"/>
      <w:tblCellMar>
        <w:left w:w="115" w:type="dxa"/>
        <w:right w:w="115" w:type="dxa"/>
      </w:tblCellMar>
    </w:tblPr>
  </w:style>
  <w:style w:type="table" w:customStyle="1" w:styleId="affffffffffff5">
    <w:basedOn w:val="TableNormal"/>
    <w:tblPr>
      <w:tblStyleRowBandSize w:val="1"/>
      <w:tblStyleColBandSize w:val="1"/>
      <w:tblCellMar>
        <w:left w:w="115" w:type="dxa"/>
        <w:right w:w="115" w:type="dxa"/>
      </w:tblCellMar>
    </w:tblPr>
  </w:style>
  <w:style w:type="table" w:customStyle="1" w:styleId="affffffffffff6">
    <w:basedOn w:val="TableNormal"/>
    <w:tblPr>
      <w:tblStyleRowBandSize w:val="1"/>
      <w:tblStyleColBandSize w:val="1"/>
      <w:tblCellMar>
        <w:left w:w="115" w:type="dxa"/>
        <w:right w:w="115" w:type="dxa"/>
      </w:tblCellMar>
    </w:tblPr>
  </w:style>
  <w:style w:type="table" w:customStyle="1" w:styleId="affffffffffff7">
    <w:basedOn w:val="TableNormal"/>
    <w:tblPr>
      <w:tblStyleRowBandSize w:val="1"/>
      <w:tblStyleColBandSize w:val="1"/>
      <w:tblCellMar>
        <w:left w:w="115" w:type="dxa"/>
        <w:right w:w="115" w:type="dxa"/>
      </w:tblCellMar>
    </w:tblPr>
  </w:style>
  <w:style w:type="table" w:customStyle="1" w:styleId="affffffffffff8">
    <w:basedOn w:val="TableNormal"/>
    <w:tblPr>
      <w:tblStyleRowBandSize w:val="1"/>
      <w:tblStyleColBandSize w:val="1"/>
      <w:tblCellMar>
        <w:left w:w="115" w:type="dxa"/>
        <w:right w:w="115" w:type="dxa"/>
      </w:tblCellMar>
    </w:tblPr>
  </w:style>
  <w:style w:type="table" w:customStyle="1" w:styleId="affffffffffff9">
    <w:basedOn w:val="TableNormal"/>
    <w:tblPr>
      <w:tblStyleRowBandSize w:val="1"/>
      <w:tblStyleColBandSize w:val="1"/>
      <w:tblCellMar>
        <w:left w:w="115" w:type="dxa"/>
        <w:right w:w="115" w:type="dxa"/>
      </w:tblCellMar>
    </w:tblPr>
  </w:style>
  <w:style w:type="table" w:customStyle="1" w:styleId="affffffffffffa">
    <w:basedOn w:val="TableNormal"/>
    <w:tblPr>
      <w:tblStyleRowBandSize w:val="1"/>
      <w:tblStyleColBandSize w:val="1"/>
      <w:tblCellMar>
        <w:left w:w="115" w:type="dxa"/>
        <w:right w:w="115" w:type="dxa"/>
      </w:tblCellMar>
    </w:tblPr>
  </w:style>
  <w:style w:type="table" w:customStyle="1" w:styleId="affffffffffffb">
    <w:basedOn w:val="TableNormal"/>
    <w:tblPr>
      <w:tblStyleRowBandSize w:val="1"/>
      <w:tblStyleColBandSize w:val="1"/>
      <w:tblCellMar>
        <w:left w:w="115" w:type="dxa"/>
        <w:right w:w="115" w:type="dxa"/>
      </w:tblCellMar>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tblPr>
      <w:tblStyleRowBandSize w:val="1"/>
      <w:tblStyleColBandSize w:val="1"/>
      <w:tblCellMar>
        <w:left w:w="115" w:type="dxa"/>
        <w:right w:w="115" w:type="dxa"/>
      </w:tblCellMar>
    </w:tblPr>
  </w:style>
  <w:style w:type="table" w:customStyle="1" w:styleId="affffffffffffe">
    <w:basedOn w:val="TableNormal"/>
    <w:tblPr>
      <w:tblStyleRowBandSize w:val="1"/>
      <w:tblStyleColBandSize w:val="1"/>
      <w:tblCellMar>
        <w:left w:w="115" w:type="dxa"/>
        <w:right w:w="115" w:type="dxa"/>
      </w:tblCellMar>
    </w:tblPr>
  </w:style>
  <w:style w:type="table" w:customStyle="1" w:styleId="afffffffffffff">
    <w:basedOn w:val="TableNormal"/>
    <w:tblPr>
      <w:tblStyleRowBandSize w:val="1"/>
      <w:tblStyleColBandSize w:val="1"/>
      <w:tblCellMar>
        <w:left w:w="115" w:type="dxa"/>
        <w:right w:w="115" w:type="dxa"/>
      </w:tblCellMar>
    </w:tblPr>
  </w:style>
  <w:style w:type="table" w:customStyle="1" w:styleId="afffffffffffff0">
    <w:basedOn w:val="TableNormal"/>
    <w:tblPr>
      <w:tblStyleRowBandSize w:val="1"/>
      <w:tblStyleColBandSize w:val="1"/>
      <w:tblCellMar>
        <w:left w:w="115" w:type="dxa"/>
        <w:right w:w="115" w:type="dxa"/>
      </w:tblCellMar>
    </w:tblPr>
  </w:style>
  <w:style w:type="table" w:customStyle="1" w:styleId="afffffffffffff1">
    <w:basedOn w:val="TableNormal"/>
    <w:tblPr>
      <w:tblStyleRowBandSize w:val="1"/>
      <w:tblStyleColBandSize w:val="1"/>
      <w:tblCellMar>
        <w:left w:w="115" w:type="dxa"/>
        <w:right w:w="115" w:type="dxa"/>
      </w:tblCellMar>
    </w:tblPr>
  </w:style>
  <w:style w:type="table" w:customStyle="1" w:styleId="afffffffffffff2">
    <w:basedOn w:val="TableNormal"/>
    <w:tblPr>
      <w:tblStyleRowBandSize w:val="1"/>
      <w:tblStyleColBandSize w:val="1"/>
      <w:tblCellMar>
        <w:left w:w="115" w:type="dxa"/>
        <w:right w:w="115" w:type="dxa"/>
      </w:tblCellMar>
    </w:tblPr>
  </w:style>
  <w:style w:type="table" w:customStyle="1" w:styleId="afffffffffffff3">
    <w:basedOn w:val="TableNormal"/>
    <w:tblPr>
      <w:tblStyleRowBandSize w:val="1"/>
      <w:tblStyleColBandSize w:val="1"/>
      <w:tblCellMar>
        <w:left w:w="115" w:type="dxa"/>
        <w:right w:w="115" w:type="dxa"/>
      </w:tblCellMar>
    </w:tblPr>
  </w:style>
  <w:style w:type="table" w:customStyle="1" w:styleId="afffffffffffff4">
    <w:basedOn w:val="TableNormal"/>
    <w:tblPr>
      <w:tblStyleRowBandSize w:val="1"/>
      <w:tblStyleColBandSize w:val="1"/>
      <w:tblCellMar>
        <w:left w:w="115" w:type="dxa"/>
        <w:right w:w="115" w:type="dxa"/>
      </w:tblCellMar>
    </w:tblPr>
  </w:style>
  <w:style w:type="table" w:customStyle="1" w:styleId="afffffffffffff5">
    <w:basedOn w:val="TableNormal"/>
    <w:tblPr>
      <w:tblStyleRowBandSize w:val="1"/>
      <w:tblStyleColBandSize w:val="1"/>
      <w:tblCellMar>
        <w:left w:w="115" w:type="dxa"/>
        <w:right w:w="115" w:type="dxa"/>
      </w:tblCellMar>
    </w:tblPr>
  </w:style>
  <w:style w:type="table" w:customStyle="1" w:styleId="afffffffffffff6">
    <w:basedOn w:val="TableNormal"/>
    <w:tblPr>
      <w:tblStyleRowBandSize w:val="1"/>
      <w:tblStyleColBandSize w:val="1"/>
      <w:tblCellMar>
        <w:left w:w="115" w:type="dxa"/>
        <w:right w:w="115" w:type="dxa"/>
      </w:tblCellMar>
    </w:tblPr>
  </w:style>
  <w:style w:type="table" w:customStyle="1" w:styleId="afffffffffffff7">
    <w:basedOn w:val="TableNormal"/>
    <w:tblPr>
      <w:tblStyleRowBandSize w:val="1"/>
      <w:tblStyleColBandSize w:val="1"/>
      <w:tblCellMar>
        <w:left w:w="115" w:type="dxa"/>
        <w:right w:w="115" w:type="dxa"/>
      </w:tblCellMar>
    </w:tblPr>
  </w:style>
  <w:style w:type="table" w:customStyle="1" w:styleId="afffffffffffff8">
    <w:basedOn w:val="TableNormal"/>
    <w:tblPr>
      <w:tblStyleRowBandSize w:val="1"/>
      <w:tblStyleColBandSize w:val="1"/>
      <w:tblCellMar>
        <w:left w:w="115" w:type="dxa"/>
        <w:right w:w="115" w:type="dxa"/>
      </w:tblCellMar>
    </w:tblPr>
  </w:style>
  <w:style w:type="table" w:customStyle="1" w:styleId="afffffffffffff9">
    <w:basedOn w:val="TableNormal"/>
    <w:tblPr>
      <w:tblStyleRowBandSize w:val="1"/>
      <w:tblStyleColBandSize w:val="1"/>
      <w:tblCellMar>
        <w:left w:w="115" w:type="dxa"/>
        <w:right w:w="115" w:type="dxa"/>
      </w:tblCellMar>
    </w:tblPr>
  </w:style>
  <w:style w:type="table" w:customStyle="1" w:styleId="afffffffffffffa">
    <w:basedOn w:val="TableNormal"/>
    <w:tblPr>
      <w:tblStyleRowBandSize w:val="1"/>
      <w:tblStyleColBandSize w:val="1"/>
      <w:tblCellMar>
        <w:left w:w="115" w:type="dxa"/>
        <w:right w:w="115" w:type="dxa"/>
      </w:tblCellMar>
    </w:tblPr>
  </w:style>
  <w:style w:type="table" w:customStyle="1" w:styleId="afffffffffffffb">
    <w:basedOn w:val="TableNormal"/>
    <w:tblPr>
      <w:tblStyleRowBandSize w:val="1"/>
      <w:tblStyleColBandSize w:val="1"/>
      <w:tblCellMar>
        <w:left w:w="115" w:type="dxa"/>
        <w:right w:w="115" w:type="dxa"/>
      </w:tblCellMar>
    </w:tblPr>
  </w:style>
  <w:style w:type="table" w:customStyle="1" w:styleId="afffffffffffffc">
    <w:basedOn w:val="TableNormal"/>
    <w:tblPr>
      <w:tblStyleRowBandSize w:val="1"/>
      <w:tblStyleColBandSize w:val="1"/>
      <w:tblCellMar>
        <w:left w:w="115" w:type="dxa"/>
        <w:right w:w="115" w:type="dxa"/>
      </w:tblCellMar>
    </w:tblPr>
  </w:style>
  <w:style w:type="table" w:customStyle="1" w:styleId="afffffffffffffd">
    <w:basedOn w:val="TableNormal"/>
    <w:tblPr>
      <w:tblStyleRowBandSize w:val="1"/>
      <w:tblStyleColBandSize w:val="1"/>
      <w:tblCellMar>
        <w:left w:w="115" w:type="dxa"/>
        <w:right w:w="115" w:type="dxa"/>
      </w:tblCellMar>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tblPr>
      <w:tblStyleRowBandSize w:val="1"/>
      <w:tblStyleColBandSize w:val="1"/>
      <w:tblCellMar>
        <w:left w:w="115" w:type="dxa"/>
        <w:right w:w="115" w:type="dxa"/>
      </w:tblCellMar>
    </w:tblPr>
  </w:style>
  <w:style w:type="table" w:customStyle="1" w:styleId="affffffffffffff0">
    <w:basedOn w:val="TableNormal"/>
    <w:tblPr>
      <w:tblStyleRowBandSize w:val="1"/>
      <w:tblStyleColBandSize w:val="1"/>
      <w:tblCellMar>
        <w:left w:w="115" w:type="dxa"/>
        <w:right w:w="115" w:type="dxa"/>
      </w:tblCellMar>
    </w:tblPr>
  </w:style>
  <w:style w:type="table" w:customStyle="1" w:styleId="affffffffffffff1">
    <w:basedOn w:val="TableNormal"/>
    <w:tblPr>
      <w:tblStyleRowBandSize w:val="1"/>
      <w:tblStyleColBandSize w:val="1"/>
      <w:tblCellMar>
        <w:left w:w="115" w:type="dxa"/>
        <w:right w:w="115" w:type="dxa"/>
      </w:tblCellMar>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tblPr>
      <w:tblStyleRowBandSize w:val="1"/>
      <w:tblStyleColBandSize w:val="1"/>
      <w:tblCellMar>
        <w:left w:w="115" w:type="dxa"/>
        <w:right w:w="115" w:type="dxa"/>
      </w:tblCellMar>
    </w:tblPr>
  </w:style>
  <w:style w:type="table" w:customStyle="1" w:styleId="affffffffffffff4">
    <w:basedOn w:val="TableNormal"/>
    <w:tblPr>
      <w:tblStyleRowBandSize w:val="1"/>
      <w:tblStyleColBandSize w:val="1"/>
      <w:tblCellMar>
        <w:left w:w="115" w:type="dxa"/>
        <w:right w:w="115" w:type="dxa"/>
      </w:tblCellMar>
    </w:tblPr>
  </w:style>
  <w:style w:type="table" w:customStyle="1" w:styleId="affffffffffffff5">
    <w:basedOn w:val="TableNormal"/>
    <w:tblPr>
      <w:tblStyleRowBandSize w:val="1"/>
      <w:tblStyleColBandSize w:val="1"/>
      <w:tblCellMar>
        <w:left w:w="115" w:type="dxa"/>
        <w:right w:w="115" w:type="dxa"/>
      </w:tblCellMar>
    </w:tblPr>
  </w:style>
  <w:style w:type="table" w:customStyle="1" w:styleId="affffffffffffff6">
    <w:basedOn w:val="TableNormal"/>
    <w:tblPr>
      <w:tblStyleRowBandSize w:val="1"/>
      <w:tblStyleColBandSize w:val="1"/>
      <w:tblCellMar>
        <w:left w:w="115" w:type="dxa"/>
        <w:right w:w="115" w:type="dxa"/>
      </w:tblCellMar>
    </w:tblPr>
  </w:style>
  <w:style w:type="table" w:customStyle="1" w:styleId="affffffffffffff7">
    <w:basedOn w:val="TableNormal"/>
    <w:tblPr>
      <w:tblStyleRowBandSize w:val="1"/>
      <w:tblStyleColBandSize w:val="1"/>
      <w:tblCellMar>
        <w:left w:w="115" w:type="dxa"/>
        <w:right w:w="115" w:type="dxa"/>
      </w:tblCellMar>
    </w:tblPr>
  </w:style>
  <w:style w:type="table" w:customStyle="1" w:styleId="affffffffffffff8">
    <w:basedOn w:val="TableNormal"/>
    <w:tblPr>
      <w:tblStyleRowBandSize w:val="1"/>
      <w:tblStyleColBandSize w:val="1"/>
      <w:tblCellMar>
        <w:left w:w="115" w:type="dxa"/>
        <w:right w:w="115" w:type="dxa"/>
      </w:tblCellMar>
    </w:tblPr>
  </w:style>
  <w:style w:type="table" w:customStyle="1" w:styleId="affffffffffffff9">
    <w:basedOn w:val="TableNormal"/>
    <w:tblPr>
      <w:tblStyleRowBandSize w:val="1"/>
      <w:tblStyleColBandSize w:val="1"/>
      <w:tblCellMar>
        <w:left w:w="115" w:type="dxa"/>
        <w:right w:w="115" w:type="dxa"/>
      </w:tblCellMar>
    </w:tblPr>
  </w:style>
  <w:style w:type="table" w:customStyle="1" w:styleId="affffffffffffffa">
    <w:basedOn w:val="TableNormal"/>
    <w:tblPr>
      <w:tblStyleRowBandSize w:val="1"/>
      <w:tblStyleColBandSize w:val="1"/>
      <w:tblCellMar>
        <w:left w:w="115" w:type="dxa"/>
        <w:right w:w="115" w:type="dxa"/>
      </w:tblCellMar>
    </w:tblPr>
  </w:style>
  <w:style w:type="table" w:customStyle="1" w:styleId="affffffffffffffb">
    <w:basedOn w:val="TableNormal"/>
    <w:tblPr>
      <w:tblStyleRowBandSize w:val="1"/>
      <w:tblStyleColBandSize w:val="1"/>
      <w:tblCellMar>
        <w:left w:w="115" w:type="dxa"/>
        <w:right w:w="115" w:type="dxa"/>
      </w:tblCellMar>
    </w:tblPr>
  </w:style>
  <w:style w:type="table" w:customStyle="1" w:styleId="affffffffffffffc">
    <w:basedOn w:val="TableNormal"/>
    <w:tblPr>
      <w:tblStyleRowBandSize w:val="1"/>
      <w:tblStyleColBandSize w:val="1"/>
      <w:tblCellMar>
        <w:left w:w="115" w:type="dxa"/>
        <w:right w:w="115" w:type="dxa"/>
      </w:tblCellMar>
    </w:tblPr>
  </w:style>
  <w:style w:type="table" w:customStyle="1" w:styleId="affffffffffffffd">
    <w:basedOn w:val="TableNormal"/>
    <w:tblPr>
      <w:tblStyleRowBandSize w:val="1"/>
      <w:tblStyleColBandSize w:val="1"/>
      <w:tblCellMar>
        <w:left w:w="115" w:type="dxa"/>
        <w:right w:w="115" w:type="dxa"/>
      </w:tblCellMar>
    </w:tblPr>
  </w:style>
  <w:style w:type="table" w:customStyle="1" w:styleId="affffffffffffffe">
    <w:basedOn w:val="TableNormal"/>
    <w:tblPr>
      <w:tblStyleRowBandSize w:val="1"/>
      <w:tblStyleColBandSize w:val="1"/>
      <w:tblCellMar>
        <w:left w:w="115" w:type="dxa"/>
        <w:right w:w="115" w:type="dxa"/>
      </w:tblCellMar>
    </w:tblPr>
  </w:style>
  <w:style w:type="table" w:customStyle="1" w:styleId="afffffffffffffff">
    <w:basedOn w:val="TableNormal"/>
    <w:tblPr>
      <w:tblStyleRowBandSize w:val="1"/>
      <w:tblStyleColBandSize w:val="1"/>
      <w:tblCellMar>
        <w:left w:w="115" w:type="dxa"/>
        <w:right w:w="115" w:type="dxa"/>
      </w:tblCellMar>
    </w:tblPr>
  </w:style>
  <w:style w:type="table" w:customStyle="1" w:styleId="afffffffffffffff0">
    <w:basedOn w:val="TableNormal"/>
    <w:tblPr>
      <w:tblStyleRowBandSize w:val="1"/>
      <w:tblStyleColBandSize w:val="1"/>
      <w:tblCellMar>
        <w:left w:w="115" w:type="dxa"/>
        <w:right w:w="115" w:type="dxa"/>
      </w:tblCellMar>
    </w:tblPr>
  </w:style>
  <w:style w:type="table" w:customStyle="1" w:styleId="afffffffffffffff1">
    <w:basedOn w:val="TableNormal"/>
    <w:tblPr>
      <w:tblStyleRowBandSize w:val="1"/>
      <w:tblStyleColBandSize w:val="1"/>
      <w:tblCellMar>
        <w:left w:w="115" w:type="dxa"/>
        <w:right w:w="115" w:type="dxa"/>
      </w:tblCellMar>
    </w:tblPr>
  </w:style>
  <w:style w:type="table" w:customStyle="1" w:styleId="afffffffffffffff2">
    <w:basedOn w:val="TableNormal"/>
    <w:tblPr>
      <w:tblStyleRowBandSize w:val="1"/>
      <w:tblStyleColBandSize w:val="1"/>
      <w:tblCellMar>
        <w:left w:w="115" w:type="dxa"/>
        <w:right w:w="115" w:type="dxa"/>
      </w:tblCellMar>
    </w:tblPr>
  </w:style>
  <w:style w:type="table" w:customStyle="1" w:styleId="afffffffffffffff3">
    <w:basedOn w:val="TableNormal"/>
    <w:tblPr>
      <w:tblStyleRowBandSize w:val="1"/>
      <w:tblStyleColBandSize w:val="1"/>
      <w:tblCellMar>
        <w:left w:w="115" w:type="dxa"/>
        <w:right w:w="115" w:type="dxa"/>
      </w:tblCellMar>
    </w:tblPr>
  </w:style>
  <w:style w:type="table" w:customStyle="1" w:styleId="afffffffffffffff4">
    <w:basedOn w:val="TableNormal"/>
    <w:tblPr>
      <w:tblStyleRowBandSize w:val="1"/>
      <w:tblStyleColBandSize w:val="1"/>
      <w:tblCellMar>
        <w:left w:w="115" w:type="dxa"/>
        <w:right w:w="115" w:type="dxa"/>
      </w:tblCellMar>
    </w:tblPr>
  </w:style>
  <w:style w:type="table" w:customStyle="1" w:styleId="afffffffffffffff5">
    <w:basedOn w:val="TableNormal"/>
    <w:tblPr>
      <w:tblStyleRowBandSize w:val="1"/>
      <w:tblStyleColBandSize w:val="1"/>
      <w:tblCellMar>
        <w:left w:w="115" w:type="dxa"/>
        <w:right w:w="115" w:type="dxa"/>
      </w:tblCellMar>
    </w:tblPr>
  </w:style>
  <w:style w:type="table" w:customStyle="1" w:styleId="afffffffffffffff6">
    <w:basedOn w:val="TableNormal"/>
    <w:tblPr>
      <w:tblStyleRowBandSize w:val="1"/>
      <w:tblStyleColBandSize w:val="1"/>
      <w:tblCellMar>
        <w:left w:w="115" w:type="dxa"/>
        <w:right w:w="115" w:type="dxa"/>
      </w:tblCellMar>
    </w:tblPr>
  </w:style>
  <w:style w:type="table" w:customStyle="1" w:styleId="afffffffffffffff7">
    <w:basedOn w:val="TableNormal"/>
    <w:tblPr>
      <w:tblStyleRowBandSize w:val="1"/>
      <w:tblStyleColBandSize w:val="1"/>
      <w:tblCellMar>
        <w:left w:w="115" w:type="dxa"/>
        <w:right w:w="115" w:type="dxa"/>
      </w:tblCellMar>
    </w:tblPr>
  </w:style>
  <w:style w:type="table" w:customStyle="1" w:styleId="afffffffffffffff8">
    <w:basedOn w:val="TableNormal"/>
    <w:tblPr>
      <w:tblStyleRowBandSize w:val="1"/>
      <w:tblStyleColBandSize w:val="1"/>
      <w:tblCellMar>
        <w:top w:w="15" w:type="dxa"/>
        <w:left w:w="15" w:type="dxa"/>
        <w:bottom w:w="15" w:type="dxa"/>
        <w:right w:w="15" w:type="dxa"/>
      </w:tblCellMar>
    </w:tblPr>
  </w:style>
  <w:style w:type="table" w:customStyle="1" w:styleId="afffffffffffffff9">
    <w:basedOn w:val="TableNormal"/>
    <w:pPr>
      <w:ind w:left="720" w:hanging="360"/>
    </w:pPr>
    <w:rPr>
      <w:rFonts w:ascii="Cambria" w:eastAsia="Cambria" w:hAnsi="Cambria" w:cs="Cambria"/>
      <w:sz w:val="22"/>
      <w:szCs w:val="22"/>
    </w:rPr>
    <w:tblPr>
      <w:tblStyleRowBandSize w:val="1"/>
      <w:tblStyleColBandSize w:val="1"/>
      <w:tblCellMar>
        <w:left w:w="115" w:type="dxa"/>
        <w:right w:w="115" w:type="dxa"/>
      </w:tblCellMar>
    </w:tblPr>
  </w:style>
  <w:style w:type="table" w:customStyle="1" w:styleId="afffffffffffffffa">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b">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c">
    <w:basedOn w:val="TableNormal"/>
    <w:tblPr>
      <w:tblStyleRowBandSize w:val="1"/>
      <w:tblStyleColBandSize w:val="1"/>
      <w:tblCellMar>
        <w:top w:w="100" w:type="dxa"/>
        <w:left w:w="100" w:type="dxa"/>
        <w:bottom w:w="100" w:type="dxa"/>
        <w:right w:w="100" w:type="dxa"/>
      </w:tblCellMar>
    </w:tblPr>
  </w:style>
  <w:style w:type="table" w:customStyle="1" w:styleId="afffffffffffffffd">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e">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
    <w:basedOn w:val="TableNormal"/>
    <w:pPr>
      <w:ind w:left="720" w:hanging="360"/>
    </w:pPr>
    <w:rPr>
      <w:rFonts w:ascii="Cambria" w:eastAsia="Cambria" w:hAnsi="Cambria" w:cs="Cambria"/>
      <w:sz w:val="22"/>
      <w:szCs w:val="22"/>
    </w:rPr>
    <w:tblPr>
      <w:tblStyleRowBandSize w:val="1"/>
      <w:tblStyleColBandSize w:val="1"/>
      <w:tblCellMar>
        <w:top w:w="100" w:type="dxa"/>
        <w:left w:w="115" w:type="dxa"/>
        <w:bottom w:w="100" w:type="dxa"/>
        <w:right w:w="115" w:type="dxa"/>
      </w:tblCellMar>
    </w:tblPr>
  </w:style>
  <w:style w:type="table" w:customStyle="1" w:styleId="affffffffffffffff0">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1">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2">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table" w:customStyle="1" w:styleId="affffffffffffffff4">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style>
  <w:style w:type="character" w:styleId="UnresolvedMention">
    <w:name w:val="Unresolved Mention"/>
    <w:basedOn w:val="DefaultParagraphFont"/>
    <w:uiPriority w:val="99"/>
    <w:semiHidden/>
    <w:unhideWhenUsed/>
    <w:rsid w:val="00CB1FA2"/>
    <w:rPr>
      <w:color w:val="605E5C"/>
      <w:shd w:val="clear" w:color="auto" w:fill="E1DFDD"/>
    </w:rPr>
  </w:style>
  <w:style w:type="character" w:customStyle="1" w:styleId="normaltextrun">
    <w:name w:val="normaltextrun"/>
    <w:basedOn w:val="DefaultParagraphFont"/>
    <w:rsid w:val="00456C17"/>
  </w:style>
  <w:style w:type="character" w:customStyle="1" w:styleId="eop">
    <w:name w:val="eop"/>
    <w:basedOn w:val="DefaultParagraphFont"/>
    <w:rsid w:val="00456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41866">
      <w:bodyDiv w:val="1"/>
      <w:marLeft w:val="0"/>
      <w:marRight w:val="0"/>
      <w:marTop w:val="0"/>
      <w:marBottom w:val="0"/>
      <w:divBdr>
        <w:top w:val="none" w:sz="0" w:space="0" w:color="auto"/>
        <w:left w:val="none" w:sz="0" w:space="0" w:color="auto"/>
        <w:bottom w:val="none" w:sz="0" w:space="0" w:color="auto"/>
        <w:right w:val="none" w:sz="0" w:space="0" w:color="auto"/>
      </w:divBdr>
    </w:div>
    <w:div w:id="494953343">
      <w:bodyDiv w:val="1"/>
      <w:marLeft w:val="0"/>
      <w:marRight w:val="0"/>
      <w:marTop w:val="0"/>
      <w:marBottom w:val="0"/>
      <w:divBdr>
        <w:top w:val="none" w:sz="0" w:space="0" w:color="auto"/>
        <w:left w:val="none" w:sz="0" w:space="0" w:color="auto"/>
        <w:bottom w:val="none" w:sz="0" w:space="0" w:color="auto"/>
        <w:right w:val="none" w:sz="0" w:space="0" w:color="auto"/>
      </w:divBdr>
    </w:div>
    <w:div w:id="752555047">
      <w:bodyDiv w:val="1"/>
      <w:marLeft w:val="0"/>
      <w:marRight w:val="0"/>
      <w:marTop w:val="0"/>
      <w:marBottom w:val="0"/>
      <w:divBdr>
        <w:top w:val="none" w:sz="0" w:space="0" w:color="auto"/>
        <w:left w:val="none" w:sz="0" w:space="0" w:color="auto"/>
        <w:bottom w:val="none" w:sz="0" w:space="0" w:color="auto"/>
        <w:right w:val="none" w:sz="0" w:space="0" w:color="auto"/>
      </w:divBdr>
    </w:div>
    <w:div w:id="1279338943">
      <w:bodyDiv w:val="1"/>
      <w:marLeft w:val="0"/>
      <w:marRight w:val="0"/>
      <w:marTop w:val="0"/>
      <w:marBottom w:val="0"/>
      <w:divBdr>
        <w:top w:val="none" w:sz="0" w:space="0" w:color="auto"/>
        <w:left w:val="none" w:sz="0" w:space="0" w:color="auto"/>
        <w:bottom w:val="none" w:sz="0" w:space="0" w:color="auto"/>
        <w:right w:val="none" w:sz="0" w:space="0" w:color="auto"/>
      </w:divBdr>
    </w:div>
    <w:div w:id="1791970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hyperlink" Target="https://www.jetstartravelinsurance.co.nz/privacy" TargetMode="External"/><Relationship Id="rId1" Type="http://schemas.openxmlformats.org/officeDocument/2006/relationships/hyperlink" Target="https://www.zurich.co.nz/important-information/privacy"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jetstarcustomerservice@zurich.com" TargetMode="Externa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8b5671ec-d820-46eb-b915-4cb6a0c57ac2" xsi:nil="true"/>
    <lcf76f155ced4ddcb4097134ff3c332f xmlns="fc3c24a1-568e-439a-b362-56fd2d714a9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F323F649DC78242896C54FFE69D7634" ma:contentTypeVersion="16" ma:contentTypeDescription="Create a new document." ma:contentTypeScope="" ma:versionID="05ece8de6363c0d456b2e6288aa41260">
  <xsd:schema xmlns:xsd="http://www.w3.org/2001/XMLSchema" xmlns:xs="http://www.w3.org/2001/XMLSchema" xmlns:p="http://schemas.microsoft.com/office/2006/metadata/properties" xmlns:ns1="http://schemas.microsoft.com/sharepoint/v3" xmlns:ns2="fc3c24a1-568e-439a-b362-56fd2d714a95" xmlns:ns3="8b5671ec-d820-46eb-b915-4cb6a0c57ac2" targetNamespace="http://schemas.microsoft.com/office/2006/metadata/properties" ma:root="true" ma:fieldsID="759319a5f06704609a11beac1a5f7010" ns1:_="" ns2:_="" ns3:_="">
    <xsd:import namespace="http://schemas.microsoft.com/sharepoint/v3"/>
    <xsd:import namespace="fc3c24a1-568e-439a-b362-56fd2d714a95"/>
    <xsd:import namespace="8b5671ec-d820-46eb-b915-4cb6a0c57a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c24a1-568e-439a-b362-56fd2d714a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7b35ed4-3d6d-4cb4-974a-070d1834fef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5671ec-d820-46eb-b915-4cb6a0c57a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03ea5cf-e13d-45f9-aa74-8e459f02e58a}" ma:internalName="TaxCatchAll" ma:showField="CatchAllData" ma:web="8b5671ec-d820-46eb-b915-4cb6a0c57a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1BBC2F-33B8-4809-A7A8-A6B08DF386E4}">
  <ds:schemaRefs>
    <ds:schemaRef ds:uri="http://schemas.microsoft.com/sharepoint/v3/contenttype/forms"/>
  </ds:schemaRefs>
</ds:datastoreItem>
</file>

<file path=customXml/itemProps2.xml><?xml version="1.0" encoding="utf-8"?>
<ds:datastoreItem xmlns:ds="http://schemas.openxmlformats.org/officeDocument/2006/customXml" ds:itemID="{FEDB7BBF-9344-4E52-B20B-B57C0D6A5712}">
  <ds:schemaRefs>
    <ds:schemaRef ds:uri="http://schemas.microsoft.com/office/2006/metadata/properties"/>
    <ds:schemaRef ds:uri="http://schemas.microsoft.com/office/infopath/2007/PartnerControls"/>
    <ds:schemaRef ds:uri="http://schemas.microsoft.com/sharepoint/v3"/>
    <ds:schemaRef ds:uri="8b5671ec-d820-46eb-b915-4cb6a0c57ac2"/>
    <ds:schemaRef ds:uri="fc3c24a1-568e-439a-b362-56fd2d714a95"/>
  </ds:schemaRefs>
</ds:datastoreItem>
</file>

<file path=customXml/itemProps3.xml><?xml version="1.0" encoding="utf-8"?>
<ds:datastoreItem xmlns:ds="http://schemas.openxmlformats.org/officeDocument/2006/customXml" ds:itemID="{95D268DC-769A-4DF1-877F-19913B0F44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3c24a1-568e-439a-b362-56fd2d714a95"/>
    <ds:schemaRef ds:uri="8b5671ec-d820-46eb-b915-4cb6a0c57a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Pringle, Elliott</dc:creator>
  <cp:lastModifiedBy>Santos, Stuart</cp:lastModifiedBy>
  <cp:revision>1</cp:revision>
  <dcterms:created xsi:type="dcterms:W3CDTF">2026-01-14T18:41:00Z</dcterms:created>
  <dcterms:modified xsi:type="dcterms:W3CDTF">2026-01-14T18:41:00Z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4900f6af,7cce232b,1c1bfcc7</vt:lpwstr>
  </property>
  <property fmtid="{D5CDD505-2E9C-101B-9397-08002B2CF9AE}" pid="3" name="ClassificationContentMarkingFooterFontProps">
    <vt:lpwstr>#000000,10,Calibri</vt:lpwstr>
  </property>
  <property fmtid="{D5CDD505-2E9C-101B-9397-08002B2CF9AE}" pid="4" name="ClassificationContentMarkingFooterText">
    <vt:lpwstr>Confidential \ Non Personal Data</vt:lpwstr>
  </property>
  <property fmtid="{D5CDD505-2E9C-101B-9397-08002B2CF9AE}" pid="5" name="MSIP_Label_55c1b5cd-3a3b-4c04-bd57-14cc72f68117_Enabled">
    <vt:lpwstr>true</vt:lpwstr>
  </property>
  <property fmtid="{D5CDD505-2E9C-101B-9397-08002B2CF9AE}" pid="6" name="MSIP_Label_55c1b5cd-3a3b-4c04-bd57-14cc72f68117_SetDate">
    <vt:lpwstr>2025-08-27T05:37:34Z</vt:lpwstr>
  </property>
  <property fmtid="{D5CDD505-2E9C-101B-9397-08002B2CF9AE}" pid="7" name="MSIP_Label_55c1b5cd-3a3b-4c04-bd57-14cc72f68117_Method">
    <vt:lpwstr>Privileged</vt:lpwstr>
  </property>
  <property fmtid="{D5CDD505-2E9C-101B-9397-08002B2CF9AE}" pid="8" name="MSIP_Label_55c1b5cd-3a3b-4c04-bd57-14cc72f68117_Name">
    <vt:lpwstr>55c1b5cd-3a3b-4c04-bd57-14cc72f68117</vt:lpwstr>
  </property>
  <property fmtid="{D5CDD505-2E9C-101B-9397-08002B2CF9AE}" pid="9" name="MSIP_Label_55c1b5cd-3a3b-4c04-bd57-14cc72f68117_SiteId">
    <vt:lpwstr>95d1d810-50cf-4169-8565-6bfba279a0cd</vt:lpwstr>
  </property>
  <property fmtid="{D5CDD505-2E9C-101B-9397-08002B2CF9AE}" pid="10" name="MSIP_Label_55c1b5cd-3a3b-4c04-bd57-14cc72f68117_ActionId">
    <vt:lpwstr>c667d77a-b5c6-4c52-83ee-8e23ca30ad3c</vt:lpwstr>
  </property>
  <property fmtid="{D5CDD505-2E9C-101B-9397-08002B2CF9AE}" pid="11" name="MSIP_Label_55c1b5cd-3a3b-4c04-bd57-14cc72f68117_ContentBits">
    <vt:lpwstr>2</vt:lpwstr>
  </property>
  <property fmtid="{D5CDD505-2E9C-101B-9397-08002B2CF9AE}" pid="12" name="MSIP_Label_55c1b5cd-3a3b-4c04-bd57-14cc72f68117_Tag">
    <vt:lpwstr>10, 0, 1, 1</vt:lpwstr>
  </property>
  <property fmtid="{D5CDD505-2E9C-101B-9397-08002B2CF9AE}" pid="13" name="ContentTypeId">
    <vt:lpwstr>0x010100DF323F649DC78242896C54FFE69D7634</vt:lpwstr>
  </property>
  <property fmtid="{D5CDD505-2E9C-101B-9397-08002B2CF9AE}" pid="14" name="MediaServiceImageTags">
    <vt:lpwstr/>
  </property>
  <property fmtid="{D5CDD505-2E9C-101B-9397-08002B2CF9AE}" pid="15" name="docLang">
    <vt:lpwstr>en</vt:lpwstr>
  </property>
</Properties>
</file>